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932139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32139" w:rsidRDefault="00932139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932139" w:rsidRPr="005626AD" w:rsidTr="00384EDA">
        <w:tc>
          <w:tcPr>
            <w:tcW w:w="1799" w:type="dxa"/>
            <w:gridSpan w:val="3"/>
          </w:tcPr>
          <w:p w:rsidR="00932139" w:rsidRPr="005626AD" w:rsidRDefault="00932139">
            <w:pPr>
              <w:rPr>
                <w:rFonts w:cs="Calibri"/>
                <w:b/>
              </w:rPr>
            </w:pPr>
            <w:r w:rsidRPr="005626AD">
              <w:rPr>
                <w:rFonts w:cs="Calibri"/>
                <w:b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39" w:rsidRPr="00B143E0" w:rsidRDefault="00932139">
            <w:pPr>
              <w:rPr>
                <w:rFonts w:cs="Calibri"/>
                <w:b/>
              </w:rPr>
            </w:pPr>
            <w:bookmarkStart w:id="0" w:name="Predmet"/>
            <w:bookmarkEnd w:id="0"/>
            <w:r w:rsidRPr="00B143E0">
              <w:rPr>
                <w:rFonts w:cs="Arial"/>
                <w:b/>
                <w:color w:val="000000"/>
              </w:rPr>
              <w:t>Načrtovanje digitalnih elektronskih sistemov</w:t>
            </w:r>
          </w:p>
        </w:tc>
      </w:tr>
      <w:tr w:rsidR="00932139" w:rsidRPr="005626AD" w:rsidTr="00384EDA">
        <w:tc>
          <w:tcPr>
            <w:tcW w:w="1799" w:type="dxa"/>
            <w:gridSpan w:val="3"/>
          </w:tcPr>
          <w:p w:rsidR="00932139" w:rsidRPr="005626AD" w:rsidRDefault="00932139">
            <w:pPr>
              <w:rPr>
                <w:rFonts w:cs="Calibri"/>
                <w:b/>
              </w:rPr>
            </w:pPr>
            <w:r w:rsidRPr="005626AD">
              <w:rPr>
                <w:rFonts w:cs="Calibri"/>
                <w:b/>
              </w:rPr>
              <w:t>Course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39" w:rsidRPr="00B143E0" w:rsidRDefault="00932139">
            <w:pPr>
              <w:rPr>
                <w:rFonts w:cs="Calibri"/>
                <w:b/>
              </w:rPr>
            </w:pPr>
            <w:bookmarkStart w:id="1" w:name="APredmet"/>
            <w:bookmarkEnd w:id="1"/>
            <w:r w:rsidRPr="00B143E0">
              <w:rPr>
                <w:rFonts w:cs="Arial"/>
                <w:b/>
                <w:color w:val="000000"/>
              </w:rPr>
              <w:t>Digital electronic systems design</w:t>
            </w:r>
          </w:p>
        </w:tc>
      </w:tr>
      <w:tr w:rsidR="00932139" w:rsidRPr="005626AD" w:rsidTr="00384EDA">
        <w:tc>
          <w:tcPr>
            <w:tcW w:w="3307" w:type="dxa"/>
            <w:gridSpan w:val="5"/>
            <w:vAlign w:val="center"/>
          </w:tcPr>
          <w:p w:rsidR="00932139" w:rsidRPr="005626AD" w:rsidRDefault="00932139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932139" w:rsidRPr="005626AD" w:rsidRDefault="00932139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932139" w:rsidRPr="005626AD" w:rsidRDefault="00932139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932139" w:rsidRPr="005626AD" w:rsidRDefault="00932139">
            <w:pPr>
              <w:jc w:val="center"/>
              <w:rPr>
                <w:rFonts w:cs="Calibri"/>
                <w:b/>
              </w:rPr>
            </w:pPr>
          </w:p>
        </w:tc>
      </w:tr>
      <w:tr w:rsidR="00932139" w:rsidRPr="005626AD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32139" w:rsidRPr="005626AD" w:rsidRDefault="00932139">
            <w:pPr>
              <w:jc w:val="center"/>
              <w:rPr>
                <w:rFonts w:cs="Calibri"/>
                <w:b/>
              </w:rPr>
            </w:pPr>
            <w:r w:rsidRPr="005626AD">
              <w:rPr>
                <w:rFonts w:cs="Calibri"/>
                <w:b/>
              </w:rPr>
              <w:t>Študijski program in stopnja</w:t>
            </w:r>
          </w:p>
          <w:p w:rsidR="00932139" w:rsidRPr="005626AD" w:rsidRDefault="00932139">
            <w:pPr>
              <w:jc w:val="center"/>
              <w:rPr>
                <w:rFonts w:cs="Calibri"/>
              </w:rPr>
            </w:pPr>
            <w:r w:rsidRPr="005626AD">
              <w:rPr>
                <w:rFonts w:cs="Calibri"/>
                <w:b/>
              </w:rPr>
              <w:t>Study programme and level</w:t>
            </w:r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32139" w:rsidRPr="005626AD" w:rsidRDefault="00932139">
            <w:pPr>
              <w:jc w:val="center"/>
              <w:rPr>
                <w:rFonts w:cs="Calibri"/>
                <w:b/>
              </w:rPr>
            </w:pPr>
            <w:r w:rsidRPr="005626AD">
              <w:rPr>
                <w:rFonts w:cs="Calibri"/>
                <w:b/>
              </w:rPr>
              <w:t>Študijska smer</w:t>
            </w:r>
          </w:p>
          <w:p w:rsidR="00932139" w:rsidRPr="005626AD" w:rsidRDefault="00932139">
            <w:pPr>
              <w:jc w:val="center"/>
              <w:rPr>
                <w:rFonts w:cs="Calibri"/>
                <w:b/>
              </w:rPr>
            </w:pPr>
            <w:r w:rsidRPr="005626AD">
              <w:rPr>
                <w:rFonts w:cs="Calibri"/>
                <w:b/>
              </w:rPr>
              <w:t>Study field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32139" w:rsidRPr="005626AD" w:rsidRDefault="00932139">
            <w:pPr>
              <w:jc w:val="center"/>
              <w:rPr>
                <w:rFonts w:cs="Calibri"/>
                <w:b/>
              </w:rPr>
            </w:pPr>
            <w:r w:rsidRPr="005626AD">
              <w:rPr>
                <w:rFonts w:cs="Calibri"/>
                <w:b/>
              </w:rPr>
              <w:t>Letnik</w:t>
            </w:r>
          </w:p>
          <w:p w:rsidR="00932139" w:rsidRPr="005626AD" w:rsidRDefault="00932139">
            <w:pPr>
              <w:jc w:val="center"/>
              <w:rPr>
                <w:rFonts w:cs="Calibri"/>
                <w:b/>
              </w:rPr>
            </w:pPr>
            <w:r w:rsidRPr="005626AD">
              <w:rPr>
                <w:rFonts w:cs="Calibri"/>
                <w:b/>
              </w:rPr>
              <w:t>Academic year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32139" w:rsidRPr="005626AD" w:rsidRDefault="00932139">
            <w:pPr>
              <w:jc w:val="center"/>
              <w:rPr>
                <w:rFonts w:cs="Calibri"/>
                <w:b/>
              </w:rPr>
            </w:pPr>
            <w:r w:rsidRPr="005626AD">
              <w:rPr>
                <w:rFonts w:cs="Calibri"/>
                <w:b/>
              </w:rPr>
              <w:t>Semester</w:t>
            </w:r>
          </w:p>
          <w:p w:rsidR="00932139" w:rsidRPr="005626AD" w:rsidRDefault="00932139">
            <w:pPr>
              <w:jc w:val="center"/>
              <w:rPr>
                <w:rFonts w:cs="Calibri"/>
                <w:b/>
              </w:rPr>
            </w:pPr>
            <w:r w:rsidRPr="005626AD">
              <w:rPr>
                <w:rFonts w:cs="Calibri"/>
                <w:b/>
              </w:rPr>
              <w:t>Semester</w:t>
            </w:r>
          </w:p>
        </w:tc>
      </w:tr>
      <w:tr w:rsidR="00932139" w:rsidRPr="005626AD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39" w:rsidRPr="005626AD" w:rsidRDefault="00932139" w:rsidP="004B466B">
            <w:pPr>
              <w:jc w:val="center"/>
              <w:rPr>
                <w:rFonts w:cs="Calibri"/>
                <w:bCs/>
              </w:rPr>
            </w:pPr>
            <w:r w:rsidRPr="005626AD">
              <w:rPr>
                <w:rFonts w:cs="Calibri"/>
                <w:bCs/>
              </w:rPr>
              <w:t>doktorski študijski program tretje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39" w:rsidRPr="005626AD" w:rsidRDefault="00932139" w:rsidP="004B466B">
            <w:pPr>
              <w:jc w:val="center"/>
              <w:rPr>
                <w:rFonts w:cs="Calibri"/>
                <w:bCs/>
              </w:rPr>
            </w:pPr>
            <w:r w:rsidRPr="005626AD">
              <w:rPr>
                <w:rFonts w:cs="Calibri"/>
                <w:bCs/>
              </w:rPr>
              <w:t>Ni smeri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39" w:rsidRPr="005626AD" w:rsidRDefault="00932139" w:rsidP="004B466B">
            <w:pPr>
              <w:jc w:val="center"/>
              <w:rPr>
                <w:rFonts w:cs="Calibri"/>
                <w:bCs/>
              </w:rPr>
            </w:pPr>
            <w:r w:rsidRPr="005626AD">
              <w:rPr>
                <w:rFonts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39" w:rsidRPr="005626AD" w:rsidRDefault="00932139" w:rsidP="004B466B">
            <w:pPr>
              <w:jc w:val="center"/>
              <w:rPr>
                <w:rFonts w:cs="Calibri"/>
                <w:b/>
                <w:bCs/>
              </w:rPr>
            </w:pPr>
          </w:p>
        </w:tc>
      </w:tr>
      <w:tr w:rsidR="00932139" w:rsidRPr="005626AD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39" w:rsidRPr="005626AD" w:rsidRDefault="00932139" w:rsidP="004B466B">
            <w:pPr>
              <w:jc w:val="center"/>
              <w:rPr>
                <w:rFonts w:cs="Calibri"/>
                <w:b/>
                <w:bCs/>
              </w:rPr>
            </w:pPr>
            <w:r w:rsidRPr="005626AD">
              <w:rPr>
                <w:rFonts w:eastAsia="Arial Unicode MS"/>
                <w:lang w:val="en-GB" w:eastAsia="zh-MO"/>
              </w:rPr>
              <w:t>3</w:t>
            </w:r>
            <w:r w:rsidRPr="005626AD">
              <w:rPr>
                <w:rFonts w:eastAsia="Arial Unicode MS"/>
                <w:vertAlign w:val="superscript"/>
                <w:lang w:val="en-GB" w:eastAsia="zh-MO"/>
              </w:rPr>
              <w:t>rd</w:t>
            </w:r>
            <w:r w:rsidRPr="005626AD">
              <w:rPr>
                <w:rFonts w:eastAsia="Arial Unicode MS"/>
                <w:lang w:val="en-GB" w:eastAsia="zh-MO"/>
              </w:rPr>
              <w:t xml:space="preserve"> cycle: doctoral study programme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39" w:rsidRPr="005626AD" w:rsidRDefault="00932139" w:rsidP="004B466B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39" w:rsidRPr="005626AD" w:rsidRDefault="00932139" w:rsidP="004B466B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39" w:rsidRPr="005626AD" w:rsidRDefault="00932139" w:rsidP="004B466B">
            <w:pPr>
              <w:jc w:val="center"/>
              <w:rPr>
                <w:rFonts w:cs="Calibri"/>
                <w:b/>
                <w:bCs/>
              </w:rPr>
            </w:pPr>
          </w:p>
        </w:tc>
      </w:tr>
      <w:tr w:rsidR="00932139" w:rsidRPr="005626AD" w:rsidTr="00384EDA">
        <w:trPr>
          <w:trHeight w:val="103"/>
        </w:trPr>
        <w:tc>
          <w:tcPr>
            <w:tcW w:w="9690" w:type="dxa"/>
            <w:gridSpan w:val="18"/>
          </w:tcPr>
          <w:p w:rsidR="00932139" w:rsidRPr="005626AD" w:rsidRDefault="00932139" w:rsidP="004B466B">
            <w:pPr>
              <w:rPr>
                <w:rFonts w:cs="Calibri"/>
                <w:b/>
                <w:bCs/>
              </w:rPr>
            </w:pPr>
          </w:p>
        </w:tc>
      </w:tr>
      <w:tr w:rsidR="00932139" w:rsidRPr="005626AD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2139" w:rsidRPr="005626AD" w:rsidRDefault="00932139" w:rsidP="004B466B">
            <w:pPr>
              <w:rPr>
                <w:rFonts w:cs="Calibri"/>
                <w:b/>
              </w:rPr>
            </w:pPr>
            <w:r w:rsidRPr="005626AD">
              <w:rPr>
                <w:rFonts w:cs="Calibri"/>
                <w:b/>
              </w:rPr>
              <w:t>Vrsta predmeta / Course type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39" w:rsidRPr="005626AD" w:rsidRDefault="00932139" w:rsidP="004B466B">
            <w:pPr>
              <w:jc w:val="right"/>
              <w:rPr>
                <w:rFonts w:cs="Calibri"/>
              </w:rPr>
            </w:pPr>
            <w:r w:rsidRPr="005626AD">
              <w:rPr>
                <w:rFonts w:cs="Calibri"/>
              </w:rPr>
              <w:t>Izbirni/Elective</w:t>
            </w:r>
          </w:p>
        </w:tc>
      </w:tr>
      <w:tr w:rsidR="00932139" w:rsidRPr="005626AD" w:rsidTr="00384EDA">
        <w:tc>
          <w:tcPr>
            <w:tcW w:w="5718" w:type="dxa"/>
            <w:gridSpan w:val="12"/>
          </w:tcPr>
          <w:p w:rsidR="00932139" w:rsidRPr="005626AD" w:rsidRDefault="00932139" w:rsidP="004B466B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2139" w:rsidRPr="005626AD" w:rsidRDefault="00932139" w:rsidP="004B466B">
            <w:pPr>
              <w:rPr>
                <w:rFonts w:cs="Calibri"/>
              </w:rPr>
            </w:pPr>
          </w:p>
        </w:tc>
      </w:tr>
      <w:tr w:rsidR="00932139" w:rsidRPr="005626AD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2139" w:rsidRPr="005626AD" w:rsidRDefault="00932139" w:rsidP="004B466B">
            <w:pPr>
              <w:rPr>
                <w:rFonts w:cs="Calibri"/>
                <w:b/>
              </w:rPr>
            </w:pPr>
            <w:r w:rsidRPr="005626AD">
              <w:rPr>
                <w:rFonts w:cs="Calibri"/>
                <w:b/>
              </w:rPr>
              <w:t>Univerzitetna koda predmeta / University course code: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39" w:rsidRPr="005626AD" w:rsidRDefault="00932139" w:rsidP="004B466B">
            <w:pPr>
              <w:rPr>
                <w:rFonts w:cs="Calibri"/>
              </w:rPr>
            </w:pPr>
            <w:r w:rsidRPr="005626AD">
              <w:rPr>
                <w:rFonts w:cs="Calibri"/>
              </w:rPr>
              <w:t>64816</w:t>
            </w:r>
          </w:p>
        </w:tc>
      </w:tr>
      <w:tr w:rsidR="00932139" w:rsidRPr="005626AD" w:rsidTr="00384EDA">
        <w:tc>
          <w:tcPr>
            <w:tcW w:w="9690" w:type="dxa"/>
            <w:gridSpan w:val="18"/>
          </w:tcPr>
          <w:p w:rsidR="00932139" w:rsidRPr="005626AD" w:rsidRDefault="00932139" w:rsidP="004B466B">
            <w:pPr>
              <w:rPr>
                <w:rFonts w:cs="Calibri"/>
              </w:rPr>
            </w:pPr>
          </w:p>
        </w:tc>
      </w:tr>
      <w:tr w:rsidR="00932139" w:rsidRPr="005626AD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32139" w:rsidRPr="005626AD" w:rsidRDefault="00932139" w:rsidP="004B466B">
            <w:pPr>
              <w:jc w:val="center"/>
              <w:rPr>
                <w:rFonts w:cs="Calibri"/>
                <w:b/>
              </w:rPr>
            </w:pPr>
            <w:r w:rsidRPr="005626AD">
              <w:rPr>
                <w:rFonts w:cs="Calibri"/>
                <w:b/>
              </w:rPr>
              <w:t>Predavanja</w:t>
            </w:r>
          </w:p>
          <w:p w:rsidR="00932139" w:rsidRPr="005626AD" w:rsidRDefault="00932139" w:rsidP="004B466B">
            <w:pPr>
              <w:jc w:val="center"/>
              <w:rPr>
                <w:rFonts w:cs="Calibri"/>
              </w:rPr>
            </w:pPr>
            <w:r w:rsidRPr="005626AD">
              <w:rPr>
                <w:rFonts w:cs="Calibri"/>
                <w:b/>
              </w:rPr>
              <w:t>Lectures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32139" w:rsidRPr="005626AD" w:rsidRDefault="00932139" w:rsidP="004B466B">
            <w:pPr>
              <w:jc w:val="center"/>
              <w:rPr>
                <w:rFonts w:cs="Calibri"/>
                <w:b/>
              </w:rPr>
            </w:pPr>
            <w:r w:rsidRPr="005626AD">
              <w:rPr>
                <w:rFonts w:cs="Calibri"/>
                <w:b/>
              </w:rPr>
              <w:t>Seminar</w:t>
            </w:r>
          </w:p>
          <w:p w:rsidR="00932139" w:rsidRPr="005626AD" w:rsidRDefault="00932139" w:rsidP="004B466B">
            <w:pPr>
              <w:jc w:val="center"/>
              <w:rPr>
                <w:rFonts w:cs="Calibri"/>
                <w:b/>
              </w:rPr>
            </w:pPr>
            <w:r w:rsidRPr="005626AD">
              <w:rPr>
                <w:rFonts w:cs="Calibri"/>
                <w:b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32139" w:rsidRPr="005626AD" w:rsidRDefault="00932139" w:rsidP="004B466B">
            <w:pPr>
              <w:jc w:val="center"/>
              <w:rPr>
                <w:rFonts w:cs="Calibri"/>
                <w:b/>
              </w:rPr>
            </w:pPr>
            <w:r w:rsidRPr="005626AD">
              <w:rPr>
                <w:rFonts w:cs="Calibri"/>
                <w:b/>
              </w:rPr>
              <w:t>Vaje</w:t>
            </w:r>
          </w:p>
          <w:p w:rsidR="00932139" w:rsidRPr="005626AD" w:rsidRDefault="00932139" w:rsidP="004B466B">
            <w:pPr>
              <w:jc w:val="center"/>
              <w:rPr>
                <w:rFonts w:cs="Calibri"/>
                <w:b/>
              </w:rPr>
            </w:pPr>
            <w:r w:rsidRPr="005626AD">
              <w:rPr>
                <w:rFonts w:cs="Calibri"/>
                <w:b/>
              </w:rPr>
              <w:t>Tutorial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32139" w:rsidRPr="005626AD" w:rsidRDefault="00932139" w:rsidP="004B466B">
            <w:pPr>
              <w:jc w:val="center"/>
              <w:rPr>
                <w:rFonts w:cs="Calibri"/>
                <w:b/>
              </w:rPr>
            </w:pPr>
            <w:r w:rsidRPr="005626AD">
              <w:rPr>
                <w:rFonts w:cs="Calibri"/>
                <w:b/>
              </w:rPr>
              <w:t>Klinične vaje</w:t>
            </w:r>
          </w:p>
          <w:p w:rsidR="00932139" w:rsidRPr="005626AD" w:rsidRDefault="00932139" w:rsidP="004B466B">
            <w:pPr>
              <w:jc w:val="center"/>
              <w:rPr>
                <w:rFonts w:cs="Calibri"/>
                <w:b/>
              </w:rPr>
            </w:pPr>
            <w:r w:rsidRPr="005626AD">
              <w:rPr>
                <w:rFonts w:cs="Calibri"/>
                <w:b/>
              </w:rPr>
              <w:t>work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32139" w:rsidRPr="005626AD" w:rsidRDefault="00932139" w:rsidP="004B466B">
            <w:pPr>
              <w:jc w:val="center"/>
              <w:rPr>
                <w:rFonts w:cs="Calibri"/>
                <w:b/>
              </w:rPr>
            </w:pPr>
            <w:r w:rsidRPr="005626AD">
              <w:rPr>
                <w:rFonts w:cs="Calibri"/>
                <w:b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32139" w:rsidRPr="005626AD" w:rsidRDefault="00932139" w:rsidP="004B466B">
            <w:pPr>
              <w:jc w:val="center"/>
              <w:rPr>
                <w:rFonts w:cs="Calibri"/>
                <w:b/>
              </w:rPr>
            </w:pPr>
            <w:r w:rsidRPr="005626AD">
              <w:rPr>
                <w:rFonts w:cs="Calibri"/>
                <w:b/>
              </w:rPr>
              <w:t>Samost. delo</w:t>
            </w:r>
          </w:p>
          <w:p w:rsidR="00932139" w:rsidRPr="005626AD" w:rsidRDefault="00932139" w:rsidP="004B466B">
            <w:pPr>
              <w:jc w:val="center"/>
              <w:rPr>
                <w:rFonts w:cs="Calibri"/>
                <w:b/>
              </w:rPr>
            </w:pPr>
            <w:r w:rsidRPr="005626AD">
              <w:rPr>
                <w:rFonts w:cs="Calibri"/>
                <w:b/>
              </w:rPr>
              <w:t>Individ. work</w:t>
            </w:r>
          </w:p>
        </w:tc>
        <w:tc>
          <w:tcPr>
            <w:tcW w:w="132" w:type="dxa"/>
            <w:vAlign w:val="center"/>
          </w:tcPr>
          <w:p w:rsidR="00932139" w:rsidRPr="005626AD" w:rsidRDefault="00932139" w:rsidP="004B466B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32139" w:rsidRPr="005626AD" w:rsidRDefault="00932139" w:rsidP="004B466B">
            <w:pPr>
              <w:jc w:val="center"/>
              <w:rPr>
                <w:rFonts w:cs="Calibri"/>
                <w:b/>
              </w:rPr>
            </w:pPr>
            <w:r w:rsidRPr="005626AD">
              <w:rPr>
                <w:rFonts w:cs="Calibri"/>
                <w:b/>
              </w:rPr>
              <w:t>ECTS</w:t>
            </w:r>
          </w:p>
        </w:tc>
      </w:tr>
      <w:tr w:rsidR="00932139" w:rsidRPr="005626AD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39" w:rsidRPr="005626AD" w:rsidRDefault="00932139" w:rsidP="004B466B">
            <w:pPr>
              <w:jc w:val="center"/>
              <w:rPr>
                <w:rFonts w:cs="Calibri"/>
                <w:b/>
                <w:bCs/>
              </w:rPr>
            </w:pPr>
            <w:r w:rsidRPr="005626AD">
              <w:rPr>
                <w:rFonts w:cs="Calibri"/>
                <w:b/>
                <w:bCs/>
              </w:rPr>
              <w:t>30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39" w:rsidRPr="005626AD" w:rsidRDefault="00932139" w:rsidP="004B466B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2</w:t>
            </w:r>
            <w:r w:rsidRPr="005626AD">
              <w:rPr>
                <w:rFonts w:cs="Calibri"/>
                <w:b/>
                <w:bCs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39" w:rsidRPr="005626AD" w:rsidRDefault="00932139" w:rsidP="004B466B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39" w:rsidRPr="005626AD" w:rsidRDefault="00932139" w:rsidP="004B466B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39" w:rsidRPr="005626AD" w:rsidRDefault="00932139" w:rsidP="004B466B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39" w:rsidRPr="005626AD" w:rsidRDefault="00932139" w:rsidP="004B466B">
            <w:pPr>
              <w:jc w:val="center"/>
              <w:rPr>
                <w:rFonts w:cs="Calibri"/>
                <w:b/>
                <w:bCs/>
              </w:rPr>
            </w:pPr>
            <w:r w:rsidRPr="005626AD">
              <w:rPr>
                <w:rFonts w:cs="Calibri"/>
                <w:b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2139" w:rsidRPr="005626AD" w:rsidRDefault="00932139" w:rsidP="004B466B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39" w:rsidRPr="005626AD" w:rsidRDefault="00932139" w:rsidP="004B466B">
            <w:pPr>
              <w:jc w:val="center"/>
              <w:rPr>
                <w:rFonts w:cs="Calibri"/>
                <w:b/>
                <w:bCs/>
              </w:rPr>
            </w:pPr>
            <w:r w:rsidRPr="005626AD">
              <w:rPr>
                <w:rFonts w:cs="Calibri"/>
                <w:b/>
                <w:bCs/>
              </w:rPr>
              <w:t>5</w:t>
            </w:r>
          </w:p>
        </w:tc>
      </w:tr>
      <w:tr w:rsidR="00932139" w:rsidRPr="005626AD" w:rsidTr="00384EDA">
        <w:tc>
          <w:tcPr>
            <w:tcW w:w="9690" w:type="dxa"/>
            <w:gridSpan w:val="18"/>
          </w:tcPr>
          <w:p w:rsidR="00932139" w:rsidRPr="005626AD" w:rsidRDefault="00932139" w:rsidP="004B466B">
            <w:pPr>
              <w:rPr>
                <w:rFonts w:cs="Calibri"/>
                <w:b/>
                <w:bCs/>
              </w:rPr>
            </w:pPr>
          </w:p>
        </w:tc>
      </w:tr>
      <w:tr w:rsidR="00932139" w:rsidRPr="005626AD" w:rsidTr="00384EDA">
        <w:tc>
          <w:tcPr>
            <w:tcW w:w="3307" w:type="dxa"/>
            <w:gridSpan w:val="5"/>
          </w:tcPr>
          <w:p w:rsidR="00932139" w:rsidRPr="005626AD" w:rsidRDefault="00932139" w:rsidP="004B466B">
            <w:pPr>
              <w:rPr>
                <w:rFonts w:cs="Calibri"/>
                <w:b/>
              </w:rPr>
            </w:pPr>
            <w:r w:rsidRPr="005626AD">
              <w:rPr>
                <w:rFonts w:cs="Calibri"/>
                <w:b/>
              </w:rPr>
              <w:t>Nosilec predmeta / Lecturer: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39" w:rsidRPr="005626AD" w:rsidRDefault="00932139" w:rsidP="004B466B">
            <w:pPr>
              <w:rPr>
                <w:rFonts w:cs="Calibri"/>
              </w:rPr>
            </w:pPr>
            <w:bookmarkStart w:id="2" w:name="Predavatelj"/>
            <w:bookmarkEnd w:id="2"/>
            <w:r w:rsidRPr="005626AD">
              <w:rPr>
                <w:rFonts w:cs="Calibri"/>
              </w:rPr>
              <w:t>Andrej Žemva</w:t>
            </w:r>
          </w:p>
        </w:tc>
      </w:tr>
      <w:tr w:rsidR="00932139" w:rsidRPr="005626AD" w:rsidTr="00384EDA">
        <w:tc>
          <w:tcPr>
            <w:tcW w:w="9690" w:type="dxa"/>
            <w:gridSpan w:val="18"/>
          </w:tcPr>
          <w:p w:rsidR="00932139" w:rsidRPr="005626AD" w:rsidRDefault="00932139" w:rsidP="004B466B">
            <w:pPr>
              <w:jc w:val="both"/>
              <w:rPr>
                <w:rFonts w:cs="Calibri"/>
              </w:rPr>
            </w:pPr>
          </w:p>
        </w:tc>
      </w:tr>
      <w:tr w:rsidR="00932139" w:rsidRPr="005626AD" w:rsidTr="00384EDA">
        <w:tc>
          <w:tcPr>
            <w:tcW w:w="1641" w:type="dxa"/>
            <w:gridSpan w:val="2"/>
            <w:vMerge w:val="restart"/>
          </w:tcPr>
          <w:p w:rsidR="00932139" w:rsidRPr="005626AD" w:rsidRDefault="00932139" w:rsidP="004B466B">
            <w:pPr>
              <w:rPr>
                <w:rFonts w:cs="Calibri"/>
                <w:b/>
              </w:rPr>
            </w:pPr>
            <w:r w:rsidRPr="005626AD">
              <w:rPr>
                <w:rFonts w:cs="Calibri"/>
                <w:b/>
              </w:rPr>
              <w:t xml:space="preserve">Jeziki / </w:t>
            </w:r>
          </w:p>
          <w:p w:rsidR="00932139" w:rsidRPr="005626AD" w:rsidRDefault="00932139" w:rsidP="004B466B">
            <w:pPr>
              <w:rPr>
                <w:rFonts w:cs="Calibri"/>
              </w:rPr>
            </w:pPr>
            <w:r w:rsidRPr="005626AD">
              <w:rPr>
                <w:rFonts w:cs="Calibri"/>
                <w:b/>
              </w:rPr>
              <w:t>Languages:</w:t>
            </w:r>
          </w:p>
        </w:tc>
        <w:tc>
          <w:tcPr>
            <w:tcW w:w="2241" w:type="dxa"/>
            <w:gridSpan w:val="4"/>
          </w:tcPr>
          <w:p w:rsidR="00932139" w:rsidRPr="005626AD" w:rsidRDefault="00932139" w:rsidP="004B466B">
            <w:pPr>
              <w:jc w:val="right"/>
              <w:rPr>
                <w:rFonts w:cs="Calibri"/>
                <w:b/>
              </w:rPr>
            </w:pPr>
            <w:r w:rsidRPr="005626AD">
              <w:rPr>
                <w:rFonts w:cs="Calibri"/>
                <w:b/>
              </w:rPr>
              <w:t>Predavanja / Lectures: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39" w:rsidRPr="005626AD" w:rsidRDefault="00932139" w:rsidP="004B466B">
            <w:pPr>
              <w:jc w:val="both"/>
              <w:rPr>
                <w:rFonts w:cs="Calibri"/>
                <w:b/>
                <w:bCs/>
              </w:rPr>
            </w:pPr>
            <w:bookmarkStart w:id="3" w:name="Jezik"/>
            <w:bookmarkEnd w:id="3"/>
            <w:r w:rsidRPr="005626AD">
              <w:rPr>
                <w:rFonts w:cs="Calibri"/>
                <w:b/>
                <w:bCs/>
              </w:rPr>
              <w:t>Slovene, English</w:t>
            </w:r>
          </w:p>
        </w:tc>
      </w:tr>
      <w:tr w:rsidR="00932139" w:rsidRPr="005626AD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</w:tcPr>
          <w:p w:rsidR="00932139" w:rsidRPr="005626AD" w:rsidRDefault="00932139" w:rsidP="004B466B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</w:tcPr>
          <w:p w:rsidR="00932139" w:rsidRPr="005626AD" w:rsidRDefault="00932139" w:rsidP="004B466B">
            <w:pPr>
              <w:jc w:val="right"/>
              <w:rPr>
                <w:rFonts w:cs="Calibri"/>
                <w:b/>
              </w:rPr>
            </w:pPr>
            <w:r w:rsidRPr="005626AD">
              <w:rPr>
                <w:rFonts w:cs="Calibri"/>
                <w:b/>
              </w:rPr>
              <w:t>Vaje / Tutorial: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39" w:rsidRPr="005626AD" w:rsidRDefault="00932139" w:rsidP="004B466B">
            <w:pPr>
              <w:rPr>
                <w:rFonts w:cs="Calibri"/>
                <w:b/>
                <w:bCs/>
              </w:rPr>
            </w:pPr>
            <w:bookmarkStart w:id="4" w:name="JezikV"/>
            <w:bookmarkEnd w:id="4"/>
            <w:r w:rsidRPr="005626AD">
              <w:rPr>
                <w:rFonts w:cs="Calibri"/>
                <w:b/>
                <w:bCs/>
              </w:rPr>
              <w:t>Slovene, English</w:t>
            </w:r>
          </w:p>
        </w:tc>
      </w:tr>
      <w:tr w:rsidR="00932139" w:rsidRPr="005626AD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2139" w:rsidRPr="005626AD" w:rsidRDefault="00932139" w:rsidP="004B466B">
            <w:pPr>
              <w:rPr>
                <w:rFonts w:cs="Calibri"/>
                <w:b/>
                <w:bCs/>
              </w:rPr>
            </w:pPr>
          </w:p>
          <w:p w:rsidR="00932139" w:rsidRPr="005626AD" w:rsidRDefault="00932139" w:rsidP="004B466B">
            <w:pPr>
              <w:rPr>
                <w:rFonts w:cs="Calibri"/>
                <w:b/>
              </w:rPr>
            </w:pPr>
            <w:r w:rsidRPr="005626AD">
              <w:rPr>
                <w:rFonts w:cs="Calibri"/>
                <w:b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932139" w:rsidRPr="005626AD" w:rsidRDefault="00932139" w:rsidP="004B466B">
            <w:pPr>
              <w:rPr>
                <w:rFonts w:cs="Calibri"/>
                <w:b/>
              </w:rPr>
            </w:pPr>
          </w:p>
          <w:p w:rsidR="00932139" w:rsidRPr="005626AD" w:rsidRDefault="00932139" w:rsidP="004B466B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2139" w:rsidRPr="005626AD" w:rsidRDefault="00932139" w:rsidP="004B466B">
            <w:pPr>
              <w:rPr>
                <w:rFonts w:cs="Calibri"/>
                <w:b/>
              </w:rPr>
            </w:pPr>
          </w:p>
          <w:p w:rsidR="00932139" w:rsidRPr="005626AD" w:rsidRDefault="00932139" w:rsidP="004B466B">
            <w:pPr>
              <w:rPr>
                <w:rFonts w:cs="Calibri"/>
                <w:b/>
              </w:rPr>
            </w:pPr>
            <w:r w:rsidRPr="005626AD">
              <w:rPr>
                <w:rFonts w:cs="Calibri"/>
                <w:b/>
              </w:rPr>
              <w:t>Prerequisits:</w:t>
            </w:r>
          </w:p>
        </w:tc>
      </w:tr>
      <w:tr w:rsidR="00932139" w:rsidRPr="005626AD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39" w:rsidRPr="005626AD" w:rsidRDefault="00932139" w:rsidP="004B466B">
            <w:pPr>
              <w:rPr>
                <w:rFonts w:cs="Arial"/>
              </w:rPr>
            </w:pPr>
            <w:r w:rsidRPr="005626AD">
              <w:rPr>
                <w:rFonts w:cs="Arial"/>
              </w:rPr>
              <w:t>Vpis v letnik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2139" w:rsidRPr="005626AD" w:rsidRDefault="00932139" w:rsidP="004B466B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39" w:rsidRPr="005626AD" w:rsidRDefault="00932139" w:rsidP="004B466B">
            <w:pPr>
              <w:rPr>
                <w:rFonts w:cs="Arial"/>
                <w:lang w:val="en-GB"/>
              </w:rPr>
            </w:pPr>
            <w:r w:rsidRPr="005626AD">
              <w:rPr>
                <w:rFonts w:cs="Arial"/>
                <w:lang w:val="en-GB"/>
              </w:rPr>
              <w:t>Enrollment in the study year</w:t>
            </w:r>
          </w:p>
        </w:tc>
      </w:tr>
      <w:tr w:rsidR="00932139" w:rsidRPr="005626AD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2139" w:rsidRPr="005626AD" w:rsidRDefault="00932139" w:rsidP="004B466B">
            <w:pPr>
              <w:rPr>
                <w:rFonts w:cs="Calibri"/>
                <w:b/>
              </w:rPr>
            </w:pPr>
          </w:p>
          <w:p w:rsidR="00932139" w:rsidRPr="005626AD" w:rsidRDefault="00932139" w:rsidP="004B466B">
            <w:pPr>
              <w:rPr>
                <w:rFonts w:cs="Calibri"/>
                <w:b/>
              </w:rPr>
            </w:pPr>
            <w:r w:rsidRPr="005626AD">
              <w:rPr>
                <w:rFonts w:cs="Calibri"/>
                <w:b/>
              </w:rPr>
              <w:t>Vsebina:</w:t>
            </w:r>
            <w:r w:rsidRPr="005626AD">
              <w:rPr>
                <w:rFonts w:cs="Calibri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932139" w:rsidRPr="005626AD" w:rsidRDefault="00932139" w:rsidP="004B466B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2139" w:rsidRPr="005626AD" w:rsidRDefault="00932139" w:rsidP="004B466B">
            <w:pPr>
              <w:rPr>
                <w:rFonts w:cs="Calibri"/>
                <w:b/>
                <w:lang w:val="en-GB"/>
              </w:rPr>
            </w:pPr>
          </w:p>
          <w:p w:rsidR="00932139" w:rsidRPr="005626AD" w:rsidRDefault="00932139" w:rsidP="004B466B">
            <w:pPr>
              <w:rPr>
                <w:rFonts w:cs="Calibri"/>
                <w:b/>
                <w:lang w:val="en-GB"/>
              </w:rPr>
            </w:pPr>
            <w:r w:rsidRPr="005626AD">
              <w:rPr>
                <w:rFonts w:cs="Calibri"/>
                <w:b/>
                <w:lang w:val="en-GB"/>
              </w:rPr>
              <w:t>Content (Syllabus outline):</w:t>
            </w:r>
          </w:p>
        </w:tc>
      </w:tr>
      <w:tr w:rsidR="00932139" w:rsidRPr="005626AD" w:rsidTr="00384EDA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39" w:rsidRPr="005626AD" w:rsidRDefault="00932139" w:rsidP="004B466B">
            <w:pPr>
              <w:rPr>
                <w:rFonts w:cs="Arial"/>
                <w:color w:val="000000"/>
              </w:rPr>
            </w:pPr>
            <w:r w:rsidRPr="005626AD">
              <w:rPr>
                <w:rFonts w:cs="Arial"/>
                <w:color w:val="000000"/>
              </w:rPr>
              <w:t>Sistemi v integriranem vezju. Tehnologija in gradniki vezij. Potek načrtovanje digitalnih elektronskih sistemov. Načrtovanje v jeziku VHDL</w:t>
            </w:r>
            <w:r>
              <w:rPr>
                <w:rFonts w:cs="Arial"/>
                <w:color w:val="000000"/>
              </w:rPr>
              <w:t xml:space="preserve"> (Very High-Speed Integrated Circuits Description Language)</w:t>
            </w:r>
            <w:r w:rsidRPr="005626AD">
              <w:rPr>
                <w:rFonts w:cs="Arial"/>
                <w:color w:val="000000"/>
              </w:rPr>
              <w:t>. VHD</w:t>
            </w:r>
            <w:r>
              <w:rPr>
                <w:rFonts w:cs="Arial"/>
                <w:color w:val="000000"/>
              </w:rPr>
              <w:t>L podatkovni tipi in modeli RTL (Register Transfer Level).  K</w:t>
            </w:r>
            <w:r w:rsidRPr="005626AD">
              <w:rPr>
                <w:rFonts w:cs="Arial"/>
                <w:color w:val="000000"/>
              </w:rPr>
              <w:t>omponente, podprogrami in paketi</w:t>
            </w:r>
            <w:r>
              <w:rPr>
                <w:rFonts w:cs="Arial"/>
                <w:color w:val="000000"/>
              </w:rPr>
              <w:t xml:space="preserve"> VHDL</w:t>
            </w:r>
            <w:r w:rsidRPr="005626AD">
              <w:rPr>
                <w:rFonts w:cs="Arial"/>
                <w:color w:val="000000"/>
              </w:rPr>
              <w:t>. Komunikacijsk</w:t>
            </w:r>
            <w:r>
              <w:rPr>
                <w:rFonts w:cs="Arial"/>
                <w:color w:val="000000"/>
              </w:rPr>
              <w:t>i vmesniki in vodila.  V</w:t>
            </w:r>
            <w:r w:rsidRPr="005626AD">
              <w:rPr>
                <w:rFonts w:cs="Arial"/>
                <w:color w:val="000000"/>
              </w:rPr>
              <w:t>mesniki. Predstavitev vgrajenih</w:t>
            </w:r>
            <w:r>
              <w:rPr>
                <w:rFonts w:cs="Arial"/>
                <w:color w:val="000000"/>
              </w:rPr>
              <w:t xml:space="preserve"> jeder</w:t>
            </w:r>
            <w:r w:rsidRPr="005626AD">
              <w:rPr>
                <w:rFonts w:cs="Arial"/>
                <w:color w:val="000000"/>
              </w:rPr>
              <w:t xml:space="preserve"> IP (Intellectual Property) jeder: procesorji, pomnilniki, komunikacijske enote. Uporaba mehkih procesorskih jeder v programirljivih vezjih.</w:t>
            </w:r>
          </w:p>
          <w:p w:rsidR="00932139" w:rsidRPr="005626AD" w:rsidRDefault="00932139" w:rsidP="004B466B">
            <w:pPr>
              <w:rPr>
                <w:rFonts w:cs="Arial"/>
                <w:color w:val="000000"/>
              </w:rPr>
            </w:pPr>
          </w:p>
          <w:p w:rsidR="00932139" w:rsidRPr="005626AD" w:rsidRDefault="00932139" w:rsidP="004B466B">
            <w:pPr>
              <w:rPr>
                <w:rFonts w:cs="Arial"/>
                <w:color w:val="000000"/>
              </w:rPr>
            </w:pPr>
            <w:r w:rsidRPr="005626AD">
              <w:rPr>
                <w:rFonts w:cs="Arial"/>
                <w:color w:val="000000"/>
              </w:rPr>
              <w:t>Hkratno načrtovanje strojne in programske opreme in modeliranje funkcionalnosti v višjenivoj</w:t>
            </w:r>
            <w:r>
              <w:rPr>
                <w:rFonts w:cs="Arial"/>
                <w:color w:val="000000"/>
              </w:rPr>
              <w:t>skih jezikih: SystemC, SpecC</w:t>
            </w:r>
            <w:r w:rsidRPr="005626AD">
              <w:rPr>
                <w:rFonts w:cs="Arial"/>
                <w:color w:val="000000"/>
              </w:rPr>
              <w:t>. Analiza zmogljivosti in delitev na strojni in programski del. Optimizacija načrtovalskega postopka strojne in programske opreme.</w:t>
            </w:r>
          </w:p>
          <w:p w:rsidR="00932139" w:rsidRPr="005626AD" w:rsidRDefault="00932139" w:rsidP="004B466B">
            <w:pPr>
              <w:rPr>
                <w:rFonts w:cs="Arial"/>
                <w:color w:val="000000"/>
              </w:rPr>
            </w:pPr>
          </w:p>
          <w:p w:rsidR="00932139" w:rsidRPr="005626AD" w:rsidRDefault="00932139" w:rsidP="004B466B">
            <w:pPr>
              <w:rPr>
                <w:rFonts w:cs="Arial"/>
                <w:color w:val="000000"/>
              </w:rPr>
            </w:pPr>
            <w:r w:rsidRPr="005626AD">
              <w:rPr>
                <w:rFonts w:cs="Arial"/>
                <w:color w:val="000000"/>
              </w:rPr>
              <w:t>Testiranje digitalnih elektronskih sistemov. Modeliranje napak, simulacija vezij z napakami, avtomatsko generiranje testnih vzorcev. Načrtovanje vezij za obrobno in vgrajeno testiranje. Možnost optimizacije vezij z upoštevanjem testiranja.</w:t>
            </w:r>
          </w:p>
          <w:p w:rsidR="00932139" w:rsidRPr="005626AD" w:rsidRDefault="00932139" w:rsidP="004B466B">
            <w:pPr>
              <w:rPr>
                <w:color w:val="000000"/>
              </w:rPr>
            </w:pPr>
          </w:p>
          <w:p w:rsidR="00932139" w:rsidRPr="005626AD" w:rsidRDefault="00932139" w:rsidP="004B466B">
            <w:pPr>
              <w:rPr>
                <w:rFonts w:cs="Calibri"/>
              </w:rPr>
            </w:pP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2139" w:rsidRPr="005626AD" w:rsidRDefault="00932139" w:rsidP="004B466B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39" w:rsidRPr="005626AD" w:rsidRDefault="00932139" w:rsidP="004B466B">
            <w:pPr>
              <w:rPr>
                <w:rFonts w:cs="Arial"/>
                <w:color w:val="000000"/>
                <w:lang w:val="en-US"/>
              </w:rPr>
            </w:pPr>
            <w:r w:rsidRPr="005626AD">
              <w:rPr>
                <w:rFonts w:cs="Arial"/>
                <w:color w:val="000000"/>
                <w:lang w:val="en-US"/>
              </w:rPr>
              <w:t>Systems in the integrated circuit. Technology and circuit entities.  Design flowchart of digital electronic systems. VHDL</w:t>
            </w:r>
            <w:r>
              <w:rPr>
                <w:rFonts w:cs="Arial"/>
                <w:color w:val="000000"/>
                <w:lang w:val="en-US"/>
              </w:rPr>
              <w:t xml:space="preserve"> </w:t>
            </w:r>
            <w:r>
              <w:rPr>
                <w:rFonts w:cs="Arial"/>
                <w:color w:val="000000"/>
              </w:rPr>
              <w:t>(Very High-Speed Integrated Circuits Description Language)</w:t>
            </w:r>
            <w:r w:rsidRPr="005626AD">
              <w:rPr>
                <w:rFonts w:cs="Arial"/>
                <w:color w:val="000000"/>
                <w:lang w:val="en-US"/>
              </w:rPr>
              <w:t xml:space="preserve"> systems design.  VHDL data types and RTL</w:t>
            </w:r>
            <w:r>
              <w:rPr>
                <w:rFonts w:cs="Arial"/>
                <w:color w:val="000000"/>
              </w:rPr>
              <w:t xml:space="preserve"> (Register Transfer Level)</w:t>
            </w:r>
            <w:r>
              <w:rPr>
                <w:rFonts w:cs="Arial"/>
                <w:color w:val="000000"/>
                <w:lang w:val="en-US"/>
              </w:rPr>
              <w:t xml:space="preserve"> </w:t>
            </w:r>
            <w:r w:rsidRPr="005626AD">
              <w:rPr>
                <w:rFonts w:cs="Arial"/>
                <w:color w:val="000000"/>
                <w:lang w:val="en-US"/>
              </w:rPr>
              <w:t xml:space="preserve"> models. VHDL components, subprograms and packages. Communication int</w:t>
            </w:r>
            <w:r>
              <w:rPr>
                <w:rFonts w:cs="Arial"/>
                <w:color w:val="000000"/>
                <w:lang w:val="en-US"/>
              </w:rPr>
              <w:t>erfaces and buses. I</w:t>
            </w:r>
            <w:r w:rsidRPr="005626AD">
              <w:rPr>
                <w:rFonts w:cs="Arial"/>
                <w:color w:val="000000"/>
                <w:lang w:val="en-US"/>
              </w:rPr>
              <w:t>nterfaces. Embedded IP (Intellectual Property) cores: processors, memories, communication units. Applications of soft processor cores in programmable devices.</w:t>
            </w:r>
          </w:p>
          <w:p w:rsidR="00932139" w:rsidRPr="005626AD" w:rsidRDefault="00932139" w:rsidP="004B466B">
            <w:pPr>
              <w:rPr>
                <w:rFonts w:cs="Arial"/>
                <w:color w:val="000000"/>
                <w:lang w:val="en-US"/>
              </w:rPr>
            </w:pPr>
          </w:p>
          <w:p w:rsidR="00932139" w:rsidRPr="005626AD" w:rsidRDefault="00932139" w:rsidP="004B466B">
            <w:pPr>
              <w:rPr>
                <w:rFonts w:cs="Arial"/>
                <w:color w:val="000000"/>
                <w:lang w:val="en-US"/>
              </w:rPr>
            </w:pPr>
            <w:r w:rsidRPr="005626AD">
              <w:rPr>
                <w:rFonts w:cs="Arial"/>
                <w:color w:val="000000"/>
                <w:lang w:val="en-US"/>
              </w:rPr>
              <w:t xml:space="preserve">Hardware/Software co-design and system modeling using high-level languages:  SystemC, SpecC, UML. Feasibility analysis and systems partitioning to hardware and software. Optimization of hardware and software system parts. </w:t>
            </w:r>
          </w:p>
          <w:p w:rsidR="00932139" w:rsidRPr="005626AD" w:rsidRDefault="00932139" w:rsidP="004B466B">
            <w:pPr>
              <w:rPr>
                <w:rFonts w:cs="Arial"/>
                <w:color w:val="000000"/>
                <w:lang w:val="en-US"/>
              </w:rPr>
            </w:pPr>
          </w:p>
          <w:p w:rsidR="00932139" w:rsidRPr="005626AD" w:rsidRDefault="00932139" w:rsidP="004B466B">
            <w:pPr>
              <w:rPr>
                <w:rFonts w:cs="Arial"/>
                <w:color w:val="000000"/>
                <w:lang w:val="en-US"/>
              </w:rPr>
            </w:pPr>
            <w:r w:rsidRPr="005626AD">
              <w:rPr>
                <w:rFonts w:cs="Arial"/>
                <w:color w:val="000000"/>
                <w:lang w:val="en-US"/>
              </w:rPr>
              <w:t>Testing of digital electronic systems. Fault modelling, fault simulation and automatic test pattern generation. Circuit design for boundary and built-in test. Circuit optimization exploiting testing.</w:t>
            </w:r>
          </w:p>
          <w:p w:rsidR="00932139" w:rsidRPr="005626AD" w:rsidRDefault="00932139" w:rsidP="004B466B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</w:tbl>
    <w:p w:rsidR="00932139" w:rsidRPr="005626AD" w:rsidRDefault="00932139" w:rsidP="00D60066">
      <w:pPr>
        <w:rPr>
          <w:rFonts w:cs="Calibri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/>
      </w:tblPr>
      <w:tblGrid>
        <w:gridCol w:w="4020"/>
        <w:gridCol w:w="697"/>
        <w:gridCol w:w="10"/>
        <w:gridCol w:w="142"/>
        <w:gridCol w:w="711"/>
        <w:gridCol w:w="4110"/>
      </w:tblGrid>
      <w:tr w:rsidR="00932139" w:rsidRPr="005626AD" w:rsidTr="000B2261">
        <w:tc>
          <w:tcPr>
            <w:tcW w:w="9690" w:type="dxa"/>
            <w:gridSpan w:val="6"/>
          </w:tcPr>
          <w:p w:rsidR="00932139" w:rsidRPr="005626AD" w:rsidRDefault="00932139">
            <w:pPr>
              <w:jc w:val="both"/>
              <w:rPr>
                <w:rFonts w:cs="Calibri"/>
                <w:b/>
              </w:rPr>
            </w:pPr>
            <w:r w:rsidRPr="005626AD">
              <w:rPr>
                <w:rFonts w:cs="Calibri"/>
              </w:rPr>
              <w:br w:type="page"/>
            </w:r>
            <w:r w:rsidRPr="005626AD">
              <w:rPr>
                <w:rFonts w:cs="Calibri"/>
                <w:b/>
              </w:rPr>
              <w:t>Temeljni literatura in viri / Readings:</w:t>
            </w:r>
          </w:p>
        </w:tc>
      </w:tr>
      <w:tr w:rsidR="00932139" w:rsidRPr="005626AD" w:rsidTr="000B2261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39" w:rsidRPr="005626AD" w:rsidRDefault="00932139" w:rsidP="006A1FF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bookmarkStart w:id="5" w:name="Ucbeniki"/>
            <w:bookmarkEnd w:id="5"/>
            <w:r>
              <w:rPr>
                <w:rFonts w:cs="Arial"/>
                <w:color w:val="000000"/>
              </w:rPr>
              <w:t xml:space="preserve">[1]  </w:t>
            </w:r>
            <w:r w:rsidRPr="005626AD">
              <w:rPr>
                <w:rFonts w:cs="Arial"/>
                <w:color w:val="000000"/>
              </w:rPr>
              <w:t>Tocci</w:t>
            </w:r>
            <w:r>
              <w:rPr>
                <w:rFonts w:cs="Arial"/>
                <w:color w:val="000000"/>
              </w:rPr>
              <w:t xml:space="preserve"> R, </w:t>
            </w:r>
            <w:r w:rsidRPr="005626AD">
              <w:rPr>
                <w:rFonts w:cs="Arial"/>
                <w:color w:val="000000"/>
              </w:rPr>
              <w:t>Widmer</w:t>
            </w:r>
            <w:r>
              <w:rPr>
                <w:rFonts w:cs="Arial"/>
                <w:color w:val="000000"/>
              </w:rPr>
              <w:t xml:space="preserve"> N, </w:t>
            </w:r>
            <w:r w:rsidRPr="005626AD">
              <w:rPr>
                <w:rFonts w:cs="Arial"/>
                <w:color w:val="000000"/>
              </w:rPr>
              <w:t>Moss</w:t>
            </w:r>
            <w:r>
              <w:rPr>
                <w:rFonts w:cs="Arial"/>
                <w:color w:val="000000"/>
              </w:rPr>
              <w:t xml:space="preserve"> G (2011)</w:t>
            </w:r>
            <w:r w:rsidRPr="005626AD">
              <w:rPr>
                <w:rFonts w:cs="Arial"/>
                <w:color w:val="000000"/>
              </w:rPr>
              <w:t xml:space="preserve">, </w:t>
            </w:r>
            <w:r w:rsidRPr="005626AD">
              <w:rPr>
                <w:rFonts w:cs="Arial"/>
                <w:shd w:val="clear" w:color="auto" w:fill="FBF5EA"/>
              </w:rPr>
              <w:t xml:space="preserve">Digital </w:t>
            </w:r>
            <w:r w:rsidRPr="005626AD">
              <w:rPr>
                <w:rFonts w:cs="Arial"/>
                <w:color w:val="000000"/>
                <w:shd w:val="clear" w:color="auto" w:fill="FBF5EA"/>
              </w:rPr>
              <w:t>Systems: Principles and Applications</w:t>
            </w:r>
            <w:r>
              <w:rPr>
                <w:rFonts w:cs="Arial"/>
                <w:color w:val="444444"/>
                <w:shd w:val="clear" w:color="auto" w:fill="FBF5EA"/>
              </w:rPr>
              <w:t>.</w:t>
            </w:r>
            <w:r w:rsidRPr="005626AD">
              <w:rPr>
                <w:rFonts w:cs="Arial"/>
                <w:color w:val="000000"/>
              </w:rPr>
              <w:t xml:space="preserve"> Prentice</w:t>
            </w:r>
          </w:p>
          <w:p w:rsidR="00932139" w:rsidRPr="005626AD" w:rsidRDefault="00932139" w:rsidP="003D7356">
            <w:pPr>
              <w:tabs>
                <w:tab w:val="left" w:pos="8205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 w:rsidRPr="005626AD">
              <w:rPr>
                <w:rFonts w:cs="Arial"/>
                <w:color w:val="000000"/>
              </w:rPr>
              <w:t xml:space="preserve">      Hall, </w:t>
            </w:r>
            <w:r>
              <w:rPr>
                <w:rFonts w:cs="Arial"/>
                <w:color w:val="000000"/>
              </w:rPr>
              <w:t>New Jersey</w:t>
            </w:r>
            <w:r>
              <w:rPr>
                <w:rFonts w:cs="Arial"/>
              </w:rPr>
              <w:tab/>
            </w:r>
          </w:p>
          <w:p w:rsidR="00932139" w:rsidRPr="005626AD" w:rsidRDefault="00932139" w:rsidP="00C46685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</w:rPr>
              <w:t>[2]  Ciletti M D (2011)</w:t>
            </w:r>
            <w:r w:rsidRPr="005626AD">
              <w:rPr>
                <w:rFonts w:cs="Arial"/>
              </w:rPr>
              <w:t>,</w:t>
            </w:r>
            <w:r w:rsidRPr="005626AD">
              <w:rPr>
                <w:rFonts w:cs="Arial"/>
                <w:color w:val="444444"/>
                <w:shd w:val="clear" w:color="auto" w:fill="FBF5EA"/>
              </w:rPr>
              <w:t xml:space="preserve"> </w:t>
            </w:r>
            <w:r w:rsidRPr="005626AD">
              <w:rPr>
                <w:rFonts w:cs="Arial"/>
                <w:shd w:val="clear" w:color="auto" w:fill="FBF5EA"/>
              </w:rPr>
              <w:t>Advanced Digi</w:t>
            </w:r>
            <w:r>
              <w:rPr>
                <w:rFonts w:cs="Arial"/>
                <w:shd w:val="clear" w:color="auto" w:fill="FBF5EA"/>
              </w:rPr>
              <w:t>tal Design with the Verilog HDL.</w:t>
            </w:r>
            <w:r w:rsidRPr="005626AD">
              <w:rPr>
                <w:rFonts w:cs="Arial"/>
                <w:shd w:val="clear" w:color="auto" w:fill="FBF5EA"/>
              </w:rPr>
              <w:t xml:space="preserve"> Prentice Hall</w:t>
            </w:r>
            <w:r>
              <w:rPr>
                <w:rFonts w:cs="Arial"/>
                <w:shd w:val="clear" w:color="auto" w:fill="FBF5EA"/>
              </w:rPr>
              <w:t xml:space="preserve">, </w:t>
            </w:r>
            <w:r>
              <w:rPr>
                <w:rFonts w:cs="Arial"/>
                <w:color w:val="000000"/>
              </w:rPr>
              <w:t>New Jersey</w:t>
            </w:r>
          </w:p>
          <w:p w:rsidR="00932139" w:rsidRPr="005626AD" w:rsidRDefault="00932139" w:rsidP="006A1FF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[3]  </w:t>
            </w:r>
            <w:r w:rsidRPr="005626AD">
              <w:rPr>
                <w:rFonts w:cs="Arial"/>
                <w:color w:val="000000"/>
              </w:rPr>
              <w:t>Mano</w:t>
            </w:r>
            <w:r>
              <w:rPr>
                <w:rFonts w:cs="Arial"/>
                <w:color w:val="000000"/>
              </w:rPr>
              <w:t xml:space="preserve"> M M (2013)</w:t>
            </w:r>
            <w:r w:rsidRPr="005626AD">
              <w:rPr>
                <w:rFonts w:cs="Arial"/>
                <w:color w:val="000000"/>
              </w:rPr>
              <w:t xml:space="preserve"> Digi</w:t>
            </w:r>
            <w:r>
              <w:rPr>
                <w:rFonts w:cs="Arial"/>
                <w:color w:val="000000"/>
              </w:rPr>
              <w:t>tal Design, Prentice Hall, New Jersey</w:t>
            </w:r>
          </w:p>
          <w:p w:rsidR="00932139" w:rsidRPr="005626AD" w:rsidRDefault="00932139" w:rsidP="006A1FF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[4]  </w:t>
            </w:r>
            <w:r w:rsidRPr="005626AD">
              <w:rPr>
                <w:rFonts w:cs="Arial"/>
                <w:color w:val="000000"/>
              </w:rPr>
              <w:t>Tokheim</w:t>
            </w:r>
            <w:r>
              <w:rPr>
                <w:rFonts w:cs="Arial"/>
                <w:color w:val="000000"/>
              </w:rPr>
              <w:t xml:space="preserve"> R (2014)</w:t>
            </w:r>
            <w:r w:rsidRPr="005626AD">
              <w:rPr>
                <w:rFonts w:cs="Arial"/>
                <w:color w:val="000000"/>
              </w:rPr>
              <w:t>, Digital Electron</w:t>
            </w:r>
            <w:r>
              <w:rPr>
                <w:rFonts w:cs="Arial"/>
                <w:color w:val="000000"/>
              </w:rPr>
              <w:t>is: Principles and Application. McGraw-Hilll, New York</w:t>
            </w:r>
          </w:p>
          <w:p w:rsidR="00932139" w:rsidRPr="005626AD" w:rsidRDefault="00932139" w:rsidP="006A1FF1">
            <w:pPr>
              <w:rPr>
                <w:rFonts w:cs="Arial"/>
                <w:color w:val="000000"/>
              </w:rPr>
            </w:pPr>
            <w:r w:rsidRPr="005626AD">
              <w:rPr>
                <w:rFonts w:cs="Arial"/>
                <w:color w:val="000000"/>
              </w:rPr>
              <w:t>[5]  A. Trost</w:t>
            </w:r>
            <w:r>
              <w:rPr>
                <w:rFonts w:cs="Arial"/>
                <w:color w:val="000000"/>
              </w:rPr>
              <w:t xml:space="preserve"> (2015)</w:t>
            </w:r>
            <w:r w:rsidRPr="005626AD">
              <w:rPr>
                <w:rFonts w:cs="Arial"/>
                <w:color w:val="000000"/>
              </w:rPr>
              <w:t xml:space="preserve">, Načrtovanje digitalnih vezij v </w:t>
            </w:r>
            <w:r>
              <w:rPr>
                <w:rFonts w:cs="Arial"/>
                <w:color w:val="000000"/>
              </w:rPr>
              <w:t>jeziku VHDL, Založba FE UL, Ljubljana</w:t>
            </w:r>
          </w:p>
        </w:tc>
      </w:tr>
      <w:tr w:rsidR="00932139" w:rsidRPr="005626AD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2139" w:rsidRPr="005626AD" w:rsidRDefault="00932139">
            <w:pPr>
              <w:rPr>
                <w:rFonts w:cs="Calibri"/>
                <w:b/>
                <w:bCs/>
              </w:rPr>
            </w:pPr>
          </w:p>
          <w:p w:rsidR="00932139" w:rsidRPr="005626AD" w:rsidRDefault="00932139">
            <w:pPr>
              <w:rPr>
                <w:rFonts w:cs="Calibri"/>
                <w:b/>
              </w:rPr>
            </w:pPr>
            <w:r w:rsidRPr="005626AD">
              <w:rPr>
                <w:rFonts w:cs="Calibri"/>
                <w:b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932139" w:rsidRPr="005626AD" w:rsidRDefault="00932139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2139" w:rsidRPr="005626AD" w:rsidRDefault="00932139">
            <w:pPr>
              <w:rPr>
                <w:rFonts w:cs="Calibri"/>
                <w:b/>
              </w:rPr>
            </w:pPr>
          </w:p>
          <w:p w:rsidR="00932139" w:rsidRPr="005626AD" w:rsidRDefault="00932139">
            <w:pPr>
              <w:rPr>
                <w:rFonts w:cs="Calibri"/>
                <w:b/>
              </w:rPr>
            </w:pPr>
            <w:r w:rsidRPr="005626AD">
              <w:rPr>
                <w:rFonts w:cs="Calibri"/>
                <w:b/>
                <w:lang w:val="en-GB"/>
              </w:rPr>
              <w:t>Objectives and competences</w:t>
            </w:r>
            <w:r w:rsidRPr="005626AD">
              <w:rPr>
                <w:rFonts w:cs="Calibri"/>
                <w:b/>
              </w:rPr>
              <w:t>:</w:t>
            </w:r>
          </w:p>
        </w:tc>
      </w:tr>
      <w:tr w:rsidR="00932139" w:rsidRPr="005626AD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39" w:rsidRPr="005626AD" w:rsidRDefault="00932139" w:rsidP="000B2261">
            <w:pPr>
              <w:rPr>
                <w:rFonts w:cs="Calibri"/>
              </w:rPr>
            </w:pPr>
            <w:r w:rsidRPr="005626AD">
              <w:rPr>
                <w:rFonts w:cs="Arial"/>
              </w:rPr>
              <w:t>Posredovati temeljne raziskovalne in razvojne segmente na področju snovanja kompleksnih digitalnih elektronskih sistemov.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2139" w:rsidRPr="005626AD" w:rsidRDefault="00932139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39" w:rsidRPr="005626AD" w:rsidRDefault="00932139" w:rsidP="008F6996">
            <w:pPr>
              <w:rPr>
                <w:rFonts w:cs="Calibri"/>
              </w:rPr>
            </w:pPr>
            <w:r w:rsidRPr="005626AD">
              <w:rPr>
                <w:rFonts w:cs="Arial"/>
                <w:lang w:val="en-US"/>
              </w:rPr>
              <w:t>To present state-of-the-art research and development activity in the design of the complex digital electronic systems.</w:t>
            </w:r>
          </w:p>
        </w:tc>
      </w:tr>
      <w:tr w:rsidR="00932139" w:rsidRPr="005626AD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2139" w:rsidRPr="005626AD" w:rsidRDefault="00932139">
            <w:pPr>
              <w:rPr>
                <w:rFonts w:cs="Calibri"/>
                <w:b/>
              </w:rPr>
            </w:pPr>
          </w:p>
          <w:p w:rsidR="00932139" w:rsidRPr="005626AD" w:rsidRDefault="00932139">
            <w:pPr>
              <w:rPr>
                <w:rFonts w:cs="Calibri"/>
                <w:b/>
              </w:rPr>
            </w:pPr>
            <w:r w:rsidRPr="005626AD">
              <w:rPr>
                <w:rFonts w:cs="Calibri"/>
                <w:b/>
              </w:rPr>
              <w:t>Predvideni študijski rezultati:</w:t>
            </w:r>
          </w:p>
        </w:tc>
        <w:tc>
          <w:tcPr>
            <w:tcW w:w="142" w:type="dxa"/>
          </w:tcPr>
          <w:p w:rsidR="00932139" w:rsidRPr="005626AD" w:rsidRDefault="00932139">
            <w:pPr>
              <w:rPr>
                <w:rFonts w:cs="Calibri"/>
                <w:b/>
              </w:rPr>
            </w:pPr>
          </w:p>
          <w:p w:rsidR="00932139" w:rsidRPr="005626AD" w:rsidRDefault="00932139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2139" w:rsidRPr="005626AD" w:rsidRDefault="00932139">
            <w:pPr>
              <w:rPr>
                <w:rFonts w:cs="Calibri"/>
                <w:b/>
                <w:lang w:val="en-GB"/>
              </w:rPr>
            </w:pPr>
          </w:p>
          <w:p w:rsidR="00932139" w:rsidRPr="005626AD" w:rsidRDefault="00932139">
            <w:pPr>
              <w:rPr>
                <w:rFonts w:cs="Calibri"/>
                <w:b/>
                <w:lang w:val="en-GB"/>
              </w:rPr>
            </w:pPr>
            <w:r w:rsidRPr="005626AD">
              <w:rPr>
                <w:rFonts w:cs="Calibri"/>
                <w:b/>
                <w:lang w:val="en-GB"/>
              </w:rPr>
              <w:t>Intended learning outcomes:</w:t>
            </w:r>
          </w:p>
        </w:tc>
      </w:tr>
      <w:tr w:rsidR="00932139" w:rsidRPr="005626AD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2139" w:rsidRPr="005626AD" w:rsidRDefault="00932139" w:rsidP="006432C5">
            <w:pPr>
              <w:rPr>
                <w:rFonts w:cs="Arial"/>
              </w:rPr>
            </w:pPr>
            <w:r w:rsidRPr="005626AD">
              <w:rPr>
                <w:rFonts w:cs="Arial"/>
              </w:rPr>
              <w:t>Študent bo usvojil analizo in sintezo kompleksnih digitalnih elektronskih sistemov.</w:t>
            </w:r>
          </w:p>
          <w:p w:rsidR="00932139" w:rsidRPr="005626AD" w:rsidRDefault="00932139" w:rsidP="006432C5">
            <w:pPr>
              <w:rPr>
                <w:rFonts w:cs="Calibri"/>
              </w:rPr>
            </w:pPr>
            <w:r w:rsidRPr="005626AD">
              <w:rPr>
                <w:rFonts w:cs="Arial"/>
              </w:rPr>
              <w:t>Na različnih načrtovalskih nivojih in z različnimi jeziki za opis vezij bo sposoben zasnovati in izdelati digitalni elektronski sistem.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2139" w:rsidRPr="005626AD" w:rsidRDefault="00932139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2139" w:rsidRPr="005626AD" w:rsidRDefault="00932139" w:rsidP="006432C5">
            <w:pPr>
              <w:rPr>
                <w:rFonts w:cs="Arial"/>
                <w:lang w:val="en-GB"/>
              </w:rPr>
            </w:pPr>
            <w:r w:rsidRPr="005626AD">
              <w:rPr>
                <w:rFonts w:cs="Arial"/>
                <w:lang w:val="en-GB"/>
              </w:rPr>
              <w:t>Student will master analysis and design of complex digital electronic systems. They will be able to design digital system at different design levels and with different hardware description design languages.</w:t>
            </w:r>
          </w:p>
        </w:tc>
      </w:tr>
      <w:tr w:rsidR="00932139" w:rsidRPr="005626AD" w:rsidTr="006432C5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39" w:rsidRPr="005626AD" w:rsidRDefault="00932139" w:rsidP="00D84FAC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2139" w:rsidRPr="005626AD" w:rsidRDefault="00932139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39" w:rsidRPr="005626AD" w:rsidRDefault="00932139">
            <w:pPr>
              <w:rPr>
                <w:rFonts w:cs="Calibri"/>
              </w:rPr>
            </w:pPr>
          </w:p>
        </w:tc>
      </w:tr>
      <w:tr w:rsidR="00932139" w:rsidRPr="005626AD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2139" w:rsidRPr="005626AD" w:rsidRDefault="00932139">
            <w:pPr>
              <w:rPr>
                <w:rFonts w:cs="Calibri"/>
                <w:b/>
              </w:rPr>
            </w:pPr>
          </w:p>
          <w:p w:rsidR="00932139" w:rsidRPr="005626AD" w:rsidRDefault="00932139">
            <w:pPr>
              <w:rPr>
                <w:rFonts w:cs="Calibri"/>
                <w:b/>
              </w:rPr>
            </w:pPr>
            <w:r w:rsidRPr="005626AD">
              <w:rPr>
                <w:rFonts w:cs="Calibri"/>
                <w:b/>
              </w:rPr>
              <w:t>Metode poučevanja in učenja:</w:t>
            </w:r>
          </w:p>
        </w:tc>
        <w:tc>
          <w:tcPr>
            <w:tcW w:w="142" w:type="dxa"/>
          </w:tcPr>
          <w:p w:rsidR="00932139" w:rsidRPr="005626AD" w:rsidRDefault="00932139">
            <w:pPr>
              <w:rPr>
                <w:rFonts w:cs="Calibri"/>
                <w:b/>
              </w:rPr>
            </w:pPr>
          </w:p>
          <w:p w:rsidR="00932139" w:rsidRPr="005626AD" w:rsidRDefault="00932139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2139" w:rsidRPr="005626AD" w:rsidRDefault="00932139">
            <w:pPr>
              <w:rPr>
                <w:rFonts w:cs="Calibri"/>
                <w:b/>
              </w:rPr>
            </w:pPr>
          </w:p>
          <w:p w:rsidR="00932139" w:rsidRPr="005626AD" w:rsidRDefault="00932139">
            <w:pPr>
              <w:rPr>
                <w:rFonts w:cs="Calibri"/>
                <w:b/>
              </w:rPr>
            </w:pPr>
            <w:r w:rsidRPr="005626AD">
              <w:rPr>
                <w:rFonts w:cs="Calibri"/>
                <w:b/>
              </w:rPr>
              <w:t>Learning and teaching methods:</w:t>
            </w:r>
          </w:p>
        </w:tc>
      </w:tr>
      <w:tr w:rsidR="00932139" w:rsidRPr="005626AD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39" w:rsidRPr="005626AD" w:rsidRDefault="00932139">
            <w:pPr>
              <w:rPr>
                <w:rFonts w:cs="Arial"/>
              </w:rPr>
            </w:pPr>
            <w:r w:rsidRPr="005626AD">
              <w:rPr>
                <w:rFonts w:cs="Arial"/>
              </w:rPr>
              <w:t>Predavanja in vaje.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2139" w:rsidRPr="005626AD" w:rsidRDefault="00932139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39" w:rsidRPr="005626AD" w:rsidRDefault="00932139">
            <w:pPr>
              <w:rPr>
                <w:rFonts w:cs="Arial"/>
              </w:rPr>
            </w:pPr>
            <w:r w:rsidRPr="005626AD">
              <w:rPr>
                <w:rFonts w:cs="Arial"/>
              </w:rPr>
              <w:t>Lectures and tutorials.</w:t>
            </w:r>
          </w:p>
        </w:tc>
      </w:tr>
      <w:tr w:rsidR="00932139" w:rsidRPr="005626AD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2139" w:rsidRPr="005626AD" w:rsidRDefault="00932139">
            <w:pPr>
              <w:rPr>
                <w:rFonts w:cs="Calibri"/>
                <w:b/>
              </w:rPr>
            </w:pPr>
          </w:p>
          <w:p w:rsidR="00932139" w:rsidRPr="005626AD" w:rsidRDefault="00932139">
            <w:pPr>
              <w:rPr>
                <w:rFonts w:cs="Calibri"/>
                <w:b/>
              </w:rPr>
            </w:pPr>
            <w:r w:rsidRPr="005626AD">
              <w:rPr>
                <w:rFonts w:cs="Calibri"/>
                <w:b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2139" w:rsidRPr="005626AD" w:rsidRDefault="00932139">
            <w:pPr>
              <w:rPr>
                <w:rFonts w:cs="Calibri"/>
              </w:rPr>
            </w:pPr>
            <w:r w:rsidRPr="005626AD">
              <w:rPr>
                <w:rFonts w:cs="Calibri"/>
              </w:rPr>
              <w:t>Delež (v %) /</w:t>
            </w:r>
          </w:p>
          <w:p w:rsidR="00932139" w:rsidRPr="005626AD" w:rsidRDefault="00932139">
            <w:pPr>
              <w:rPr>
                <w:rFonts w:cs="Calibri"/>
                <w:b/>
              </w:rPr>
            </w:pPr>
            <w:r w:rsidRPr="005626AD">
              <w:rPr>
                <w:rFonts w:cs="Calibri"/>
              </w:rPr>
              <w:t>Weight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2139" w:rsidRPr="005626AD" w:rsidRDefault="00932139">
            <w:pPr>
              <w:rPr>
                <w:rFonts w:cs="Calibri"/>
                <w:b/>
              </w:rPr>
            </w:pPr>
          </w:p>
          <w:p w:rsidR="00932139" w:rsidRPr="005626AD" w:rsidRDefault="00932139">
            <w:pPr>
              <w:rPr>
                <w:rFonts w:cs="Calibri"/>
                <w:b/>
              </w:rPr>
            </w:pPr>
            <w:r w:rsidRPr="005626AD">
              <w:rPr>
                <w:rFonts w:cs="Calibri"/>
                <w:b/>
              </w:rPr>
              <w:t>Assessment:</w:t>
            </w:r>
          </w:p>
        </w:tc>
      </w:tr>
      <w:tr w:rsidR="00932139" w:rsidRPr="005626AD" w:rsidTr="00AE692F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39" w:rsidRPr="005626AD" w:rsidRDefault="00932139">
            <w:pPr>
              <w:rPr>
                <w:rFonts w:cs="Arial"/>
              </w:rPr>
            </w:pPr>
            <w:r w:rsidRPr="005626AD">
              <w:rPr>
                <w:rFonts w:cs="Arial"/>
              </w:rPr>
              <w:t>Poročilo in zaključen opis projekta, ustni izpit.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139" w:rsidRPr="005626AD" w:rsidRDefault="00932139" w:rsidP="006A1FF1">
            <w:pPr>
              <w:jc w:val="center"/>
              <w:rPr>
                <w:rFonts w:cs="Calibri"/>
              </w:rPr>
            </w:pPr>
            <w:r w:rsidRPr="005626AD">
              <w:rPr>
                <w:rFonts w:cs="Calibri"/>
              </w:rPr>
              <w:t>50, 50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39" w:rsidRPr="005626AD" w:rsidRDefault="00932139">
            <w:pPr>
              <w:rPr>
                <w:rFonts w:cs="Arial"/>
              </w:rPr>
            </w:pPr>
            <w:r w:rsidRPr="005626AD">
              <w:rPr>
                <w:rFonts w:cs="Arial"/>
              </w:rPr>
              <w:t>Complete design project, oral exam.</w:t>
            </w:r>
          </w:p>
        </w:tc>
      </w:tr>
      <w:tr w:rsidR="00932139" w:rsidRPr="005626AD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2139" w:rsidRPr="005626AD" w:rsidRDefault="00932139">
            <w:pPr>
              <w:rPr>
                <w:rFonts w:cs="Calibri"/>
                <w:b/>
              </w:rPr>
            </w:pPr>
          </w:p>
          <w:p w:rsidR="00932139" w:rsidRPr="005626AD" w:rsidRDefault="00932139">
            <w:pPr>
              <w:rPr>
                <w:rFonts w:cs="Calibri"/>
                <w:b/>
              </w:rPr>
            </w:pPr>
            <w:r w:rsidRPr="005626AD">
              <w:rPr>
                <w:rFonts w:cs="Calibri"/>
                <w:b/>
              </w:rPr>
              <w:t xml:space="preserve">Reference nosilca / Lecturer's references: </w:t>
            </w:r>
          </w:p>
        </w:tc>
      </w:tr>
      <w:tr w:rsidR="00932139" w:rsidRPr="005626AD" w:rsidTr="00F83B0B">
        <w:trPr>
          <w:trHeight w:val="4329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39" w:rsidRPr="005626AD" w:rsidRDefault="00932139" w:rsidP="006A1FF1">
            <w:pPr>
              <w:autoSpaceDE w:val="0"/>
              <w:autoSpaceDN w:val="0"/>
              <w:adjustRightInd w:val="0"/>
              <w:rPr>
                <w:rFonts w:cs="Arial"/>
                <w:b/>
                <w:color w:val="000000"/>
              </w:rPr>
            </w:pPr>
          </w:p>
          <w:p w:rsidR="00932139" w:rsidRPr="005626AD" w:rsidRDefault="00932139" w:rsidP="006A1FF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 w:rsidRPr="005626AD">
              <w:rPr>
                <w:rFonts w:cs="Arial"/>
                <w:color w:val="000000"/>
              </w:rPr>
              <w:t>Nahtigal</w:t>
            </w:r>
            <w:r>
              <w:rPr>
                <w:rFonts w:cs="Arial"/>
                <w:color w:val="000000"/>
              </w:rPr>
              <w:t xml:space="preserve"> T, </w:t>
            </w:r>
            <w:r w:rsidRPr="005626AD">
              <w:rPr>
                <w:rFonts w:cs="Arial"/>
                <w:color w:val="000000"/>
              </w:rPr>
              <w:t>Puhar</w:t>
            </w:r>
            <w:r>
              <w:rPr>
                <w:rFonts w:cs="Arial"/>
                <w:color w:val="000000"/>
              </w:rPr>
              <w:t xml:space="preserve"> P, </w:t>
            </w:r>
            <w:r w:rsidRPr="005626AD">
              <w:rPr>
                <w:rFonts w:cs="Arial"/>
                <w:color w:val="000000"/>
              </w:rPr>
              <w:t>Žemva</w:t>
            </w:r>
            <w:r>
              <w:rPr>
                <w:rFonts w:cs="Arial"/>
                <w:color w:val="000000"/>
              </w:rPr>
              <w:t xml:space="preserve"> A (2012) </w:t>
            </w:r>
            <w:r w:rsidRPr="005626AD">
              <w:rPr>
                <w:rFonts w:cs="Arial"/>
                <w:color w:val="000000"/>
              </w:rPr>
              <w:t>A systematic approach to configurable functional verification of HW</w:t>
            </w:r>
            <w:r>
              <w:rPr>
                <w:rFonts w:cs="Arial"/>
                <w:color w:val="000000"/>
              </w:rPr>
              <w:t xml:space="preserve"> IP blocks at transaction level. Comp and Elec Eng</w:t>
            </w:r>
            <w:r w:rsidRPr="005626AD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>38:1513-1523</w:t>
            </w:r>
          </w:p>
          <w:p w:rsidR="00932139" w:rsidRDefault="00932139" w:rsidP="00462AD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  <w:p w:rsidR="00932139" w:rsidRDefault="00932139" w:rsidP="00462AD1">
            <w:pPr>
              <w:autoSpaceDE w:val="0"/>
              <w:autoSpaceDN w:val="0"/>
              <w:adjustRightInd w:val="0"/>
              <w:rPr>
                <w:rFonts w:cs="Arial"/>
                <w:color w:val="000000"/>
                <w:shd w:val="clear" w:color="auto" w:fill="FFFAF0"/>
              </w:rPr>
            </w:pPr>
            <w:r w:rsidRPr="005626AD">
              <w:rPr>
                <w:rFonts w:cs="Arial"/>
                <w:color w:val="000000"/>
              </w:rPr>
              <w:t>Trost</w:t>
            </w:r>
            <w:r>
              <w:rPr>
                <w:rFonts w:cs="Arial"/>
                <w:color w:val="000000"/>
              </w:rPr>
              <w:t xml:space="preserve"> A, </w:t>
            </w:r>
            <w:r w:rsidRPr="005626AD">
              <w:rPr>
                <w:rFonts w:cs="Arial"/>
                <w:color w:val="000000"/>
              </w:rPr>
              <w:t>Žemva</w:t>
            </w:r>
            <w:r>
              <w:rPr>
                <w:rFonts w:cs="Arial"/>
                <w:color w:val="000000"/>
              </w:rPr>
              <w:t xml:space="preserve"> A (2012)</w:t>
            </w:r>
            <w:r w:rsidRPr="005626AD">
              <w:rPr>
                <w:rFonts w:cs="Arial"/>
                <w:color w:val="000000"/>
              </w:rPr>
              <w:t xml:space="preserve"> </w:t>
            </w:r>
            <w:r w:rsidRPr="005626AD">
              <w:rPr>
                <w:rFonts w:cs="Arial"/>
                <w:color w:val="000000"/>
                <w:shd w:val="clear" w:color="auto" w:fill="FFFAF0"/>
              </w:rPr>
              <w:t>Teaching design of video processing circuits.</w:t>
            </w:r>
            <w:r>
              <w:rPr>
                <w:rFonts w:cs="Arial"/>
                <w:color w:val="000000"/>
                <w:shd w:val="clear" w:color="auto" w:fill="FFFAF0"/>
              </w:rPr>
              <w:t xml:space="preserve"> Int Jour Elec Eng Edu</w:t>
            </w:r>
            <w:r>
              <w:rPr>
                <w:rStyle w:val="apple-converted-space"/>
                <w:rFonts w:cs="Arial"/>
                <w:color w:val="000000"/>
                <w:shd w:val="clear" w:color="auto" w:fill="FFFAF0"/>
              </w:rPr>
              <w:t xml:space="preserve"> </w:t>
            </w:r>
            <w:r>
              <w:rPr>
                <w:rFonts w:cs="Arial"/>
                <w:color w:val="000000"/>
                <w:shd w:val="clear" w:color="auto" w:fill="FFFAF0"/>
              </w:rPr>
              <w:t>49:170-178</w:t>
            </w:r>
          </w:p>
          <w:p w:rsidR="00932139" w:rsidRDefault="00932139" w:rsidP="00462AD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  <w:p w:rsidR="00932139" w:rsidRDefault="00932139" w:rsidP="00462AD1">
            <w:pPr>
              <w:autoSpaceDE w:val="0"/>
              <w:autoSpaceDN w:val="0"/>
              <w:adjustRightInd w:val="0"/>
              <w:rPr>
                <w:rFonts w:cs="Arial"/>
                <w:color w:val="000000"/>
                <w:shd w:val="clear" w:color="auto" w:fill="FFFAF0"/>
              </w:rPr>
            </w:pPr>
            <w:r w:rsidRPr="005626AD">
              <w:rPr>
                <w:rFonts w:cs="Arial"/>
                <w:color w:val="000000"/>
              </w:rPr>
              <w:t>Nahtigal</w:t>
            </w:r>
            <w:r>
              <w:rPr>
                <w:rFonts w:cs="Arial"/>
                <w:color w:val="000000"/>
              </w:rPr>
              <w:t xml:space="preserve"> T, </w:t>
            </w:r>
            <w:r w:rsidRPr="005626AD">
              <w:rPr>
                <w:rFonts w:cs="Arial"/>
                <w:color w:val="000000"/>
              </w:rPr>
              <w:t>Žemva</w:t>
            </w:r>
            <w:r>
              <w:rPr>
                <w:rFonts w:cs="Arial"/>
                <w:color w:val="000000"/>
              </w:rPr>
              <w:t xml:space="preserve"> A (2012)</w:t>
            </w:r>
            <w:r w:rsidRPr="005626AD">
              <w:rPr>
                <w:rFonts w:cs="Arial"/>
                <w:color w:val="000000"/>
              </w:rPr>
              <w:t xml:space="preserve"> Block-wise authentication method for</w:t>
            </w:r>
            <w:r>
              <w:rPr>
                <w:rFonts w:cs="Arial"/>
                <w:color w:val="000000"/>
              </w:rPr>
              <w:t xml:space="preserve"> digital images. Jour Elec Eng</w:t>
            </w:r>
            <w:r w:rsidRPr="005626AD">
              <w:rPr>
                <w:rFonts w:cs="Arial"/>
                <w:color w:val="000000"/>
              </w:rPr>
              <w:t> </w:t>
            </w:r>
            <w:r>
              <w:rPr>
                <w:rFonts w:cs="Arial"/>
                <w:color w:val="000000"/>
              </w:rPr>
              <w:t>63:289-295</w:t>
            </w:r>
          </w:p>
          <w:p w:rsidR="00932139" w:rsidRDefault="00932139" w:rsidP="00462AD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  <w:p w:rsidR="00932139" w:rsidRDefault="00932139" w:rsidP="00462AD1">
            <w:pPr>
              <w:autoSpaceDE w:val="0"/>
              <w:autoSpaceDN w:val="0"/>
              <w:adjustRightInd w:val="0"/>
              <w:rPr>
                <w:rFonts w:cs="Arial"/>
                <w:color w:val="000000"/>
                <w:shd w:val="clear" w:color="auto" w:fill="FFFAF0"/>
              </w:rPr>
            </w:pPr>
            <w:r w:rsidRPr="005626AD">
              <w:rPr>
                <w:rFonts w:cs="Arial"/>
                <w:color w:val="000000"/>
              </w:rPr>
              <w:t>Trost</w:t>
            </w:r>
            <w:r>
              <w:rPr>
                <w:rFonts w:cs="Arial"/>
                <w:color w:val="000000"/>
              </w:rPr>
              <w:t xml:space="preserve"> A, </w:t>
            </w:r>
            <w:r w:rsidRPr="005626AD">
              <w:rPr>
                <w:rFonts w:cs="Arial"/>
                <w:color w:val="000000"/>
              </w:rPr>
              <w:t>Žemva</w:t>
            </w:r>
            <w:r>
              <w:rPr>
                <w:rFonts w:cs="Arial"/>
                <w:color w:val="000000"/>
              </w:rPr>
              <w:t xml:space="preserve"> A (2012)</w:t>
            </w:r>
            <w:r w:rsidRPr="005626AD">
              <w:rPr>
                <w:rFonts w:cs="Arial"/>
                <w:color w:val="000000"/>
              </w:rPr>
              <w:t xml:space="preserve"> </w:t>
            </w:r>
            <w:r w:rsidRPr="005626AD">
              <w:rPr>
                <w:rFonts w:cs="Arial"/>
                <w:color w:val="000000"/>
                <w:shd w:val="clear" w:color="auto" w:fill="FFFAF0"/>
              </w:rPr>
              <w:t>Design of custom processors for the FPGA devices.</w:t>
            </w:r>
            <w:r>
              <w:rPr>
                <w:rFonts w:cs="Arial"/>
                <w:color w:val="000000"/>
                <w:shd w:val="clear" w:color="auto" w:fill="FFFAF0"/>
              </w:rPr>
              <w:t xml:space="preserve"> Elektr Vest 79:55-60</w:t>
            </w:r>
          </w:p>
          <w:p w:rsidR="00932139" w:rsidRDefault="00932139" w:rsidP="00462AD1">
            <w:pPr>
              <w:autoSpaceDE w:val="0"/>
              <w:autoSpaceDN w:val="0"/>
              <w:adjustRightInd w:val="0"/>
              <w:rPr>
                <w:rFonts w:cs="Arial"/>
                <w:color w:val="000000"/>
                <w:shd w:val="clear" w:color="auto" w:fill="FFFAF0"/>
              </w:rPr>
            </w:pPr>
          </w:p>
          <w:p w:rsidR="00932139" w:rsidRPr="005626AD" w:rsidRDefault="00932139" w:rsidP="00462AD1">
            <w:pPr>
              <w:autoSpaceDE w:val="0"/>
              <w:autoSpaceDN w:val="0"/>
              <w:adjustRightInd w:val="0"/>
              <w:rPr>
                <w:rFonts w:cs="Arial"/>
                <w:color w:val="000000"/>
                <w:shd w:val="clear" w:color="auto" w:fill="FFFAF0"/>
              </w:rPr>
            </w:pPr>
            <w:r w:rsidRPr="005626AD">
              <w:rPr>
                <w:rFonts w:cs="Arial"/>
                <w:color w:val="000000"/>
                <w:shd w:val="clear" w:color="auto" w:fill="FFFAF0"/>
              </w:rPr>
              <w:t>Močnik</w:t>
            </w:r>
            <w:r>
              <w:rPr>
                <w:rFonts w:cs="Arial"/>
                <w:color w:val="000000"/>
                <w:shd w:val="clear" w:color="auto" w:fill="FFFAF0"/>
              </w:rPr>
              <w:t xml:space="preserve"> J, </w:t>
            </w:r>
            <w:r w:rsidRPr="005626AD">
              <w:rPr>
                <w:rFonts w:cs="Arial"/>
                <w:color w:val="000000"/>
                <w:shd w:val="clear" w:color="auto" w:fill="FFFAF0"/>
              </w:rPr>
              <w:t>Finc</w:t>
            </w:r>
            <w:r>
              <w:rPr>
                <w:rFonts w:cs="Arial"/>
                <w:color w:val="000000"/>
                <w:shd w:val="clear" w:color="auto" w:fill="FFFAF0"/>
              </w:rPr>
              <w:t xml:space="preserve"> M, </w:t>
            </w:r>
            <w:r w:rsidRPr="005626AD">
              <w:rPr>
                <w:rFonts w:cs="Arial"/>
                <w:color w:val="000000"/>
                <w:shd w:val="clear" w:color="auto" w:fill="FFFAF0"/>
              </w:rPr>
              <w:t>Žemva</w:t>
            </w:r>
            <w:r>
              <w:rPr>
                <w:rFonts w:cs="Arial"/>
                <w:color w:val="000000"/>
                <w:shd w:val="clear" w:color="auto" w:fill="FFFAF0"/>
              </w:rPr>
              <w:t xml:space="preserve"> A (2013)</w:t>
            </w:r>
            <w:r w:rsidRPr="005626AD">
              <w:rPr>
                <w:rFonts w:cs="Arial"/>
                <w:color w:val="000000"/>
                <w:shd w:val="clear" w:color="auto" w:fill="FFFAF0"/>
              </w:rPr>
              <w:t xml:space="preserve"> Power consumption optimization in the smart home.</w:t>
            </w:r>
            <w:r w:rsidRPr="005626AD">
              <w:rPr>
                <w:rStyle w:val="apple-converted-space"/>
                <w:rFonts w:cs="Arial"/>
                <w:color w:val="000000"/>
                <w:shd w:val="clear" w:color="auto" w:fill="FFFAF0"/>
              </w:rPr>
              <w:t> </w:t>
            </w:r>
            <w:r>
              <w:rPr>
                <w:rStyle w:val="apple-converted-space"/>
                <w:rFonts w:cs="Arial"/>
                <w:color w:val="000000"/>
                <w:shd w:val="clear" w:color="auto" w:fill="FFFAF0"/>
              </w:rPr>
              <w:t xml:space="preserve">Elec World </w:t>
            </w:r>
            <w:r>
              <w:rPr>
                <w:rFonts w:cs="Arial"/>
                <w:color w:val="000000"/>
                <w:shd w:val="clear" w:color="auto" w:fill="FFFAF0"/>
              </w:rPr>
              <w:t>119:</w:t>
            </w:r>
            <w:r w:rsidRPr="005626AD">
              <w:rPr>
                <w:rFonts w:cs="Arial"/>
                <w:color w:val="000000"/>
                <w:shd w:val="clear" w:color="auto" w:fill="FFFAF0"/>
              </w:rPr>
              <w:t>20-22.</w:t>
            </w:r>
            <w:bookmarkStart w:id="6" w:name="_GoBack"/>
            <w:bookmarkEnd w:id="6"/>
          </w:p>
        </w:tc>
      </w:tr>
    </w:tbl>
    <w:p w:rsidR="00932139" w:rsidRPr="005626AD" w:rsidRDefault="00932139"/>
    <w:sectPr w:rsidR="00932139" w:rsidRPr="005626AD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066"/>
    <w:rsid w:val="00033BBD"/>
    <w:rsid w:val="000703E4"/>
    <w:rsid w:val="000B2261"/>
    <w:rsid w:val="000C2C3D"/>
    <w:rsid w:val="000E605D"/>
    <w:rsid w:val="000F41E9"/>
    <w:rsid w:val="001046BE"/>
    <w:rsid w:val="001509CC"/>
    <w:rsid w:val="001B60F1"/>
    <w:rsid w:val="001C5CD1"/>
    <w:rsid w:val="001D5408"/>
    <w:rsid w:val="001F33D4"/>
    <w:rsid w:val="00207896"/>
    <w:rsid w:val="002724BA"/>
    <w:rsid w:val="00296856"/>
    <w:rsid w:val="002F300A"/>
    <w:rsid w:val="00384EDA"/>
    <w:rsid w:val="003A06BA"/>
    <w:rsid w:val="003A459D"/>
    <w:rsid w:val="003D48ED"/>
    <w:rsid w:val="003D7356"/>
    <w:rsid w:val="00462AD1"/>
    <w:rsid w:val="00470EDD"/>
    <w:rsid w:val="004B466B"/>
    <w:rsid w:val="004D6761"/>
    <w:rsid w:val="00530AB8"/>
    <w:rsid w:val="0053523E"/>
    <w:rsid w:val="005626AD"/>
    <w:rsid w:val="005903BA"/>
    <w:rsid w:val="006253E7"/>
    <w:rsid w:val="006432C5"/>
    <w:rsid w:val="006A1FF1"/>
    <w:rsid w:val="0082408F"/>
    <w:rsid w:val="008E3EBD"/>
    <w:rsid w:val="008F6996"/>
    <w:rsid w:val="00932139"/>
    <w:rsid w:val="00A024F8"/>
    <w:rsid w:val="00A02BF5"/>
    <w:rsid w:val="00A200A1"/>
    <w:rsid w:val="00AE692F"/>
    <w:rsid w:val="00B12423"/>
    <w:rsid w:val="00B143E0"/>
    <w:rsid w:val="00B37024"/>
    <w:rsid w:val="00B7590F"/>
    <w:rsid w:val="00B87B5F"/>
    <w:rsid w:val="00BA1F90"/>
    <w:rsid w:val="00C043A7"/>
    <w:rsid w:val="00C16E51"/>
    <w:rsid w:val="00C44581"/>
    <w:rsid w:val="00C46685"/>
    <w:rsid w:val="00D60066"/>
    <w:rsid w:val="00D6782B"/>
    <w:rsid w:val="00D84FAC"/>
    <w:rsid w:val="00E948BA"/>
    <w:rsid w:val="00EF7242"/>
    <w:rsid w:val="00F03257"/>
    <w:rsid w:val="00F547F3"/>
    <w:rsid w:val="00F83B0B"/>
    <w:rsid w:val="00F86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6A1FF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91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3</Pages>
  <Words>763</Words>
  <Characters>4350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UČNI NAČRT PREDMETA / COURSE SYLLABUS</dc:title>
  <dc:subject/>
  <dc:creator>Uporabnik</dc:creator>
  <cp:keywords/>
  <dc:description/>
  <cp:lastModifiedBy>andrejz</cp:lastModifiedBy>
  <cp:revision>4</cp:revision>
  <dcterms:created xsi:type="dcterms:W3CDTF">2015-12-02T08:34:00Z</dcterms:created>
  <dcterms:modified xsi:type="dcterms:W3CDTF">2015-12-02T08:58:00Z</dcterms:modified>
</cp:coreProperties>
</file>