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663454" w:rsidTr="00384EDA">
        <w:tc>
          <w:tcPr>
            <w:tcW w:w="1799" w:type="dxa"/>
            <w:gridSpan w:val="3"/>
            <w:hideMark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1A6DB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663454">
              <w:rPr>
                <w:rFonts w:asciiTheme="minorHAnsi" w:hAnsiTheme="minorHAnsi" w:cs="Calibri"/>
              </w:rPr>
              <w:t>Večpredstavne interaktivne 3D tehnologije</w:t>
            </w:r>
          </w:p>
        </w:tc>
      </w:tr>
      <w:tr w:rsidR="00D60066" w:rsidRPr="00663454" w:rsidTr="00384EDA">
        <w:tc>
          <w:tcPr>
            <w:tcW w:w="1799" w:type="dxa"/>
            <w:gridSpan w:val="3"/>
            <w:hideMark/>
          </w:tcPr>
          <w:p w:rsidR="00D60066" w:rsidRPr="00663454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1A6DB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663454">
              <w:rPr>
                <w:rFonts w:asciiTheme="minorHAnsi" w:hAnsiTheme="minorHAnsi" w:cs="Arial"/>
                <w:color w:val="000000"/>
                <w:lang w:val="en-US"/>
              </w:rPr>
              <w:t>Multimodal interactive 3D technologies</w:t>
            </w:r>
          </w:p>
        </w:tc>
      </w:tr>
      <w:tr w:rsidR="00D60066" w:rsidRPr="00663454" w:rsidTr="00384EDA">
        <w:tc>
          <w:tcPr>
            <w:tcW w:w="3307" w:type="dxa"/>
            <w:gridSpan w:val="5"/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663454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Semester</w:t>
            </w:r>
          </w:p>
        </w:tc>
      </w:tr>
      <w:tr w:rsidR="00384EDA" w:rsidRPr="0066345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663454" w:rsidRDefault="00B6529F" w:rsidP="00B6529F">
            <w:pPr>
              <w:jc w:val="center"/>
              <w:rPr>
                <w:rFonts w:asciiTheme="minorHAnsi" w:hAnsiTheme="minorHAnsi" w:cs="Calibri"/>
                <w:bCs/>
              </w:rPr>
            </w:pPr>
            <w:r w:rsidRPr="00663454">
              <w:rPr>
                <w:rFonts w:asciiTheme="minorHAnsi" w:hAnsiTheme="minorHAnsi" w:cs="Calibri"/>
                <w:bCs/>
              </w:rPr>
              <w:t>Univerzitetni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663454" w:rsidRDefault="00384EDA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663454" w:rsidRDefault="00B6529F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663454">
              <w:rPr>
                <w:rFonts w:asciiTheme="minorHAnsi" w:hAnsiTheme="minorHAnsi" w:cs="Calibri"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663454" w:rsidRDefault="00384EDA" w:rsidP="00F1210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</w:tr>
      <w:tr w:rsidR="00B6529F" w:rsidRPr="0066345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9F" w:rsidRPr="00663454" w:rsidRDefault="00B6529F" w:rsidP="000F41E9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  <w:r w:rsidRPr="00663454">
              <w:rPr>
                <w:rFonts w:asciiTheme="minorHAnsi" w:hAnsiTheme="minorHAnsi"/>
                <w:lang w:val="en-GB"/>
              </w:rPr>
              <w:t>3rd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9F" w:rsidRPr="00663454" w:rsidRDefault="00B6529F" w:rsidP="00152E07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9F" w:rsidRPr="00663454" w:rsidRDefault="00B6529F" w:rsidP="00152E07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  <w:r w:rsidRPr="00663454">
              <w:rPr>
                <w:rFonts w:asciiTheme="minorHAnsi" w:hAnsiTheme="minorHAnsi" w:cs="Calibri"/>
                <w:bCs/>
                <w:lang w:val="en-GB"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9F" w:rsidRPr="00663454" w:rsidRDefault="00B6529F" w:rsidP="00F12106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</w:p>
        </w:tc>
      </w:tr>
      <w:tr w:rsidR="00D60066" w:rsidRPr="00663454" w:rsidTr="00384EDA">
        <w:trPr>
          <w:trHeight w:val="103"/>
        </w:trPr>
        <w:tc>
          <w:tcPr>
            <w:tcW w:w="9690" w:type="dxa"/>
            <w:gridSpan w:val="18"/>
          </w:tcPr>
          <w:p w:rsidR="00D60066" w:rsidRPr="00663454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66345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Vrsta predmeta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B6529F" w:rsidP="00E935DE">
            <w:pPr>
              <w:jc w:val="right"/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 xml:space="preserve">Izbirni / 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elective </w:t>
            </w:r>
          </w:p>
        </w:tc>
      </w:tr>
      <w:tr w:rsidR="00D60066" w:rsidRPr="00663454" w:rsidTr="00384EDA">
        <w:tc>
          <w:tcPr>
            <w:tcW w:w="5718" w:type="dxa"/>
            <w:gridSpan w:val="12"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66345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Univerzitetna koda predmeta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University course code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B6529F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64824</w:t>
            </w:r>
          </w:p>
        </w:tc>
      </w:tr>
      <w:tr w:rsidR="00D60066" w:rsidRPr="00663454" w:rsidTr="00384EDA">
        <w:tc>
          <w:tcPr>
            <w:tcW w:w="9690" w:type="dxa"/>
            <w:gridSpan w:val="18"/>
          </w:tcPr>
          <w:p w:rsidR="00D60066" w:rsidRPr="00663454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663454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Predavanja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Seminar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Vaje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Klinične vaje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Samost. delo</w:t>
            </w:r>
          </w:p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proofErr w:type="spellStart"/>
            <w:r w:rsidRPr="00663454">
              <w:rPr>
                <w:rFonts w:asciiTheme="minorHAnsi" w:hAnsiTheme="minorHAnsi" w:cs="Calibri"/>
                <w:b/>
                <w:lang w:val="en-GB"/>
              </w:rPr>
              <w:t>Individ</w:t>
            </w:r>
            <w:proofErr w:type="spellEnd"/>
            <w:r w:rsidRPr="00663454">
              <w:rPr>
                <w:rFonts w:asciiTheme="minorHAnsi" w:hAnsiTheme="minorHAnsi" w:cs="Calibri"/>
                <w:b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D60066" w:rsidRPr="00663454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B652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663454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B652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663454">
              <w:rPr>
                <w:rFonts w:asciiTheme="minorHAnsi" w:hAnsiTheme="minorHAnsi"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663454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663454" w:rsidRDefault="00B652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663454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D60066" w:rsidRPr="00663454" w:rsidTr="00384EDA">
        <w:tc>
          <w:tcPr>
            <w:tcW w:w="9690" w:type="dxa"/>
            <w:gridSpan w:val="18"/>
          </w:tcPr>
          <w:p w:rsidR="00D60066" w:rsidRPr="00663454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663454" w:rsidTr="00384EDA">
        <w:tc>
          <w:tcPr>
            <w:tcW w:w="3307" w:type="dxa"/>
            <w:gridSpan w:val="5"/>
            <w:hideMark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Nosilec predmeta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Lecturer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B6529F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663454">
              <w:rPr>
                <w:rFonts w:asciiTheme="minorHAnsi" w:hAnsiTheme="minorHAnsi" w:cs="Calibri"/>
              </w:rPr>
              <w:t>prof. dr. Matjaž Mihelj</w:t>
            </w:r>
          </w:p>
        </w:tc>
      </w:tr>
      <w:tr w:rsidR="00D60066" w:rsidRPr="00663454" w:rsidTr="00384EDA">
        <w:tc>
          <w:tcPr>
            <w:tcW w:w="9690" w:type="dxa"/>
            <w:gridSpan w:val="18"/>
          </w:tcPr>
          <w:p w:rsidR="00D60066" w:rsidRPr="00663454" w:rsidRDefault="00D600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B6529F" w:rsidRPr="00663454" w:rsidTr="00384EDA">
        <w:tc>
          <w:tcPr>
            <w:tcW w:w="1641" w:type="dxa"/>
            <w:gridSpan w:val="2"/>
            <w:vMerge w:val="restart"/>
            <w:hideMark/>
          </w:tcPr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B6529F" w:rsidRPr="00663454" w:rsidRDefault="00B6529F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B6529F" w:rsidRPr="00663454" w:rsidRDefault="00B6529F">
            <w:pPr>
              <w:jc w:val="right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Predavanja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Lectures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681F21" w:rsidP="00090533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 w:rsidRPr="00663454">
              <w:rPr>
                <w:rFonts w:asciiTheme="minorHAnsi" w:hAnsiTheme="minorHAnsi" w:cs="Calibri"/>
              </w:rPr>
              <w:t>S</w:t>
            </w:r>
            <w:r w:rsidR="00B6529F" w:rsidRPr="00663454">
              <w:rPr>
                <w:rFonts w:asciiTheme="minorHAnsi" w:hAnsiTheme="minorHAnsi" w:cs="Calibri"/>
              </w:rPr>
              <w:t>lovenski</w:t>
            </w:r>
            <w:r w:rsidR="00090533" w:rsidRPr="00663454">
              <w:rPr>
                <w:rFonts w:asciiTheme="minorHAnsi" w:hAnsiTheme="minorHAnsi" w:cs="Calibri"/>
              </w:rPr>
              <w:t>, gostujoča predavanja v angleščini</w:t>
            </w:r>
            <w:r w:rsidRPr="00663454">
              <w:rPr>
                <w:rFonts w:asciiTheme="minorHAnsi" w:hAnsiTheme="minorHAnsi" w:cs="Calibri"/>
              </w:rPr>
              <w:t xml:space="preserve"> /  </w:t>
            </w:r>
            <w:r w:rsidRPr="00663454">
              <w:rPr>
                <w:rFonts w:asciiTheme="minorHAnsi" w:hAnsiTheme="minorHAnsi" w:cs="Calibri"/>
                <w:lang w:val="en-GB"/>
              </w:rPr>
              <w:t>Slovenian</w:t>
            </w:r>
            <w:r w:rsidR="00090533" w:rsidRPr="00663454">
              <w:rPr>
                <w:rFonts w:asciiTheme="minorHAnsi" w:hAnsiTheme="minorHAnsi" w:cs="Calibri"/>
                <w:lang w:val="en-GB"/>
              </w:rPr>
              <w:t>, guest lectures in English</w:t>
            </w:r>
          </w:p>
        </w:tc>
      </w:tr>
      <w:tr w:rsidR="00B6529F" w:rsidRPr="00663454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B6529F" w:rsidRPr="00663454" w:rsidRDefault="00B6529F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B6529F" w:rsidRPr="00663454" w:rsidRDefault="00B6529F">
            <w:pPr>
              <w:jc w:val="right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Vaje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681F21" w:rsidP="00152E07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 w:rsidRPr="00663454">
              <w:rPr>
                <w:rFonts w:asciiTheme="minorHAnsi" w:hAnsiTheme="minorHAnsi" w:cs="Calibri"/>
              </w:rPr>
              <w:t>S</w:t>
            </w:r>
            <w:r w:rsidR="00B6529F" w:rsidRPr="00663454">
              <w:rPr>
                <w:rFonts w:asciiTheme="minorHAnsi" w:hAnsiTheme="minorHAnsi" w:cs="Calibri"/>
              </w:rPr>
              <w:t>lovenski</w:t>
            </w:r>
            <w:r w:rsidRPr="00663454">
              <w:rPr>
                <w:rFonts w:asciiTheme="minorHAnsi" w:hAnsiTheme="minorHAnsi" w:cs="Calibri"/>
              </w:rPr>
              <w:t xml:space="preserve"> / </w:t>
            </w:r>
            <w:r w:rsidRPr="00663454">
              <w:rPr>
                <w:rFonts w:asciiTheme="minorHAnsi" w:hAnsiTheme="minorHAnsi" w:cs="Calibri"/>
                <w:lang w:val="en-GB"/>
              </w:rPr>
              <w:t>Slovenian</w:t>
            </w:r>
          </w:p>
        </w:tc>
      </w:tr>
      <w:tr w:rsidR="00B6529F" w:rsidRPr="00663454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  <w:b/>
                <w:bCs/>
              </w:rPr>
            </w:pPr>
          </w:p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</w:p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</w:p>
          <w:p w:rsidR="00B6529F" w:rsidRPr="00663454" w:rsidRDefault="00B6529F">
            <w:pPr>
              <w:rPr>
                <w:rFonts w:asciiTheme="minorHAnsi" w:hAnsiTheme="minorHAnsi" w:cs="Calibri"/>
                <w:b/>
                <w:lang w:val="en-GB"/>
              </w:rPr>
            </w:pPr>
            <w:proofErr w:type="spellStart"/>
            <w:r w:rsidRPr="00663454">
              <w:rPr>
                <w:rFonts w:asciiTheme="minorHAnsi" w:hAnsiTheme="minorHAnsi" w:cs="Calibri"/>
                <w:b/>
                <w:lang w:val="en-GB"/>
              </w:rPr>
              <w:t>Prerequisits</w:t>
            </w:r>
            <w:proofErr w:type="spellEnd"/>
            <w:r w:rsidRPr="00663454">
              <w:rPr>
                <w:rFonts w:asciiTheme="minorHAnsi" w:hAnsiTheme="minorHAnsi" w:cs="Calibri"/>
                <w:b/>
                <w:lang w:val="en-GB"/>
              </w:rPr>
              <w:t>:</w:t>
            </w:r>
          </w:p>
        </w:tc>
      </w:tr>
      <w:tr w:rsidR="00B6529F" w:rsidRPr="00663454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B6529F" w:rsidP="00B6529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</w:rPr>
            </w:pPr>
            <w:r w:rsidRPr="00663454">
              <w:rPr>
                <w:rFonts w:asciiTheme="minorHAnsi" w:hAnsiTheme="minorHAnsi"/>
                <w:color w:val="000000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1A6DB4">
            <w:pPr>
              <w:rPr>
                <w:rFonts w:asciiTheme="minorHAnsi" w:hAnsiTheme="minorHAnsi"/>
                <w:lang w:val="en-GB"/>
              </w:rPr>
            </w:pPr>
            <w:r w:rsidRPr="00663454">
              <w:rPr>
                <w:rFonts w:asciiTheme="minorHAnsi" w:hAnsiTheme="minorHAnsi"/>
                <w:lang w:val="en-GB"/>
              </w:rPr>
              <w:t>Enrolment in the first year.</w:t>
            </w:r>
          </w:p>
        </w:tc>
      </w:tr>
      <w:tr w:rsidR="00B6529F" w:rsidRPr="00663454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</w:p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Vsebina:</w:t>
            </w:r>
            <w:r w:rsidRPr="00663454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B6529F" w:rsidRPr="00663454" w:rsidRDefault="00B6529F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B6529F" w:rsidRPr="00663454" w:rsidRDefault="00B6529F">
            <w:pPr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B6529F" w:rsidRPr="00663454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E92AE5" w:rsidP="0034070A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/>
                <w:color w:val="000000"/>
              </w:rPr>
              <w:t>P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sihofiziologija človekovega zaznavanja vidnih, zvočnih in </w:t>
            </w:r>
            <w:r w:rsidR="0034070A" w:rsidRPr="00663454">
              <w:rPr>
                <w:rFonts w:asciiTheme="minorHAnsi" w:hAnsiTheme="minorHAnsi"/>
                <w:color w:val="000000"/>
              </w:rPr>
              <w:t>kinestetičnih/taktilnih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dražljajev; </w:t>
            </w:r>
            <w:r w:rsidR="0034070A" w:rsidRPr="00663454">
              <w:rPr>
                <w:rFonts w:asciiTheme="minorHAnsi" w:hAnsiTheme="minorHAnsi"/>
                <w:color w:val="000000"/>
              </w:rPr>
              <w:t>M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etode modeliranja in </w:t>
            </w:r>
            <w:proofErr w:type="spellStart"/>
            <w:r w:rsidR="009C232F" w:rsidRPr="00663454">
              <w:rPr>
                <w:rFonts w:asciiTheme="minorHAnsi" w:hAnsiTheme="minorHAnsi"/>
                <w:color w:val="000000"/>
              </w:rPr>
              <w:t>renderiranja</w:t>
            </w:r>
            <w:proofErr w:type="spellEnd"/>
            <w:r w:rsidR="00B6529F" w:rsidRPr="00663454">
              <w:rPr>
                <w:rFonts w:asciiTheme="minorHAnsi" w:hAnsiTheme="minorHAnsi"/>
                <w:color w:val="000000"/>
              </w:rPr>
              <w:t xml:space="preserve"> tridimenzionalnih dražljajev vseh treh modalnost (vidnih, zvočnih in haptičnih);</w:t>
            </w:r>
            <w:r w:rsidR="0034070A" w:rsidRPr="00663454">
              <w:rPr>
                <w:rFonts w:asciiTheme="minorHAnsi" w:hAnsiTheme="minorHAnsi"/>
                <w:color w:val="000000"/>
              </w:rPr>
              <w:t xml:space="preserve"> Detekcija trka med kompleksnimi navideznimi objekti;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</w:t>
            </w:r>
            <w:r w:rsidR="0034070A" w:rsidRPr="00663454">
              <w:rPr>
                <w:rFonts w:asciiTheme="minorHAnsi" w:hAnsiTheme="minorHAnsi"/>
                <w:color w:val="000000"/>
              </w:rPr>
              <w:t>T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ehnologije za prostorski prikaz sintetiziranih dražljajev (stereoskopski </w:t>
            </w:r>
            <w:r w:rsidR="009C232F" w:rsidRPr="00663454">
              <w:rPr>
                <w:rFonts w:asciiTheme="minorHAnsi" w:hAnsiTheme="minorHAnsi"/>
                <w:color w:val="000000"/>
              </w:rPr>
              <w:t>in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/>
                <w:color w:val="000000"/>
              </w:rPr>
              <w:t>hologramski</w:t>
            </w:r>
            <w:proofErr w:type="spellEnd"/>
            <w:r w:rsidR="00B6529F" w:rsidRPr="00663454">
              <w:rPr>
                <w:rFonts w:asciiTheme="minorHAnsi" w:hAnsiTheme="minorHAnsi"/>
                <w:color w:val="000000"/>
              </w:rPr>
              <w:t xml:space="preserve"> prikazovalniki, ustvarjanje prostorskega zvoka, haptični roboti za prikazovanje kinestetičnih in taktilnih informacij); </w:t>
            </w:r>
            <w:r w:rsidR="0034070A" w:rsidRPr="00663454">
              <w:rPr>
                <w:rFonts w:asciiTheme="minorHAnsi" w:hAnsiTheme="minorHAnsi"/>
                <w:color w:val="000000"/>
              </w:rPr>
              <w:t>T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ehnologije in </w:t>
            </w:r>
            <w:r w:rsidR="009C232F" w:rsidRPr="00663454">
              <w:rPr>
                <w:rFonts w:asciiTheme="minorHAnsi" w:hAnsiTheme="minorHAnsi"/>
                <w:color w:val="000000"/>
              </w:rPr>
              <w:t>metode sledenja lege uporabnika</w:t>
            </w:r>
            <w:r w:rsidR="0034070A" w:rsidRPr="00663454">
              <w:rPr>
                <w:rFonts w:asciiTheme="minorHAnsi" w:hAnsiTheme="minorHAnsi"/>
                <w:color w:val="000000"/>
              </w:rPr>
              <w:t>, ki omogočajo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interakcij</w:t>
            </w:r>
            <w:r w:rsidR="0034070A" w:rsidRPr="00663454">
              <w:rPr>
                <w:rFonts w:asciiTheme="minorHAnsi" w:hAnsiTheme="minorHAnsi"/>
                <w:color w:val="000000"/>
              </w:rPr>
              <w:t>o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z </w:t>
            </w:r>
            <w:r w:rsidR="00B6529F" w:rsidRPr="00663454">
              <w:rPr>
                <w:rFonts w:asciiTheme="minorHAnsi" w:hAnsiTheme="minorHAnsi"/>
                <w:color w:val="000000"/>
              </w:rPr>
              <w:lastRenderedPageBreak/>
              <w:t>okoljem in navigacij</w:t>
            </w:r>
            <w:r w:rsidR="0034070A" w:rsidRPr="00663454">
              <w:rPr>
                <w:rFonts w:asciiTheme="minorHAnsi" w:hAnsiTheme="minorHAnsi"/>
                <w:color w:val="000000"/>
              </w:rPr>
              <w:t>o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v okolju; </w:t>
            </w:r>
            <w:r w:rsidR="0034070A" w:rsidRPr="00663454">
              <w:rPr>
                <w:rFonts w:asciiTheme="minorHAnsi" w:hAnsiTheme="minorHAnsi"/>
                <w:color w:val="000000"/>
              </w:rPr>
              <w:t>O</w:t>
            </w:r>
            <w:r w:rsidR="00B6529F" w:rsidRPr="00663454">
              <w:rPr>
                <w:rFonts w:asciiTheme="minorHAnsi" w:hAnsiTheme="minorHAnsi"/>
                <w:color w:val="000000"/>
              </w:rPr>
              <w:t>bogatena resničnost</w:t>
            </w:r>
            <w:r w:rsidR="0034070A" w:rsidRPr="00663454">
              <w:rPr>
                <w:rFonts w:asciiTheme="minorHAnsi" w:hAnsiTheme="minorHAnsi"/>
                <w:color w:val="000000"/>
              </w:rPr>
              <w:t xml:space="preserve"> kot interakcija z realnim in </w:t>
            </w:r>
            <w:proofErr w:type="spellStart"/>
            <w:r w:rsidR="0034070A" w:rsidRPr="00663454">
              <w:rPr>
                <w:rFonts w:asciiTheme="minorHAnsi" w:hAnsiTheme="minorHAnsi"/>
                <w:color w:val="000000"/>
              </w:rPr>
              <w:t>teleprisotnost</w:t>
            </w:r>
            <w:proofErr w:type="spellEnd"/>
            <w:r w:rsidR="0034070A" w:rsidRPr="00663454">
              <w:rPr>
                <w:rFonts w:asciiTheme="minorHAnsi" w:hAnsiTheme="minorHAnsi"/>
                <w:color w:val="000000"/>
              </w:rPr>
              <w:t xml:space="preserve"> kot interakcija z oddaljenim okoljem preko digitalnega medija;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</w:t>
            </w:r>
            <w:r w:rsidR="0034070A" w:rsidRPr="00663454">
              <w:rPr>
                <w:rFonts w:asciiTheme="minorHAnsi" w:hAnsiTheme="minorHAnsi"/>
                <w:color w:val="000000"/>
              </w:rPr>
              <w:t>Analiza</w:t>
            </w:r>
            <w:r w:rsidR="00B6529F" w:rsidRPr="00663454">
              <w:rPr>
                <w:rFonts w:asciiTheme="minorHAnsi" w:hAnsiTheme="minorHAnsi"/>
                <w:color w:val="000000"/>
              </w:rPr>
              <w:t xml:space="preserve"> psihofizioloških odzivov uporabnika in načini adaptivnega prilagajanja navideznega okolja glede na psihofiziološko stanje uporabnika; </w:t>
            </w:r>
            <w:r w:rsidR="0034070A" w:rsidRPr="00663454">
              <w:rPr>
                <w:rFonts w:asciiTheme="minorHAnsi" w:hAnsiTheme="minorHAnsi"/>
                <w:color w:val="000000"/>
              </w:rPr>
              <w:t>U</w:t>
            </w:r>
            <w:r w:rsidR="00B6529F" w:rsidRPr="00663454">
              <w:rPr>
                <w:rFonts w:asciiTheme="minorHAnsi" w:hAnsiTheme="minorHAnsi"/>
                <w:color w:val="000000"/>
              </w:rPr>
              <w:t>poraba interaktivnih 3D tehnologij v dejavnostih, kot so načrtovanje izdelkov, proizvodnja, trženje in prodaja, arhitektura in oblikovanje, izobraževanje na osnovi interaktivnih 3D simulacij, medicina, raziskave in razvoj.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529F" w:rsidRPr="00663454" w:rsidRDefault="00B6529F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E92AE5" w:rsidP="00B86441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P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sychophysiology of human visual, auditory and haptic sensing; </w:t>
            </w:r>
            <w:r w:rsidR="006E38D8" w:rsidRPr="00663454">
              <w:rPr>
                <w:rFonts w:asciiTheme="minorHAnsi" w:hAnsiTheme="minorHAnsi" w:cs="Calibri"/>
                <w:lang w:val="en-GB"/>
              </w:rPr>
              <w:t>M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ethods for </w:t>
            </w:r>
            <w:r w:rsidR="006E38D8" w:rsidRPr="00663454">
              <w:rPr>
                <w:rFonts w:asciiTheme="minorHAnsi" w:hAnsiTheme="minorHAnsi" w:cs="Calibri"/>
                <w:lang w:val="en-GB"/>
              </w:rPr>
              <w:t xml:space="preserve">modelling 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and rendering of three-dimensional stimuli of all three modalities (visual, auditory and haptic); </w:t>
            </w:r>
            <w:r w:rsidR="006E38D8" w:rsidRPr="00663454">
              <w:rPr>
                <w:rFonts w:asciiTheme="minorHAnsi" w:hAnsiTheme="minorHAnsi" w:cs="Calibri"/>
                <w:lang w:val="en-GB"/>
              </w:rPr>
              <w:t>Collision detection between complex virtual objects; T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echnologies for spatial presentation of synthesized 3D stimuli (stereoscopic </w:t>
            </w:r>
            <w:r w:rsidR="006E38D8" w:rsidRPr="00663454">
              <w:rPr>
                <w:rFonts w:asciiTheme="minorHAnsi" w:hAnsiTheme="minorHAnsi" w:cs="Calibri"/>
                <w:lang w:val="en-GB"/>
              </w:rPr>
              <w:t xml:space="preserve">and 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holographic displays, spatial sound generation, haptic robots for presentation of </w:t>
            </w:r>
            <w:r w:rsidR="006E38D8" w:rsidRPr="00663454">
              <w:rPr>
                <w:rFonts w:asciiTheme="minorHAnsi" w:hAnsiTheme="minorHAnsi" w:cs="Calibri"/>
                <w:lang w:val="en-GB"/>
              </w:rPr>
              <w:t>kinaesthetic</w:t>
            </w:r>
            <w:r w:rsidR="00B86441" w:rsidRPr="00663454">
              <w:rPr>
                <w:rFonts w:asciiTheme="minorHAnsi" w:hAnsiTheme="minorHAnsi" w:cs="Calibri"/>
                <w:lang w:val="en-GB"/>
              </w:rPr>
              <w:t xml:space="preserve"> and tactile stimuli); T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echnologies and methods for user movement tracking</w:t>
            </w:r>
            <w:r w:rsidR="00B86441" w:rsidRPr="00663454">
              <w:rPr>
                <w:rFonts w:asciiTheme="minorHAnsi" w:hAnsiTheme="minorHAnsi" w:cs="Calibri"/>
                <w:lang w:val="en-GB"/>
              </w:rPr>
              <w:t xml:space="preserve"> that enable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 interaction with the environment and navigation within the environment; </w:t>
            </w:r>
            <w:r w:rsidR="00B86441" w:rsidRPr="00663454">
              <w:rPr>
                <w:rFonts w:asciiTheme="minorHAnsi" w:hAnsiTheme="minorHAnsi" w:cs="Calibri"/>
                <w:lang w:val="en-GB"/>
              </w:rPr>
              <w:t>A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ugmented 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lastRenderedPageBreak/>
              <w:t>reality</w:t>
            </w:r>
            <w:r w:rsidR="00B86441" w:rsidRPr="00663454">
              <w:rPr>
                <w:rFonts w:asciiTheme="minorHAnsi" w:hAnsiTheme="minorHAnsi" w:cs="Calibri"/>
                <w:lang w:val="en-GB"/>
              </w:rPr>
              <w:t xml:space="preserve"> as interaction with real and telepresence as interaction with remote environment through digital medium; Analysis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 of users’ psychophysiological responses and strategies for real time adaptation of virtual environment based on users’ psychophysiological state; </w:t>
            </w:r>
            <w:r w:rsidR="00B86441" w:rsidRPr="00663454">
              <w:rPr>
                <w:rFonts w:asciiTheme="minorHAnsi" w:hAnsiTheme="minorHAnsi" w:cs="Calibri"/>
                <w:lang w:val="en-GB"/>
              </w:rPr>
              <w:t>U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se of interactive 3D technologies in areas such as product design, sales and marketing, architecture and design, education, medicine, research and development.</w:t>
            </w:r>
          </w:p>
        </w:tc>
      </w:tr>
    </w:tbl>
    <w:p w:rsidR="00D60066" w:rsidRPr="00663454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663454" w:rsidTr="000B2261">
        <w:tc>
          <w:tcPr>
            <w:tcW w:w="9690" w:type="dxa"/>
            <w:gridSpan w:val="6"/>
            <w:hideMark/>
          </w:tcPr>
          <w:p w:rsidR="00D60066" w:rsidRPr="00663454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</w:rPr>
              <w:br w:type="page"/>
            </w:r>
            <w:r w:rsidRPr="00663454">
              <w:rPr>
                <w:rFonts w:asciiTheme="minorHAnsi" w:hAnsiTheme="minorHAnsi" w:cs="Calibri"/>
                <w:b/>
              </w:rPr>
              <w:t xml:space="preserve">Temeljni literatura in viri / </w:t>
            </w:r>
            <w:r w:rsidRPr="00663454">
              <w:rPr>
                <w:rFonts w:asciiTheme="minorHAnsi" w:hAnsiTheme="minorHAnsi" w:cs="Calibri"/>
                <w:b/>
                <w:lang w:val="en-GB"/>
              </w:rPr>
              <w:t>Readings:</w:t>
            </w:r>
          </w:p>
        </w:tc>
      </w:tr>
      <w:tr w:rsidR="00CC0BCC" w:rsidRPr="00663454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9F" w:rsidRPr="00663454" w:rsidRDefault="00252F32" w:rsidP="00B6529F">
            <w:pPr>
              <w:rPr>
                <w:rFonts w:asciiTheme="minorHAnsi" w:hAnsiTheme="minorHAnsi" w:cs="Calibri"/>
                <w:bCs/>
              </w:rPr>
            </w:pPr>
            <w:bookmarkStart w:id="5" w:name="Ucbeniki"/>
            <w:bookmarkEnd w:id="5"/>
            <w:r>
              <w:rPr>
                <w:rFonts w:asciiTheme="minorHAnsi" w:hAnsiTheme="minorHAnsi" w:cs="Calibri"/>
                <w:bCs/>
              </w:rPr>
              <w:t xml:space="preserve">1. </w:t>
            </w:r>
            <w:r w:rsidR="00B6529F" w:rsidRPr="00663454">
              <w:rPr>
                <w:rFonts w:asciiTheme="minorHAnsi" w:hAnsiTheme="minorHAnsi" w:cs="Calibri"/>
                <w:bCs/>
              </w:rPr>
              <w:t xml:space="preserve">Mihelj </w:t>
            </w:r>
            <w:r>
              <w:rPr>
                <w:rFonts w:asciiTheme="minorHAnsi" w:hAnsiTheme="minorHAnsi" w:cs="Calibri"/>
                <w:bCs/>
              </w:rPr>
              <w:t xml:space="preserve">M, </w:t>
            </w:r>
            <w:r w:rsidR="00B6529F" w:rsidRPr="00663454">
              <w:rPr>
                <w:rFonts w:asciiTheme="minorHAnsi" w:hAnsiTheme="minorHAnsi" w:cs="Calibri"/>
                <w:bCs/>
              </w:rPr>
              <w:t>Podobnik</w:t>
            </w:r>
            <w:r>
              <w:rPr>
                <w:rFonts w:asciiTheme="minorHAnsi" w:hAnsiTheme="minorHAnsi" w:cs="Calibri"/>
                <w:bCs/>
              </w:rPr>
              <w:t xml:space="preserve"> J (2012)</w:t>
            </w:r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Haptics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for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Virtual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Teleoperation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, Springer, </w:t>
            </w:r>
            <w:r>
              <w:rPr>
                <w:rFonts w:asciiTheme="minorHAnsi" w:hAnsiTheme="minorHAnsi" w:cs="Calibri"/>
                <w:bCs/>
              </w:rPr>
              <w:t>Berlin</w:t>
            </w:r>
            <w:r w:rsidR="00B6529F" w:rsidRPr="00663454">
              <w:rPr>
                <w:rFonts w:asciiTheme="minorHAnsi" w:hAnsiTheme="minorHAnsi" w:cs="Calibri"/>
                <w:bCs/>
              </w:rPr>
              <w:t>.</w:t>
            </w:r>
          </w:p>
          <w:p w:rsidR="00B6529F" w:rsidRPr="00663454" w:rsidRDefault="00252F32" w:rsidP="00B6529F">
            <w:pPr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2. </w:t>
            </w:r>
            <w:r w:rsidR="00B6529F" w:rsidRPr="00663454">
              <w:rPr>
                <w:rFonts w:asciiTheme="minorHAnsi" w:hAnsiTheme="minorHAnsi" w:cs="Calibri"/>
                <w:bCs/>
              </w:rPr>
              <w:t>Mihelj</w:t>
            </w:r>
            <w:r>
              <w:rPr>
                <w:rFonts w:asciiTheme="minorHAnsi" w:hAnsiTheme="minorHAnsi" w:cs="Calibri"/>
                <w:bCs/>
              </w:rPr>
              <w:t xml:space="preserve"> M</w:t>
            </w:r>
            <w:r w:rsidR="00B6529F" w:rsidRPr="00663454">
              <w:rPr>
                <w:rFonts w:asciiTheme="minorHAnsi" w:hAnsiTheme="minorHAnsi" w:cs="Calibri"/>
                <w:bCs/>
              </w:rPr>
              <w:t>, Novak</w:t>
            </w:r>
            <w:r>
              <w:rPr>
                <w:rFonts w:asciiTheme="minorHAnsi" w:hAnsiTheme="minorHAnsi" w:cs="Calibri"/>
                <w:bCs/>
              </w:rPr>
              <w:t xml:space="preserve"> D</w:t>
            </w:r>
            <w:r w:rsidR="00B6529F" w:rsidRPr="00663454">
              <w:rPr>
                <w:rFonts w:asciiTheme="minorHAnsi" w:hAnsiTheme="minorHAnsi" w:cs="Calibri"/>
                <w:bCs/>
              </w:rPr>
              <w:t>, Beguš</w:t>
            </w:r>
            <w:r>
              <w:rPr>
                <w:rFonts w:asciiTheme="minorHAnsi" w:hAnsiTheme="minorHAnsi" w:cs="Calibri"/>
                <w:bCs/>
              </w:rPr>
              <w:t xml:space="preserve"> S (2013)</w:t>
            </w:r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Virtual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Technology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Applications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, Springer, </w:t>
            </w:r>
            <w:r>
              <w:rPr>
                <w:rFonts w:asciiTheme="minorHAnsi" w:hAnsiTheme="minorHAnsi" w:cs="Calibri"/>
                <w:bCs/>
              </w:rPr>
              <w:t>Berlin</w:t>
            </w:r>
            <w:r w:rsidR="00B6529F" w:rsidRPr="00663454">
              <w:rPr>
                <w:rFonts w:asciiTheme="minorHAnsi" w:hAnsiTheme="minorHAnsi" w:cs="Calibri"/>
                <w:bCs/>
              </w:rPr>
              <w:t>.</w:t>
            </w:r>
          </w:p>
          <w:p w:rsidR="00B6529F" w:rsidRPr="00663454" w:rsidRDefault="00252F32" w:rsidP="00B6529F">
            <w:pPr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3.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Furht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B (2011)</w:t>
            </w:r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Handbook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of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Augmented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, Springer, </w:t>
            </w:r>
            <w:r>
              <w:rPr>
                <w:rFonts w:asciiTheme="minorHAnsi" w:hAnsiTheme="minorHAnsi" w:cs="Calibri"/>
                <w:bCs/>
              </w:rPr>
              <w:t>Berlin</w:t>
            </w:r>
            <w:r w:rsidR="00B6529F" w:rsidRPr="00663454">
              <w:rPr>
                <w:rFonts w:asciiTheme="minorHAnsi" w:hAnsiTheme="minorHAnsi" w:cs="Calibri"/>
                <w:bCs/>
              </w:rPr>
              <w:t>.</w:t>
            </w:r>
          </w:p>
          <w:p w:rsidR="00D60066" w:rsidRPr="00663454" w:rsidRDefault="00252F32" w:rsidP="00252F32">
            <w:pPr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4. </w:t>
            </w:r>
            <w:r w:rsidR="00B6529F" w:rsidRPr="00663454">
              <w:rPr>
                <w:rFonts w:asciiTheme="minorHAnsi" w:hAnsiTheme="minorHAnsi" w:cs="Calibri"/>
                <w:bCs/>
              </w:rPr>
              <w:t>Sherman</w:t>
            </w:r>
            <w:r>
              <w:rPr>
                <w:rFonts w:asciiTheme="minorHAnsi" w:hAnsiTheme="minorHAnsi" w:cs="Calibri"/>
                <w:bCs/>
              </w:rPr>
              <w:t xml:space="preserve"> W</w:t>
            </w:r>
            <w:r w:rsidR="00B6529F" w:rsidRPr="00663454">
              <w:rPr>
                <w:rFonts w:asciiTheme="minorHAnsi" w:hAnsiTheme="minorHAnsi" w:cs="Calibri"/>
                <w:bCs/>
              </w:rPr>
              <w:t>, Craig</w:t>
            </w:r>
            <w:r>
              <w:rPr>
                <w:rFonts w:asciiTheme="minorHAnsi" w:hAnsiTheme="minorHAnsi" w:cs="Calibri"/>
                <w:bCs/>
              </w:rPr>
              <w:t xml:space="preserve"> AB (2003)</w:t>
            </w:r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Understanding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Virtual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 xml:space="preserve">, Morgan </w:t>
            </w:r>
            <w:proofErr w:type="spellStart"/>
            <w:r w:rsidR="00B6529F" w:rsidRPr="00663454">
              <w:rPr>
                <w:rFonts w:asciiTheme="minorHAnsi" w:hAnsiTheme="minorHAnsi" w:cs="Calibri"/>
                <w:bCs/>
              </w:rPr>
              <w:t>Kaufmann</w:t>
            </w:r>
            <w:proofErr w:type="spellEnd"/>
            <w:r w:rsidR="00B6529F" w:rsidRPr="00663454">
              <w:rPr>
                <w:rFonts w:asciiTheme="minorHAnsi" w:hAnsiTheme="minorHAnsi" w:cs="Calibri"/>
                <w:bCs/>
              </w:rPr>
              <w:t>.</w:t>
            </w:r>
          </w:p>
        </w:tc>
      </w:tr>
      <w:tr w:rsidR="00CC0BCC" w:rsidRPr="00663454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CC0BCC" w:rsidRPr="00663454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93450C" w:rsidP="000B1313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/>
              </w:rPr>
              <w:t xml:space="preserve">Predmet omogoča študentu razumevanje interaktivnih 3D predstavitev, izvedbo interaktivnih  3D aplikacij in izbiro ustreznih tehnologij prikazovanja. </w:t>
            </w:r>
            <w:r w:rsidR="00A1632D" w:rsidRPr="00663454">
              <w:rPr>
                <w:rFonts w:asciiTheme="minorHAnsi" w:hAnsiTheme="minorHAnsi" w:cs="Calibri"/>
              </w:rPr>
              <w:t>Študent pridobi znanje o metodah in tehnologijah za interaktivno predstavitev 3D računalniško generiranih okolij s posredovanjem vizualnih, zvočnih in haptičnih dražljajev. Analizirani so učinki navideznih okolij na psihofiziološke odzive uporabnika in razložene metode ocenjevanja navidezne prisotnosti v realnem času. Znanje omogoča načrtovanje in izvedbo interaktivnih 3D simulacij in interaktivnih predstavitev za potrebe analize delovanja produktov, za izobraževanje na osnovi 3D simulacij</w:t>
            </w:r>
            <w:r w:rsidR="00BE6723" w:rsidRPr="00663454">
              <w:rPr>
                <w:rFonts w:asciiTheme="minorHAnsi" w:hAnsiTheme="minorHAnsi" w:cs="Calibri"/>
              </w:rPr>
              <w:t xml:space="preserve"> (medicina)</w:t>
            </w:r>
            <w:r w:rsidR="00A1632D" w:rsidRPr="00663454">
              <w:rPr>
                <w:rFonts w:asciiTheme="minorHAnsi" w:hAnsiTheme="minorHAnsi" w:cs="Calibri"/>
              </w:rPr>
              <w:t>, za potrebe trženja, zabave in drugih aplikacij.</w:t>
            </w:r>
            <w:r w:rsidR="000B1313" w:rsidRPr="00663454">
              <w:rPr>
                <w:rFonts w:asciiTheme="minorHAnsi" w:hAnsiTheme="minorHAnsi" w:cs="Calibri"/>
              </w:rPr>
              <w:t xml:space="preserve"> Poudarek je na interakcijah, ki zahtevajo fizičen stik s haptičnim robotom.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63454" w:rsidRDefault="00B931EC" w:rsidP="00B931EC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The c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>ourse enable</w:t>
            </w:r>
            <w:r w:rsidRPr="00663454">
              <w:rPr>
                <w:rFonts w:asciiTheme="minorHAnsi" w:hAnsiTheme="minorHAnsi" w:cs="Calibri"/>
                <w:lang w:val="en-GB"/>
              </w:rPr>
              <w:t>s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 xml:space="preserve"> the student to understand interactive 3D presentations</w:t>
            </w:r>
            <w:r w:rsidRPr="00663454">
              <w:rPr>
                <w:rFonts w:asciiTheme="minorHAnsi" w:hAnsiTheme="minorHAnsi" w:cs="Calibri"/>
                <w:lang w:val="en-GB"/>
              </w:rPr>
              <w:t>,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 xml:space="preserve"> 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to 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>design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 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 xml:space="preserve">interactive 3D applications and 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to </w:t>
            </w:r>
            <w:r w:rsidR="0093450C" w:rsidRPr="00663454">
              <w:rPr>
                <w:rFonts w:asciiTheme="minorHAnsi" w:hAnsiTheme="minorHAnsi" w:cs="Calibri"/>
                <w:lang w:val="en-GB"/>
              </w:rPr>
              <w:t xml:space="preserve">select adequate presentation technologies. </w:t>
            </w:r>
            <w:r w:rsidRPr="00663454">
              <w:rPr>
                <w:rFonts w:asciiTheme="minorHAnsi" w:hAnsiTheme="minorHAnsi" w:cs="Calibri"/>
                <w:lang w:val="en-GB"/>
              </w:rPr>
              <w:t>It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 xml:space="preserve"> deals with methods and technologies for interactive presentations of three-dimensional computer generated environments by conveying visual, auditory and haptic stimuli. Analysed are effects of multimodal virtu</w:t>
            </w:r>
            <w:r w:rsidRPr="00663454">
              <w:rPr>
                <w:rFonts w:asciiTheme="minorHAnsi" w:hAnsiTheme="minorHAnsi" w:cs="Calibri"/>
                <w:lang w:val="en-GB"/>
              </w:rPr>
              <w:t>al environments on human psycho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physiological state (immersion, presence) and presented are methods for asses</w:t>
            </w:r>
            <w:r w:rsidRPr="00663454">
              <w:rPr>
                <w:rFonts w:asciiTheme="minorHAnsi" w:hAnsiTheme="minorHAnsi" w:cs="Calibri"/>
                <w:lang w:val="en-GB"/>
              </w:rPr>
              <w:t>sment of psychophysiological responses in real-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time. Students learn to design and imple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ment interactive 3D simulations 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and interactive presentations used for functional product analysis, 3D simulation based learning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 (medicine)</w:t>
            </w:r>
            <w:r w:rsidR="00A1632D" w:rsidRPr="00663454">
              <w:rPr>
                <w:rFonts w:asciiTheme="minorHAnsi" w:hAnsiTheme="minorHAnsi" w:cs="Calibri"/>
                <w:lang w:val="en-GB"/>
              </w:rPr>
              <w:t>, marketing applications, entertainment and other applications.</w:t>
            </w:r>
          </w:p>
        </w:tc>
      </w:tr>
      <w:tr w:rsidR="00CC0BCC" w:rsidRPr="00663454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6345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63454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663454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CC0BCC" w:rsidRPr="00663454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63454" w:rsidRDefault="00267414" w:rsidP="00267414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lastRenderedPageBreak/>
              <w:t>Poznavanje psihofiziologije</w:t>
            </w:r>
            <w:r w:rsidR="00A1632D" w:rsidRPr="00663454">
              <w:rPr>
                <w:rFonts w:asciiTheme="minorHAnsi" w:hAnsiTheme="minorHAnsi" w:cs="Calibri"/>
              </w:rPr>
              <w:t xml:space="preserve"> človekovega zaznavanja </w:t>
            </w:r>
            <w:r w:rsidRPr="00663454">
              <w:rPr>
                <w:rFonts w:asciiTheme="minorHAnsi" w:hAnsiTheme="minorHAnsi" w:cs="Calibri"/>
              </w:rPr>
              <w:t>dražljajev iz okolja</w:t>
            </w:r>
            <w:r w:rsidR="00A1632D" w:rsidRPr="00663454">
              <w:rPr>
                <w:rFonts w:asciiTheme="minorHAnsi" w:hAnsiTheme="minorHAnsi" w:cs="Calibri"/>
              </w:rPr>
              <w:t xml:space="preserve">; </w:t>
            </w:r>
            <w:r w:rsidRPr="00663454">
              <w:rPr>
                <w:rFonts w:asciiTheme="minorHAnsi" w:hAnsiTheme="minorHAnsi" w:cs="Calibri"/>
              </w:rPr>
              <w:t>Metode analize in sinteze gibanja človeka in robota;</w:t>
            </w:r>
            <w:r w:rsidR="00A1632D" w:rsidRPr="00663454">
              <w:rPr>
                <w:rFonts w:asciiTheme="minorHAnsi" w:hAnsiTheme="minorHAnsi" w:cs="Calibri"/>
              </w:rPr>
              <w:t xml:space="preserve"> </w:t>
            </w:r>
            <w:r w:rsidRPr="00663454">
              <w:rPr>
                <w:rFonts w:asciiTheme="minorHAnsi" w:hAnsiTheme="minorHAnsi" w:cs="Calibri"/>
              </w:rPr>
              <w:t>S</w:t>
            </w:r>
            <w:r w:rsidR="00A1632D" w:rsidRPr="00663454">
              <w:rPr>
                <w:rFonts w:asciiTheme="minorHAnsi" w:hAnsiTheme="minorHAnsi" w:cs="Calibri"/>
              </w:rPr>
              <w:t>intez</w:t>
            </w:r>
            <w:r w:rsidRPr="00663454">
              <w:rPr>
                <w:rFonts w:asciiTheme="minorHAnsi" w:hAnsiTheme="minorHAnsi" w:cs="Calibri"/>
              </w:rPr>
              <w:t>a</w:t>
            </w:r>
            <w:r w:rsidR="00A1632D" w:rsidRPr="00663454">
              <w:rPr>
                <w:rFonts w:asciiTheme="minorHAnsi" w:hAnsiTheme="minorHAnsi" w:cs="Calibri"/>
              </w:rPr>
              <w:t xml:space="preserve"> vizualnih, zvočnih in haptičnih dražljajev</w:t>
            </w:r>
            <w:r w:rsidRPr="00663454">
              <w:rPr>
                <w:rFonts w:asciiTheme="minorHAnsi" w:hAnsiTheme="minorHAnsi" w:cs="Calibri"/>
              </w:rPr>
              <w:t>; Metode vplivanja na psihofiziološke odzive človeka.</w:t>
            </w:r>
          </w:p>
          <w:p w:rsidR="00267414" w:rsidRPr="00663454" w:rsidRDefault="00267414" w:rsidP="00267414">
            <w:pPr>
              <w:rPr>
                <w:rFonts w:asciiTheme="minorHAnsi" w:hAnsiTheme="minorHAnsi" w:cs="Calibri"/>
              </w:rPr>
            </w:pPr>
          </w:p>
          <w:p w:rsidR="00267414" w:rsidRPr="00663454" w:rsidRDefault="00267414" w:rsidP="00267414">
            <w:pPr>
              <w:rPr>
                <w:rFonts w:asciiTheme="minorHAnsi" w:hAnsiTheme="minorHAnsi"/>
                <w:noProof/>
              </w:rPr>
            </w:pPr>
            <w:r w:rsidRPr="00663454">
              <w:rPr>
                <w:rFonts w:asciiTheme="minorHAnsi" w:hAnsiTheme="minorHAnsi"/>
              </w:rPr>
              <w:t>R</w:t>
            </w:r>
            <w:r w:rsidRPr="00663454">
              <w:rPr>
                <w:rFonts w:asciiTheme="minorHAnsi" w:hAnsiTheme="minorHAnsi"/>
                <w:noProof/>
              </w:rPr>
              <w:t>eševanje konkretnih problemov iz področja interacije med človekom in strojem (robot, računalnik).</w:t>
            </w:r>
          </w:p>
          <w:p w:rsidR="00267414" w:rsidRPr="00663454" w:rsidRDefault="00267414" w:rsidP="00267414">
            <w:pPr>
              <w:rPr>
                <w:rFonts w:asciiTheme="minorHAnsi" w:hAnsiTheme="minorHAnsi"/>
                <w:noProof/>
              </w:rPr>
            </w:pPr>
          </w:p>
          <w:p w:rsidR="007C566D" w:rsidRPr="00663454" w:rsidRDefault="007C566D" w:rsidP="00267414">
            <w:pPr>
              <w:rPr>
                <w:rFonts w:asciiTheme="minorHAnsi" w:hAnsiTheme="minorHAnsi"/>
                <w:noProof/>
              </w:rPr>
            </w:pPr>
            <w:r w:rsidRPr="00663454">
              <w:rPr>
                <w:rFonts w:asciiTheme="minorHAnsi" w:hAnsiTheme="minorHAnsi"/>
              </w:rPr>
              <w:t>S</w:t>
            </w:r>
            <w:r w:rsidRPr="00663454">
              <w:rPr>
                <w:rFonts w:asciiTheme="minorHAnsi" w:hAnsiTheme="minorHAnsi"/>
                <w:noProof/>
              </w:rPr>
              <w:t>pretnosti zasnove in izvedbe nalog ter reševanja problemov, kritična analiza in sinteza, poznavanje računalniških orodij.</w:t>
            </w:r>
          </w:p>
          <w:p w:rsidR="007C566D" w:rsidRPr="00663454" w:rsidRDefault="007C566D" w:rsidP="00267414">
            <w:pPr>
              <w:rPr>
                <w:rFonts w:asciiTheme="minorHAnsi" w:hAnsiTheme="minorHAnsi"/>
                <w:noProof/>
              </w:rPr>
            </w:pPr>
          </w:p>
          <w:p w:rsidR="00267414" w:rsidRPr="00663454" w:rsidRDefault="00267414" w:rsidP="00267414">
            <w:pPr>
              <w:rPr>
                <w:rFonts w:asciiTheme="minorHAnsi" w:hAnsiTheme="minorHAnsi"/>
                <w:noProof/>
              </w:rPr>
            </w:pPr>
            <w:r w:rsidRPr="00663454">
              <w:rPr>
                <w:rFonts w:asciiTheme="minorHAnsi" w:hAnsiTheme="minorHAnsi"/>
                <w:noProof/>
              </w:rPr>
              <w:t xml:space="preserve">Izvedba interaktivnih </w:t>
            </w:r>
            <w:r w:rsidR="00512687" w:rsidRPr="00663454">
              <w:rPr>
                <w:rFonts w:asciiTheme="minorHAnsi" w:hAnsiTheme="minorHAnsi"/>
                <w:noProof/>
              </w:rPr>
              <w:t xml:space="preserve">3D </w:t>
            </w:r>
            <w:r w:rsidRPr="00663454">
              <w:rPr>
                <w:rFonts w:asciiTheme="minorHAnsi" w:hAnsiTheme="minorHAnsi"/>
                <w:noProof/>
              </w:rPr>
              <w:t>aplikacij na področjih industrije, medicine, znanosti, …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663454" w:rsidRDefault="00A1632D" w:rsidP="006432C5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 xml:space="preserve">Understanding 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 xml:space="preserve">psychophysiology 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of human 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>perception of environment</w:t>
            </w:r>
            <w:r w:rsidR="0025359E" w:rsidRPr="00663454">
              <w:rPr>
                <w:rFonts w:asciiTheme="minorHAnsi" w:hAnsiTheme="minorHAnsi" w:cs="Calibri"/>
                <w:lang w:val="en-GB"/>
              </w:rPr>
              <w:t>al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 xml:space="preserve"> stimuli</w:t>
            </w:r>
            <w:r w:rsidRPr="00663454">
              <w:rPr>
                <w:rFonts w:asciiTheme="minorHAnsi" w:hAnsiTheme="minorHAnsi" w:cs="Calibri"/>
                <w:lang w:val="en-GB"/>
              </w:rPr>
              <w:t>;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 xml:space="preserve"> Methods for analysis and synthesis of movement in human and robot;</w:t>
            </w:r>
            <w:r w:rsidRPr="00663454">
              <w:rPr>
                <w:rFonts w:asciiTheme="minorHAnsi" w:hAnsiTheme="minorHAnsi" w:cs="Calibri"/>
                <w:lang w:val="en-GB"/>
              </w:rPr>
              <w:t xml:space="preserve"> 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>S</w:t>
            </w:r>
            <w:r w:rsidRPr="00663454">
              <w:rPr>
                <w:rFonts w:asciiTheme="minorHAnsi" w:hAnsiTheme="minorHAnsi" w:cs="Calibri"/>
                <w:lang w:val="en-GB"/>
              </w:rPr>
              <w:t>ynthesis of visual, auditory and haptic stimuli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>; Methods of affecting human</w:t>
            </w:r>
            <w:r w:rsidR="00FA2864" w:rsidRPr="00663454">
              <w:rPr>
                <w:rFonts w:asciiTheme="minorHAnsi" w:hAnsiTheme="minorHAnsi" w:cs="Calibri"/>
                <w:lang w:val="en-GB"/>
              </w:rPr>
              <w:t>’s</w:t>
            </w:r>
            <w:r w:rsidR="00A81DBA" w:rsidRPr="00663454">
              <w:rPr>
                <w:rFonts w:asciiTheme="minorHAnsi" w:hAnsiTheme="minorHAnsi" w:cs="Calibri"/>
                <w:lang w:val="en-GB"/>
              </w:rPr>
              <w:t xml:space="preserve"> psychophysiological responses</w:t>
            </w:r>
            <w:r w:rsidRPr="00663454">
              <w:rPr>
                <w:rFonts w:asciiTheme="minorHAnsi" w:hAnsiTheme="minorHAnsi" w:cs="Calibri"/>
                <w:lang w:val="en-GB"/>
              </w:rPr>
              <w:t>.</w:t>
            </w:r>
          </w:p>
          <w:p w:rsidR="00A81DBA" w:rsidRPr="00663454" w:rsidRDefault="00A81DBA" w:rsidP="006432C5">
            <w:pPr>
              <w:rPr>
                <w:rFonts w:asciiTheme="minorHAnsi" w:hAnsiTheme="minorHAnsi" w:cs="Calibri"/>
                <w:lang w:val="en-GB"/>
              </w:rPr>
            </w:pPr>
          </w:p>
          <w:p w:rsidR="00512687" w:rsidRPr="00663454" w:rsidRDefault="00512687" w:rsidP="00512687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 xml:space="preserve">Finding solutions to practical problems related to </w:t>
            </w:r>
            <w:r w:rsidR="006F11EC" w:rsidRPr="00663454">
              <w:rPr>
                <w:rFonts w:asciiTheme="minorHAnsi" w:hAnsiTheme="minorHAnsi" w:cs="Calibri"/>
                <w:lang w:val="en-GB"/>
              </w:rPr>
              <w:t xml:space="preserve">human/machine </w:t>
            </w:r>
            <w:r w:rsidR="00A34F0C" w:rsidRPr="00663454">
              <w:rPr>
                <w:rFonts w:asciiTheme="minorHAnsi" w:hAnsiTheme="minorHAnsi" w:cs="Calibri"/>
                <w:lang w:val="en-GB"/>
              </w:rPr>
              <w:t xml:space="preserve">(robot, computer) </w:t>
            </w:r>
            <w:r w:rsidR="006F11EC" w:rsidRPr="00663454">
              <w:rPr>
                <w:rFonts w:asciiTheme="minorHAnsi" w:hAnsiTheme="minorHAnsi" w:cs="Calibri"/>
                <w:lang w:val="en-GB"/>
              </w:rPr>
              <w:t>interactions</w:t>
            </w:r>
            <w:r w:rsidRPr="00663454">
              <w:rPr>
                <w:rFonts w:asciiTheme="minorHAnsi" w:hAnsiTheme="minorHAnsi" w:cs="Calibri"/>
                <w:lang w:val="en-GB"/>
              </w:rPr>
              <w:t>.</w:t>
            </w:r>
          </w:p>
          <w:p w:rsidR="00512687" w:rsidRPr="00663454" w:rsidRDefault="00512687" w:rsidP="00512687">
            <w:pPr>
              <w:rPr>
                <w:rFonts w:asciiTheme="minorHAnsi" w:hAnsiTheme="minorHAnsi" w:cs="Calibri"/>
                <w:lang w:val="en-GB"/>
              </w:rPr>
            </w:pPr>
          </w:p>
          <w:p w:rsidR="00512687" w:rsidRPr="00663454" w:rsidRDefault="00512687" w:rsidP="00512687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Skills required for problem solving, design, and implementation of solutions, critical analysis and synthesis, use of software tools.</w:t>
            </w:r>
          </w:p>
          <w:p w:rsidR="00512687" w:rsidRPr="00663454" w:rsidRDefault="00512687" w:rsidP="00512687">
            <w:pPr>
              <w:rPr>
                <w:rFonts w:asciiTheme="minorHAnsi" w:hAnsiTheme="minorHAnsi" w:cs="Calibri"/>
                <w:lang w:val="en-GB"/>
              </w:rPr>
            </w:pPr>
          </w:p>
          <w:p w:rsidR="00512687" w:rsidRPr="00663454" w:rsidRDefault="00512687" w:rsidP="00512687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Implementation of interactive 3D applications in industry, medicine, science, …</w:t>
            </w:r>
          </w:p>
        </w:tc>
      </w:tr>
      <w:tr w:rsidR="00CC0BCC" w:rsidRPr="00663454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63454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CC0BCC" w:rsidRPr="00663454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Learning and teaching methods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CC0BCC" w:rsidRPr="00663454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63454" w:rsidRDefault="001A6DB4" w:rsidP="003B294A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/>
                <w:noProof/>
              </w:rPr>
              <w:t>Multimedijsko podprta predavanja</w:t>
            </w:r>
            <w:r w:rsidR="003B294A" w:rsidRPr="00663454">
              <w:rPr>
                <w:rFonts w:asciiTheme="minorHAnsi" w:hAnsiTheme="minorHAnsi"/>
                <w:noProof/>
              </w:rPr>
              <w:t xml:space="preserve"> in samostojno</w:t>
            </w:r>
            <w:r w:rsidRPr="00663454">
              <w:rPr>
                <w:rFonts w:asciiTheme="minorHAnsi" w:hAnsiTheme="minorHAnsi"/>
                <w:noProof/>
              </w:rPr>
              <w:t xml:space="preserve"> projektno delo.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63454" w:rsidRDefault="003B294A" w:rsidP="003B294A">
            <w:pPr>
              <w:rPr>
                <w:rFonts w:asciiTheme="minorHAnsi" w:hAnsiTheme="minorHAnsi" w:cs="Calibri"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Multimedia supported lectures and individual project based work</w:t>
            </w:r>
            <w:r w:rsidR="001A6DB4" w:rsidRPr="00663454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  <w:tr w:rsidR="00CC0BCC" w:rsidRPr="00663454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663454" w:rsidRDefault="000B2261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Delež (v %) /</w:t>
            </w:r>
          </w:p>
          <w:p w:rsidR="000B2261" w:rsidRPr="00663454" w:rsidRDefault="000B2261">
            <w:pPr>
              <w:rPr>
                <w:rFonts w:asciiTheme="minorHAnsi" w:hAnsiTheme="minorHAnsi" w:cs="Calibri"/>
                <w:b/>
                <w:lang w:val="en-GB"/>
              </w:rPr>
            </w:pPr>
            <w:r w:rsidRPr="00663454">
              <w:rPr>
                <w:rFonts w:asciiTheme="minorHAnsi" w:hAnsiTheme="minorHAnsi" w:cs="Calibri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  <w:lang w:val="en-GB"/>
              </w:rPr>
              <w:t>Assessment</w:t>
            </w:r>
            <w:r w:rsidRPr="00663454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CC0BCC" w:rsidRPr="00663454" w:rsidTr="00170C0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B4" w:rsidRPr="00663454" w:rsidRDefault="007952D6" w:rsidP="001A6DB4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Rezultat samostojnega projektnega dela.</w:t>
            </w:r>
          </w:p>
          <w:p w:rsidR="001A6DB4" w:rsidRPr="00663454" w:rsidRDefault="001A6DB4" w:rsidP="001A6DB4">
            <w:pPr>
              <w:rPr>
                <w:rFonts w:asciiTheme="minorHAnsi" w:hAnsiTheme="minorHAnsi" w:cs="Calibri"/>
              </w:rPr>
            </w:pPr>
          </w:p>
          <w:p w:rsidR="007952D6" w:rsidRPr="00663454" w:rsidRDefault="007952D6" w:rsidP="001A6DB4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Ustni izpit na osnovi predavane snovi</w:t>
            </w:r>
            <w:bookmarkStart w:id="6" w:name="_GoBack"/>
            <w:bookmarkEnd w:id="6"/>
          </w:p>
          <w:p w:rsidR="000B2261" w:rsidRPr="00663454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0A" w:rsidRPr="00663454" w:rsidRDefault="00170C0A" w:rsidP="00170C0A">
            <w:pPr>
              <w:jc w:val="center"/>
              <w:rPr>
                <w:rFonts w:asciiTheme="minorHAnsi" w:hAnsiTheme="minorHAnsi" w:cs="Calibri"/>
              </w:rPr>
            </w:pPr>
          </w:p>
          <w:p w:rsidR="00170C0A" w:rsidRPr="00663454" w:rsidRDefault="00170C0A" w:rsidP="00170C0A">
            <w:pPr>
              <w:jc w:val="center"/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70 %</w:t>
            </w:r>
          </w:p>
          <w:p w:rsidR="001A6DB4" w:rsidRPr="00663454" w:rsidRDefault="001A6DB4" w:rsidP="00170C0A">
            <w:pPr>
              <w:jc w:val="center"/>
              <w:rPr>
                <w:rFonts w:asciiTheme="minorHAnsi" w:hAnsiTheme="minorHAnsi" w:cs="Calibri"/>
              </w:rPr>
            </w:pPr>
          </w:p>
          <w:p w:rsidR="00170C0A" w:rsidRPr="00663454" w:rsidRDefault="00170C0A" w:rsidP="00170C0A">
            <w:pPr>
              <w:jc w:val="center"/>
              <w:rPr>
                <w:rFonts w:asciiTheme="minorHAnsi" w:hAnsiTheme="minorHAnsi" w:cs="Calibri"/>
              </w:rPr>
            </w:pPr>
          </w:p>
          <w:p w:rsidR="000B2261" w:rsidRPr="00663454" w:rsidRDefault="001A6DB4" w:rsidP="00170C0A">
            <w:pPr>
              <w:jc w:val="center"/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</w:rPr>
              <w:t>3</w:t>
            </w:r>
            <w:r w:rsidR="00170C0A" w:rsidRPr="00663454">
              <w:rPr>
                <w:rFonts w:asciiTheme="minorHAnsi" w:hAnsiTheme="minorHAnsi" w:cs="Calibri"/>
              </w:rPr>
              <w:t>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B4" w:rsidRPr="00663454" w:rsidRDefault="00170C0A" w:rsidP="001A6DB4">
            <w:pPr>
              <w:rPr>
                <w:rFonts w:asciiTheme="minorHAnsi" w:hAnsiTheme="minorHAnsi" w:cs="Calibri"/>
                <w:lang w:val="en-US"/>
              </w:rPr>
            </w:pPr>
            <w:r w:rsidRPr="00663454">
              <w:rPr>
                <w:rFonts w:asciiTheme="minorHAnsi" w:hAnsiTheme="minorHAnsi" w:cs="Calibri"/>
                <w:lang w:val="en-US"/>
              </w:rPr>
              <w:t>Result of individual project based work</w:t>
            </w:r>
          </w:p>
          <w:p w:rsidR="001A6DB4" w:rsidRPr="00663454" w:rsidRDefault="001A6DB4" w:rsidP="001A6DB4">
            <w:pPr>
              <w:rPr>
                <w:rFonts w:asciiTheme="minorHAnsi" w:hAnsiTheme="minorHAnsi" w:cs="Calibri"/>
                <w:lang w:val="en-US"/>
              </w:rPr>
            </w:pPr>
          </w:p>
          <w:p w:rsidR="00575D01" w:rsidRPr="00663454" w:rsidRDefault="00575D01" w:rsidP="001A6DB4">
            <w:pPr>
              <w:rPr>
                <w:rFonts w:asciiTheme="minorHAnsi" w:hAnsiTheme="minorHAnsi" w:cs="Calibri"/>
                <w:lang w:val="en-US"/>
              </w:rPr>
            </w:pPr>
          </w:p>
          <w:p w:rsidR="001A6DB4" w:rsidRPr="00663454" w:rsidRDefault="00170C0A" w:rsidP="001A6DB4">
            <w:pPr>
              <w:rPr>
                <w:rFonts w:asciiTheme="minorHAnsi" w:hAnsiTheme="minorHAnsi" w:cs="Calibri"/>
                <w:lang w:val="en-US"/>
              </w:rPr>
            </w:pPr>
            <w:r w:rsidRPr="00663454">
              <w:rPr>
                <w:rFonts w:asciiTheme="minorHAnsi" w:hAnsiTheme="minorHAnsi" w:cs="Calibri"/>
                <w:lang w:val="en-US"/>
              </w:rPr>
              <w:t>Oral exam based on lecture topics</w:t>
            </w:r>
          </w:p>
          <w:p w:rsidR="000B2261" w:rsidRPr="00663454" w:rsidRDefault="000B2261" w:rsidP="001A6DB4">
            <w:pPr>
              <w:rPr>
                <w:rFonts w:asciiTheme="minorHAnsi" w:hAnsiTheme="minorHAnsi" w:cs="Calibri"/>
                <w:b/>
              </w:rPr>
            </w:pPr>
          </w:p>
        </w:tc>
      </w:tr>
      <w:tr w:rsidR="00CC0BCC" w:rsidRPr="00663454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63454" w:rsidRDefault="000B2261">
            <w:pPr>
              <w:rPr>
                <w:rFonts w:asciiTheme="minorHAnsi" w:hAnsiTheme="minorHAnsi" w:cs="Calibri"/>
                <w:b/>
              </w:rPr>
            </w:pPr>
            <w:r w:rsidRPr="00663454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663454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663454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663454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663454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33" w:rsidRPr="00663454" w:rsidRDefault="001A6DB4" w:rsidP="009F4833">
            <w:pPr>
              <w:rPr>
                <w:rFonts w:asciiTheme="minorHAnsi" w:hAnsiTheme="minorHAnsi" w:cs="Calibri"/>
                <w:bCs/>
              </w:rPr>
            </w:pPr>
            <w:r w:rsidRPr="00663454">
              <w:rPr>
                <w:rFonts w:asciiTheme="minorHAnsi" w:hAnsiTheme="minorHAnsi" w:cs="Calibri"/>
              </w:rPr>
              <w:t xml:space="preserve">1. </w:t>
            </w:r>
            <w:r w:rsidR="009F4833" w:rsidRPr="00663454">
              <w:rPr>
                <w:rFonts w:asciiTheme="minorHAnsi" w:hAnsiTheme="minorHAnsi" w:cs="Calibri"/>
                <w:bCs/>
              </w:rPr>
              <w:t xml:space="preserve">Mihelj </w:t>
            </w:r>
            <w:r w:rsidR="009F4833">
              <w:rPr>
                <w:rFonts w:asciiTheme="minorHAnsi" w:hAnsiTheme="minorHAnsi" w:cs="Calibri"/>
                <w:bCs/>
              </w:rPr>
              <w:t xml:space="preserve">M, </w:t>
            </w:r>
            <w:r w:rsidR="009F4833" w:rsidRPr="00663454">
              <w:rPr>
                <w:rFonts w:asciiTheme="minorHAnsi" w:hAnsiTheme="minorHAnsi" w:cs="Calibri"/>
                <w:bCs/>
              </w:rPr>
              <w:t>Podobnik</w:t>
            </w:r>
            <w:r w:rsidR="009F4833">
              <w:rPr>
                <w:rFonts w:asciiTheme="minorHAnsi" w:hAnsiTheme="minorHAnsi" w:cs="Calibri"/>
                <w:bCs/>
              </w:rPr>
              <w:t xml:space="preserve"> J (2012)</w:t>
            </w:r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Haptics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for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Virtual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9F4833" w:rsidRPr="00663454">
              <w:rPr>
                <w:rFonts w:asciiTheme="minorHAnsi" w:hAnsiTheme="minorHAnsi" w:cs="Calibri"/>
                <w:bCs/>
              </w:rPr>
              <w:t>Teleoperation</w:t>
            </w:r>
            <w:proofErr w:type="spellEnd"/>
            <w:r w:rsidR="009F4833" w:rsidRPr="00663454">
              <w:rPr>
                <w:rFonts w:asciiTheme="minorHAnsi" w:hAnsiTheme="minorHAnsi" w:cs="Calibri"/>
                <w:bCs/>
              </w:rPr>
              <w:t xml:space="preserve">, Springer, </w:t>
            </w:r>
            <w:r w:rsidR="009F4833">
              <w:rPr>
                <w:rFonts w:asciiTheme="minorHAnsi" w:hAnsiTheme="minorHAnsi" w:cs="Calibri"/>
                <w:bCs/>
              </w:rPr>
              <w:t>Berlin (znanstvena monografija)</w:t>
            </w:r>
          </w:p>
          <w:p w:rsidR="009F4833" w:rsidRDefault="009F4833" w:rsidP="009F483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Cs/>
              </w:rPr>
              <w:t xml:space="preserve">2. </w:t>
            </w:r>
            <w:r w:rsidRPr="00663454">
              <w:rPr>
                <w:rFonts w:asciiTheme="minorHAnsi" w:hAnsiTheme="minorHAnsi" w:cs="Calibri"/>
                <w:bCs/>
              </w:rPr>
              <w:t>Mihelj</w:t>
            </w:r>
            <w:r>
              <w:rPr>
                <w:rFonts w:asciiTheme="minorHAnsi" w:hAnsiTheme="minorHAnsi" w:cs="Calibri"/>
                <w:bCs/>
              </w:rPr>
              <w:t xml:space="preserve"> M</w:t>
            </w:r>
            <w:r w:rsidRPr="00663454">
              <w:rPr>
                <w:rFonts w:asciiTheme="minorHAnsi" w:hAnsiTheme="minorHAnsi" w:cs="Calibri"/>
                <w:bCs/>
              </w:rPr>
              <w:t>, Novak</w:t>
            </w:r>
            <w:r>
              <w:rPr>
                <w:rFonts w:asciiTheme="minorHAnsi" w:hAnsiTheme="minorHAnsi" w:cs="Calibri"/>
                <w:bCs/>
              </w:rPr>
              <w:t xml:space="preserve"> D</w:t>
            </w:r>
            <w:r w:rsidRPr="00663454">
              <w:rPr>
                <w:rFonts w:asciiTheme="minorHAnsi" w:hAnsiTheme="minorHAnsi" w:cs="Calibri"/>
                <w:bCs/>
              </w:rPr>
              <w:t>, Beguš</w:t>
            </w:r>
            <w:r>
              <w:rPr>
                <w:rFonts w:asciiTheme="minorHAnsi" w:hAnsiTheme="minorHAnsi" w:cs="Calibri"/>
                <w:bCs/>
              </w:rPr>
              <w:t xml:space="preserve"> S (2013)</w:t>
            </w:r>
            <w:r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Cs/>
              </w:rPr>
              <w:t>Virtual</w:t>
            </w:r>
            <w:proofErr w:type="spellEnd"/>
            <w:r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Cs/>
              </w:rPr>
              <w:t>Reality</w:t>
            </w:r>
            <w:proofErr w:type="spellEnd"/>
            <w:r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Cs/>
              </w:rPr>
              <w:t>Technology</w:t>
            </w:r>
            <w:proofErr w:type="spellEnd"/>
            <w:r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663454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  <w:bCs/>
              </w:rPr>
              <w:t>Applications</w:t>
            </w:r>
            <w:proofErr w:type="spellEnd"/>
            <w:r w:rsidRPr="00663454">
              <w:rPr>
                <w:rFonts w:asciiTheme="minorHAnsi" w:hAnsiTheme="minorHAnsi" w:cs="Calibri"/>
                <w:bCs/>
              </w:rPr>
              <w:t xml:space="preserve">, Springer, </w:t>
            </w:r>
            <w:r>
              <w:rPr>
                <w:rFonts w:asciiTheme="minorHAnsi" w:hAnsiTheme="minorHAnsi" w:cs="Calibri"/>
                <w:bCs/>
              </w:rPr>
              <w:t>Berlin (znanstvena monografija)</w:t>
            </w:r>
          </w:p>
          <w:p w:rsidR="001A6DB4" w:rsidRPr="00663454" w:rsidRDefault="001A6DB4" w:rsidP="001A6DB4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>3. M</w:t>
            </w:r>
            <w:r w:rsidR="009F4833">
              <w:rPr>
                <w:rFonts w:asciiTheme="minorHAnsi" w:hAnsiTheme="minorHAnsi" w:cs="Calibri"/>
              </w:rPr>
              <w:t xml:space="preserve">ihelj </w:t>
            </w:r>
            <w:r w:rsidRPr="00663454">
              <w:rPr>
                <w:rFonts w:asciiTheme="minorHAnsi" w:hAnsiTheme="minorHAnsi" w:cs="Calibri"/>
              </w:rPr>
              <w:t>M, N</w:t>
            </w:r>
            <w:r w:rsidR="009F4833">
              <w:rPr>
                <w:rFonts w:asciiTheme="minorHAnsi" w:hAnsiTheme="minorHAnsi" w:cs="Calibri"/>
              </w:rPr>
              <w:t>ovak</w:t>
            </w:r>
            <w:r w:rsidRPr="00663454">
              <w:rPr>
                <w:rFonts w:asciiTheme="minorHAnsi" w:hAnsiTheme="minorHAnsi" w:cs="Calibri"/>
              </w:rPr>
              <w:t xml:space="preserve"> D, M</w:t>
            </w:r>
            <w:r w:rsidR="009F4833">
              <w:rPr>
                <w:rFonts w:asciiTheme="minorHAnsi" w:hAnsiTheme="minorHAnsi" w:cs="Calibri"/>
              </w:rPr>
              <w:t>ilavec</w:t>
            </w:r>
            <w:r w:rsidRPr="00663454">
              <w:rPr>
                <w:rFonts w:asciiTheme="minorHAnsi" w:hAnsiTheme="minorHAnsi" w:cs="Calibri"/>
              </w:rPr>
              <w:t xml:space="preserve"> M, Z</w:t>
            </w:r>
            <w:r w:rsidR="009F4833">
              <w:rPr>
                <w:rFonts w:asciiTheme="minorHAnsi" w:hAnsiTheme="minorHAnsi" w:cs="Calibri"/>
              </w:rPr>
              <w:t>iherl</w:t>
            </w:r>
            <w:r w:rsidRPr="00663454">
              <w:rPr>
                <w:rFonts w:asciiTheme="minorHAnsi" w:hAnsiTheme="minorHAnsi" w:cs="Calibri"/>
              </w:rPr>
              <w:t xml:space="preserve"> J, </w:t>
            </w:r>
            <w:proofErr w:type="spellStart"/>
            <w:r w:rsidRPr="00663454">
              <w:rPr>
                <w:rFonts w:asciiTheme="minorHAnsi" w:hAnsiTheme="minorHAnsi" w:cs="Calibri"/>
              </w:rPr>
              <w:t>O</w:t>
            </w:r>
            <w:r w:rsidR="009F4833">
              <w:rPr>
                <w:rFonts w:asciiTheme="minorHAnsi" w:hAnsiTheme="minorHAnsi" w:cs="Calibri"/>
              </w:rPr>
              <w:t>lenšek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A, M</w:t>
            </w:r>
            <w:r w:rsidR="009F4833">
              <w:rPr>
                <w:rFonts w:asciiTheme="minorHAnsi" w:hAnsiTheme="minorHAnsi" w:cs="Calibri"/>
              </w:rPr>
              <w:t>unih</w:t>
            </w:r>
            <w:r w:rsidRPr="00663454">
              <w:rPr>
                <w:rFonts w:asciiTheme="minorHAnsi" w:hAnsiTheme="minorHAnsi" w:cs="Calibri"/>
              </w:rPr>
              <w:t xml:space="preserve"> M</w:t>
            </w:r>
            <w:r w:rsidR="009F4833">
              <w:rPr>
                <w:rFonts w:asciiTheme="minorHAnsi" w:hAnsiTheme="minorHAnsi" w:cs="Calibri"/>
              </w:rPr>
              <w:t xml:space="preserve"> (2012)</w:t>
            </w:r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Virtual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rehabilitation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environment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using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principles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of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intrinsic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motivation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and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game design. </w:t>
            </w:r>
            <w:proofErr w:type="spellStart"/>
            <w:r w:rsidRPr="00663454">
              <w:rPr>
                <w:rFonts w:asciiTheme="minorHAnsi" w:hAnsiTheme="minorHAnsi" w:cs="Calibri"/>
              </w:rPr>
              <w:t>Presence</w:t>
            </w:r>
            <w:proofErr w:type="spellEnd"/>
            <w:r w:rsidR="009F4833">
              <w:rPr>
                <w:rFonts w:asciiTheme="minorHAnsi" w:hAnsiTheme="minorHAnsi" w:cs="Calibri"/>
              </w:rPr>
              <w:t xml:space="preserve"> </w:t>
            </w:r>
            <w:r w:rsidRPr="00663454">
              <w:rPr>
                <w:rFonts w:asciiTheme="minorHAnsi" w:hAnsiTheme="minorHAnsi" w:cs="Calibri"/>
              </w:rPr>
              <w:t>21</w:t>
            </w:r>
            <w:r w:rsidR="009F4833">
              <w:rPr>
                <w:rFonts w:asciiTheme="minorHAnsi" w:hAnsiTheme="minorHAnsi" w:cs="Calibri"/>
              </w:rPr>
              <w:t>:</w:t>
            </w:r>
            <w:r w:rsidRPr="00663454">
              <w:rPr>
                <w:rFonts w:asciiTheme="minorHAnsi" w:hAnsiTheme="minorHAnsi" w:cs="Calibri"/>
              </w:rPr>
              <w:t>1-15</w:t>
            </w:r>
          </w:p>
          <w:p w:rsidR="001A6DB4" w:rsidRPr="00663454" w:rsidRDefault="009F4833" w:rsidP="001A6DB4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4. Novak</w:t>
            </w:r>
            <w:r w:rsidR="001A6DB4" w:rsidRPr="00663454">
              <w:rPr>
                <w:rFonts w:asciiTheme="minorHAnsi" w:hAnsiTheme="minorHAnsi" w:cs="Calibri"/>
              </w:rPr>
              <w:t xml:space="preserve"> D, M</w:t>
            </w:r>
            <w:r>
              <w:rPr>
                <w:rFonts w:asciiTheme="minorHAnsi" w:hAnsiTheme="minorHAnsi" w:cs="Calibri"/>
              </w:rPr>
              <w:t>ihelj</w:t>
            </w:r>
            <w:r w:rsidR="001A6DB4" w:rsidRPr="00663454">
              <w:rPr>
                <w:rFonts w:asciiTheme="minorHAnsi" w:hAnsiTheme="minorHAnsi" w:cs="Calibri"/>
              </w:rPr>
              <w:t xml:space="preserve"> M, Z</w:t>
            </w:r>
            <w:r>
              <w:rPr>
                <w:rFonts w:asciiTheme="minorHAnsi" w:hAnsiTheme="minorHAnsi" w:cs="Calibri"/>
              </w:rPr>
              <w:t>iherl</w:t>
            </w:r>
            <w:r w:rsidR="001A6DB4" w:rsidRPr="00663454">
              <w:rPr>
                <w:rFonts w:asciiTheme="minorHAnsi" w:hAnsiTheme="minorHAnsi" w:cs="Calibri"/>
              </w:rPr>
              <w:t xml:space="preserve"> J,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O</w:t>
            </w:r>
            <w:r>
              <w:rPr>
                <w:rFonts w:asciiTheme="minorHAnsi" w:hAnsiTheme="minorHAnsi" w:cs="Calibri"/>
              </w:rPr>
              <w:t>lenšek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A, M</w:t>
            </w:r>
            <w:r>
              <w:rPr>
                <w:rFonts w:asciiTheme="minorHAnsi" w:hAnsiTheme="minorHAnsi" w:cs="Calibri"/>
              </w:rPr>
              <w:t>unih</w:t>
            </w:r>
            <w:r w:rsidR="001A6DB4" w:rsidRPr="00663454">
              <w:rPr>
                <w:rFonts w:asciiTheme="minorHAnsi" w:hAnsiTheme="minorHAnsi" w:cs="Calibri"/>
              </w:rPr>
              <w:t xml:space="preserve"> M</w:t>
            </w:r>
            <w:r>
              <w:rPr>
                <w:rFonts w:asciiTheme="minorHAnsi" w:hAnsiTheme="minorHAnsi" w:cs="Calibri"/>
              </w:rPr>
              <w:t xml:space="preserve"> (2011)</w:t>
            </w:r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Psychophysiological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measurements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in a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biooperative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feedback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loop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for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upper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extremity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rehabilitation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. IEEE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transactions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neural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systems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and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1A6DB4" w:rsidRPr="00663454">
              <w:rPr>
                <w:rFonts w:asciiTheme="minorHAnsi" w:hAnsiTheme="minorHAnsi" w:cs="Calibri"/>
              </w:rPr>
              <w:t>rehabilitation</w:t>
            </w:r>
            <w:proofErr w:type="spellEnd"/>
            <w:r w:rsidR="001A6DB4" w:rsidRPr="00663454">
              <w:rPr>
                <w:rFonts w:asciiTheme="minorHAnsi" w:hAnsiTheme="minorHAnsi" w:cs="Calibri"/>
              </w:rPr>
              <w:t xml:space="preserve"> engineering</w:t>
            </w:r>
            <w:r>
              <w:rPr>
                <w:rFonts w:asciiTheme="minorHAnsi" w:hAnsiTheme="minorHAnsi" w:cs="Calibri"/>
              </w:rPr>
              <w:t xml:space="preserve"> </w:t>
            </w:r>
            <w:r w:rsidR="001A6DB4" w:rsidRPr="00663454">
              <w:rPr>
                <w:rFonts w:asciiTheme="minorHAnsi" w:hAnsiTheme="minorHAnsi" w:cs="Calibri"/>
              </w:rPr>
              <w:t>19</w:t>
            </w:r>
            <w:r>
              <w:rPr>
                <w:rFonts w:asciiTheme="minorHAnsi" w:hAnsiTheme="minorHAnsi" w:cs="Calibri"/>
              </w:rPr>
              <w:t>:</w:t>
            </w:r>
            <w:r w:rsidR="001A6DB4" w:rsidRPr="00663454">
              <w:rPr>
                <w:rFonts w:asciiTheme="minorHAnsi" w:hAnsiTheme="minorHAnsi" w:cs="Calibri"/>
              </w:rPr>
              <w:t xml:space="preserve">400-410 </w:t>
            </w:r>
          </w:p>
          <w:p w:rsidR="000B2261" w:rsidRPr="00663454" w:rsidRDefault="001A6DB4" w:rsidP="009F4833">
            <w:pPr>
              <w:rPr>
                <w:rFonts w:asciiTheme="minorHAnsi" w:hAnsiTheme="minorHAnsi" w:cs="Calibri"/>
              </w:rPr>
            </w:pPr>
            <w:r w:rsidRPr="00663454">
              <w:rPr>
                <w:rFonts w:asciiTheme="minorHAnsi" w:hAnsiTheme="minorHAnsi" w:cs="Calibri"/>
              </w:rPr>
              <w:t xml:space="preserve">5. </w:t>
            </w:r>
            <w:proofErr w:type="spellStart"/>
            <w:r w:rsidRPr="00663454">
              <w:rPr>
                <w:rFonts w:asciiTheme="minorHAnsi" w:hAnsiTheme="minorHAnsi" w:cs="Calibri"/>
              </w:rPr>
              <w:t>K</w:t>
            </w:r>
            <w:r w:rsidR="009F4833">
              <w:rPr>
                <w:rFonts w:asciiTheme="minorHAnsi" w:hAnsiTheme="minorHAnsi" w:cs="Calibri"/>
              </w:rPr>
              <w:t>oenig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A, N</w:t>
            </w:r>
            <w:r w:rsidR="009F4833">
              <w:rPr>
                <w:rFonts w:asciiTheme="minorHAnsi" w:hAnsiTheme="minorHAnsi" w:cs="Calibri"/>
              </w:rPr>
              <w:t>ovak</w:t>
            </w:r>
            <w:r w:rsidRPr="00663454">
              <w:rPr>
                <w:rFonts w:asciiTheme="minorHAnsi" w:hAnsiTheme="minorHAnsi" w:cs="Calibri"/>
              </w:rPr>
              <w:t xml:space="preserve"> D, </w:t>
            </w:r>
            <w:proofErr w:type="spellStart"/>
            <w:r w:rsidRPr="00663454">
              <w:rPr>
                <w:rFonts w:asciiTheme="minorHAnsi" w:hAnsiTheme="minorHAnsi" w:cs="Calibri"/>
              </w:rPr>
              <w:t>O</w:t>
            </w:r>
            <w:r w:rsidR="009F4833">
              <w:rPr>
                <w:rFonts w:asciiTheme="minorHAnsi" w:hAnsiTheme="minorHAnsi" w:cs="Calibri"/>
              </w:rPr>
              <w:t>mlin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X, P</w:t>
            </w:r>
            <w:r w:rsidR="009F4833">
              <w:rPr>
                <w:rFonts w:asciiTheme="minorHAnsi" w:hAnsiTheme="minorHAnsi" w:cs="Calibri"/>
              </w:rPr>
              <w:t>ulfer</w:t>
            </w:r>
            <w:r w:rsidRPr="00663454">
              <w:rPr>
                <w:rFonts w:asciiTheme="minorHAnsi" w:hAnsiTheme="minorHAnsi" w:cs="Calibri"/>
              </w:rPr>
              <w:t xml:space="preserve"> M, </w:t>
            </w:r>
            <w:proofErr w:type="spellStart"/>
            <w:r w:rsidRPr="00663454">
              <w:rPr>
                <w:rFonts w:asciiTheme="minorHAnsi" w:hAnsiTheme="minorHAnsi" w:cs="Calibri"/>
              </w:rPr>
              <w:t>P</w:t>
            </w:r>
            <w:r w:rsidR="009F4833">
              <w:rPr>
                <w:rFonts w:asciiTheme="minorHAnsi" w:hAnsiTheme="minorHAnsi" w:cs="Calibri"/>
              </w:rPr>
              <w:t>erreault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E, </w:t>
            </w:r>
            <w:proofErr w:type="spellStart"/>
            <w:r w:rsidRPr="00663454">
              <w:rPr>
                <w:rFonts w:asciiTheme="minorHAnsi" w:hAnsiTheme="minorHAnsi" w:cs="Calibri"/>
              </w:rPr>
              <w:t>Z</w:t>
            </w:r>
            <w:r w:rsidR="009F4833">
              <w:rPr>
                <w:rFonts w:asciiTheme="minorHAnsi" w:hAnsiTheme="minorHAnsi" w:cs="Calibri"/>
              </w:rPr>
              <w:t>immerli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L, M</w:t>
            </w:r>
            <w:r w:rsidR="009F4833">
              <w:rPr>
                <w:rFonts w:asciiTheme="minorHAnsi" w:hAnsiTheme="minorHAnsi" w:cs="Calibri"/>
              </w:rPr>
              <w:t>ihelj</w:t>
            </w:r>
            <w:r w:rsidRPr="00663454">
              <w:rPr>
                <w:rFonts w:asciiTheme="minorHAnsi" w:hAnsiTheme="minorHAnsi" w:cs="Calibri"/>
              </w:rPr>
              <w:t xml:space="preserve"> M, </w:t>
            </w:r>
            <w:proofErr w:type="spellStart"/>
            <w:r w:rsidRPr="00663454">
              <w:rPr>
                <w:rFonts w:asciiTheme="minorHAnsi" w:hAnsiTheme="minorHAnsi" w:cs="Calibri"/>
              </w:rPr>
              <w:t>R</w:t>
            </w:r>
            <w:r w:rsidR="009F4833">
              <w:rPr>
                <w:rFonts w:asciiTheme="minorHAnsi" w:hAnsiTheme="minorHAnsi" w:cs="Calibri"/>
              </w:rPr>
              <w:t>iener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R</w:t>
            </w:r>
            <w:r w:rsidR="009F4833">
              <w:rPr>
                <w:rFonts w:asciiTheme="minorHAnsi" w:hAnsiTheme="minorHAnsi" w:cs="Calibri"/>
              </w:rPr>
              <w:t xml:space="preserve"> (2011)</w:t>
            </w:r>
            <w:r w:rsidRPr="00663454">
              <w:rPr>
                <w:rFonts w:asciiTheme="minorHAnsi" w:hAnsiTheme="minorHAnsi" w:cs="Calibri"/>
              </w:rPr>
              <w:t xml:space="preserve"> Real-time </w:t>
            </w:r>
            <w:proofErr w:type="spellStart"/>
            <w:r w:rsidRPr="00663454">
              <w:rPr>
                <w:rFonts w:asciiTheme="minorHAnsi" w:hAnsiTheme="minorHAnsi" w:cs="Calibri"/>
              </w:rPr>
              <w:t>closed-loop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control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of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cognitive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load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663454">
              <w:rPr>
                <w:rFonts w:asciiTheme="minorHAnsi" w:hAnsiTheme="minorHAnsi" w:cs="Calibri"/>
              </w:rPr>
              <w:t>neurological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patients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during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robot-</w:t>
            </w:r>
            <w:proofErr w:type="spellStart"/>
            <w:r w:rsidRPr="00663454">
              <w:rPr>
                <w:rFonts w:asciiTheme="minorHAnsi" w:hAnsiTheme="minorHAnsi" w:cs="Calibri"/>
              </w:rPr>
              <w:t>assisted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gait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training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. IEEE </w:t>
            </w:r>
            <w:proofErr w:type="spellStart"/>
            <w:r w:rsidRPr="00663454">
              <w:rPr>
                <w:rFonts w:asciiTheme="minorHAnsi" w:hAnsiTheme="minorHAnsi" w:cs="Calibri"/>
              </w:rPr>
              <w:t>transactions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663454">
              <w:rPr>
                <w:rFonts w:asciiTheme="minorHAnsi" w:hAnsiTheme="minorHAnsi" w:cs="Calibri"/>
              </w:rPr>
              <w:t>neural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systems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and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663454">
              <w:rPr>
                <w:rFonts w:asciiTheme="minorHAnsi" w:hAnsiTheme="minorHAnsi" w:cs="Calibri"/>
              </w:rPr>
              <w:t>rehabilitation</w:t>
            </w:r>
            <w:proofErr w:type="spellEnd"/>
            <w:r w:rsidRPr="00663454">
              <w:rPr>
                <w:rFonts w:asciiTheme="minorHAnsi" w:hAnsiTheme="minorHAnsi" w:cs="Calibri"/>
              </w:rPr>
              <w:t xml:space="preserve"> engineering</w:t>
            </w:r>
            <w:r w:rsidR="009F4833">
              <w:rPr>
                <w:rFonts w:asciiTheme="minorHAnsi" w:hAnsiTheme="minorHAnsi" w:cs="Calibri"/>
              </w:rPr>
              <w:t xml:space="preserve"> </w:t>
            </w:r>
            <w:r w:rsidRPr="00663454">
              <w:rPr>
                <w:rFonts w:asciiTheme="minorHAnsi" w:hAnsiTheme="minorHAnsi" w:cs="Calibri"/>
              </w:rPr>
              <w:t>19</w:t>
            </w:r>
            <w:r w:rsidR="009F4833">
              <w:rPr>
                <w:rFonts w:asciiTheme="minorHAnsi" w:hAnsiTheme="minorHAnsi" w:cs="Calibri"/>
              </w:rPr>
              <w:t>: 453-464</w:t>
            </w:r>
          </w:p>
        </w:tc>
      </w:tr>
    </w:tbl>
    <w:p w:rsidR="00BA1F90" w:rsidRPr="00663454" w:rsidRDefault="00BA1F90">
      <w:pPr>
        <w:rPr>
          <w:rFonts w:asciiTheme="minorHAnsi" w:hAnsiTheme="minorHAnsi"/>
        </w:rPr>
      </w:pPr>
    </w:p>
    <w:sectPr w:rsidR="00BA1F90" w:rsidRPr="00663454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90533"/>
    <w:rsid w:val="000B1313"/>
    <w:rsid w:val="000B2261"/>
    <w:rsid w:val="000C2C3D"/>
    <w:rsid w:val="000E605D"/>
    <w:rsid w:val="000F41E9"/>
    <w:rsid w:val="001509CC"/>
    <w:rsid w:val="00170C0A"/>
    <w:rsid w:val="0019767D"/>
    <w:rsid w:val="001A6DB4"/>
    <w:rsid w:val="001B60F1"/>
    <w:rsid w:val="001C5CD1"/>
    <w:rsid w:val="001D5408"/>
    <w:rsid w:val="00207896"/>
    <w:rsid w:val="00252F32"/>
    <w:rsid w:val="0025359E"/>
    <w:rsid w:val="0026207A"/>
    <w:rsid w:val="00267414"/>
    <w:rsid w:val="002724BA"/>
    <w:rsid w:val="002C5D6D"/>
    <w:rsid w:val="002F300A"/>
    <w:rsid w:val="0034070A"/>
    <w:rsid w:val="003513EB"/>
    <w:rsid w:val="00384EDA"/>
    <w:rsid w:val="003B294A"/>
    <w:rsid w:val="003D48ED"/>
    <w:rsid w:val="004D6036"/>
    <w:rsid w:val="004D6761"/>
    <w:rsid w:val="00512687"/>
    <w:rsid w:val="00530AB8"/>
    <w:rsid w:val="0053523E"/>
    <w:rsid w:val="00575D01"/>
    <w:rsid w:val="005903BA"/>
    <w:rsid w:val="006253E7"/>
    <w:rsid w:val="006432C5"/>
    <w:rsid w:val="00663454"/>
    <w:rsid w:val="00681F21"/>
    <w:rsid w:val="006E38D8"/>
    <w:rsid w:val="006F11EC"/>
    <w:rsid w:val="007952D6"/>
    <w:rsid w:val="007C566D"/>
    <w:rsid w:val="00821D3D"/>
    <w:rsid w:val="0082408F"/>
    <w:rsid w:val="0088064C"/>
    <w:rsid w:val="008D6AA5"/>
    <w:rsid w:val="008F6996"/>
    <w:rsid w:val="00923F8C"/>
    <w:rsid w:val="0093450C"/>
    <w:rsid w:val="009C232F"/>
    <w:rsid w:val="009F4833"/>
    <w:rsid w:val="00A024F8"/>
    <w:rsid w:val="00A02BF5"/>
    <w:rsid w:val="00A1632D"/>
    <w:rsid w:val="00A34F0C"/>
    <w:rsid w:val="00A81DBA"/>
    <w:rsid w:val="00AE692F"/>
    <w:rsid w:val="00B12423"/>
    <w:rsid w:val="00B37024"/>
    <w:rsid w:val="00B4052B"/>
    <w:rsid w:val="00B6529F"/>
    <w:rsid w:val="00B7590F"/>
    <w:rsid w:val="00B86441"/>
    <w:rsid w:val="00B87B5F"/>
    <w:rsid w:val="00B931EC"/>
    <w:rsid w:val="00BA1F90"/>
    <w:rsid w:val="00BE6723"/>
    <w:rsid w:val="00C043A7"/>
    <w:rsid w:val="00C16E51"/>
    <w:rsid w:val="00C44581"/>
    <w:rsid w:val="00C914A6"/>
    <w:rsid w:val="00CC0BCC"/>
    <w:rsid w:val="00D30550"/>
    <w:rsid w:val="00D60066"/>
    <w:rsid w:val="00D6782B"/>
    <w:rsid w:val="00DE7B7F"/>
    <w:rsid w:val="00E92AE5"/>
    <w:rsid w:val="00E935DE"/>
    <w:rsid w:val="00E948BA"/>
    <w:rsid w:val="00EF7242"/>
    <w:rsid w:val="00F12106"/>
    <w:rsid w:val="00F547F3"/>
    <w:rsid w:val="00F866D2"/>
    <w:rsid w:val="00FA2864"/>
    <w:rsid w:val="00FD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47A7F-FC8C-4673-9D25-E786C53A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UL FE</Company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7</cp:revision>
  <dcterms:created xsi:type="dcterms:W3CDTF">2015-11-30T07:02:00Z</dcterms:created>
  <dcterms:modified xsi:type="dcterms:W3CDTF">2015-12-01T10:36:00Z</dcterms:modified>
</cp:coreProperties>
</file>