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E05273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066" w:rsidRDefault="008C41A0" w:rsidP="00411848">
            <w:bookmarkStart w:id="0" w:name="Predmet"/>
            <w:bookmarkEnd w:id="0"/>
            <w:r w:rsidRPr="008C41A0">
              <w:t>Osnove elektrotehnike I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E05273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 xml:space="preserve">Fundamentals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Engineering</w:t>
            </w:r>
            <w:proofErr w:type="spellEnd"/>
            <w:r>
              <w:rPr>
                <w:rFonts w:cs="Calibri"/>
              </w:rPr>
              <w:t xml:space="preserve"> I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3B7BEF" w:rsidRDefault="00567D4C" w:rsidP="006F412C">
            <w:pPr>
              <w:jc w:val="center"/>
              <w:rPr>
                <w:rFonts w:cs="Calibri"/>
                <w:b/>
                <w:bCs/>
              </w:rPr>
            </w:pPr>
            <w:r w:rsidRPr="003B7BEF">
              <w:rPr>
                <w:rFonts w:cs="Calibri"/>
                <w:b/>
                <w:bCs/>
              </w:rPr>
              <w:t>1</w:t>
            </w:r>
            <w:r w:rsidR="00144DA3" w:rsidRPr="003B7BEF">
              <w:rPr>
                <w:rFonts w:cs="Calibri"/>
                <w:b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3B7BEF" w:rsidRDefault="00567D4C" w:rsidP="006F412C">
            <w:pPr>
              <w:jc w:val="center"/>
              <w:rPr>
                <w:rFonts w:cs="Calibri"/>
                <w:b/>
                <w:bCs/>
              </w:rPr>
            </w:pPr>
            <w:r w:rsidRPr="003B7BEF">
              <w:rPr>
                <w:rFonts w:cs="Calibri"/>
                <w:b/>
                <w:bCs/>
              </w:rPr>
              <w:t>zimski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3F1D77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/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144DA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144DA3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winter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144DA3">
            <w:pPr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E05273">
              <w:rPr>
                <w:rFonts w:cs="Calibri"/>
              </w:rPr>
              <w:t>–</w:t>
            </w:r>
            <w:r w:rsidR="00155E78">
              <w:rPr>
                <w:rFonts w:cs="Calibri"/>
              </w:rPr>
              <w:t xml:space="preserve"> </w:t>
            </w:r>
            <w:r w:rsidR="00E05273">
              <w:rPr>
                <w:rFonts w:cs="Calibri"/>
              </w:rPr>
              <w:t>strokovni/</w:t>
            </w:r>
            <w:r w:rsidR="00144DA3">
              <w:rPr>
                <w:rFonts w:cs="Calibri"/>
              </w:rPr>
              <w:t xml:space="preserve"> </w:t>
            </w:r>
            <w:proofErr w:type="spellStart"/>
            <w:r w:rsidR="00144DA3">
              <w:rPr>
                <w:rFonts w:cs="Calibri"/>
              </w:rPr>
              <w:t>compulsory</w:t>
            </w:r>
            <w:proofErr w:type="spellEnd"/>
            <w:r w:rsidR="00144DA3">
              <w:rPr>
                <w:rFonts w:cs="Calibri"/>
              </w:rPr>
              <w:t xml:space="preserve"> </w:t>
            </w:r>
            <w:r w:rsidR="00144DA3">
              <w:rPr>
                <w:lang w:val="en-GB"/>
              </w:rPr>
              <w:t>professional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E05273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567D4C">
              <w:rPr>
                <w:rFonts w:cs="Calibri"/>
              </w:rPr>
              <w:t>0</w:t>
            </w:r>
            <w:r w:rsidR="00E05273">
              <w:rPr>
                <w:rFonts w:cs="Calibri"/>
              </w:rPr>
              <w:t>3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567D4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E05273" w:rsidP="00E0527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E0527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8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8E376C" w:rsidP="00E0527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Dejan Križaj, Iztok Humar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567D4C" w:rsidP="006F412C">
            <w:pPr>
              <w:rPr>
                <w:rFonts w:cs="Calibri"/>
              </w:rPr>
            </w:pPr>
            <w:r>
              <w:t>Vpis v letnik študija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D53CD7" w:rsidRDefault="00706739" w:rsidP="00706739">
            <w:pPr>
              <w:jc w:val="both"/>
            </w:pPr>
            <w:proofErr w:type="spellStart"/>
            <w:r>
              <w:t>Enrolment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1A0" w:rsidRPr="008C41A0" w:rsidRDefault="008C41A0" w:rsidP="008C41A0">
            <w:pPr>
              <w:rPr>
                <w:rFonts w:cs="Calibri"/>
              </w:rPr>
            </w:pPr>
            <w:r w:rsidRPr="008C41A0">
              <w:rPr>
                <w:rFonts w:cs="Calibri"/>
              </w:rPr>
              <w:t xml:space="preserve">Elektrina in tok. Elektrina in porazdelitve elektrine. Električni tok, gostota električnega toka. Zakon o ohranitvi elektrine, </w:t>
            </w:r>
            <w:proofErr w:type="spellStart"/>
            <w:r w:rsidRPr="008C41A0">
              <w:rPr>
                <w:rFonts w:cs="Calibri"/>
              </w:rPr>
              <w:t>kontinuitetna</w:t>
            </w:r>
            <w:proofErr w:type="spellEnd"/>
            <w:r w:rsidRPr="008C41A0">
              <w:rPr>
                <w:rFonts w:cs="Calibri"/>
              </w:rPr>
              <w:t xml:space="preserve"> enačba. Prvi Kirchhoffov zakon. </w:t>
            </w:r>
          </w:p>
          <w:p w:rsidR="008C41A0" w:rsidRPr="008C41A0" w:rsidRDefault="008C41A0" w:rsidP="008C41A0">
            <w:pPr>
              <w:rPr>
                <w:rFonts w:cs="Calibri"/>
              </w:rPr>
            </w:pPr>
          </w:p>
          <w:p w:rsidR="008C41A0" w:rsidRPr="008C41A0" w:rsidRDefault="008C41A0" w:rsidP="008C41A0">
            <w:pPr>
              <w:rPr>
                <w:rFonts w:cs="Calibri"/>
              </w:rPr>
            </w:pPr>
            <w:r w:rsidRPr="008C41A0">
              <w:rPr>
                <w:rFonts w:cs="Calibri"/>
              </w:rPr>
              <w:t xml:space="preserve">Električno polje. Coulombov zakon električne sile. Električna poljska jakost. </w:t>
            </w:r>
            <w:proofErr w:type="spellStart"/>
            <w:r w:rsidRPr="008C41A0">
              <w:rPr>
                <w:rFonts w:cs="Calibri"/>
              </w:rPr>
              <w:t>Izvornost</w:t>
            </w:r>
            <w:proofErr w:type="spellEnd"/>
            <w:r w:rsidRPr="008C41A0">
              <w:rPr>
                <w:rFonts w:cs="Calibri"/>
              </w:rPr>
              <w:t xml:space="preserve"> električnega polja. Delo električne sile, električna potencialna energija, </w:t>
            </w:r>
            <w:proofErr w:type="spellStart"/>
            <w:r w:rsidRPr="008C41A0">
              <w:rPr>
                <w:rFonts w:cs="Calibri"/>
              </w:rPr>
              <w:t>nevrtinčnost</w:t>
            </w:r>
            <w:proofErr w:type="spellEnd"/>
            <w:r w:rsidRPr="008C41A0">
              <w:rPr>
                <w:rFonts w:cs="Calibri"/>
              </w:rPr>
              <w:t xml:space="preserve"> električnega polja. Električni potencial. Električna napetost. Drugi Kirchhoffov zakon. Električni dipol. Prevodnik in električno polje. </w:t>
            </w:r>
            <w:r w:rsidRPr="008C41A0">
              <w:rPr>
                <w:rFonts w:cs="Calibri"/>
              </w:rPr>
              <w:lastRenderedPageBreak/>
              <w:t xml:space="preserve">Zrcaljenje. Dielektrik in električno polje. Polarizacija. Gostota električnega pretoka, električni pretok. Dielektričnost. Mejna pogoja električnega polja. Kapacitivnost. Kondenzator. Delne kapacitivnosti. Energija električnega polja. Gibalni procesi v električnem polju. Kondenzatorsko vezje. </w:t>
            </w:r>
          </w:p>
          <w:p w:rsidR="008C41A0" w:rsidRPr="008C41A0" w:rsidRDefault="008C41A0" w:rsidP="008C41A0">
            <w:pPr>
              <w:rPr>
                <w:rFonts w:cs="Calibri"/>
              </w:rPr>
            </w:pPr>
          </w:p>
          <w:p w:rsidR="006F412C" w:rsidRPr="00567D4C" w:rsidRDefault="008C41A0" w:rsidP="008C41A0">
            <w:pPr>
              <w:rPr>
                <w:rFonts w:cs="Calibri"/>
              </w:rPr>
            </w:pPr>
            <w:r w:rsidRPr="008C41A0">
              <w:rPr>
                <w:rFonts w:cs="Calibri"/>
              </w:rPr>
              <w:t>Tokovno polje. Ohmov zakon. Joulov zakon. Specifična električna prevodnost. Mejni pogoji tokovnega polja. Električna upornost in električna prevodnost. Ozemljitvena upornost. Upor. Nelinearen upor. Napetostno-tokovna karakteristika. Napetostni in tokovni vir. Enosmerna električna vezja. Analiza preprostih vezij in teoremi.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D7" w:rsidRDefault="00D53CD7" w:rsidP="005F7E0E"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charge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and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current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Charge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distributions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current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density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Conservation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of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charge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Continuity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equation</w:t>
            </w:r>
            <w:proofErr w:type="spellEnd"/>
            <w:r w:rsidRPr="00D53CD7">
              <w:t xml:space="preserve">. Kirchhoff’s </w:t>
            </w:r>
            <w:proofErr w:type="spellStart"/>
            <w:r w:rsidRPr="00D53CD7">
              <w:t>current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law</w:t>
            </w:r>
            <w:proofErr w:type="spellEnd"/>
            <w:r w:rsidRPr="00D53CD7">
              <w:t>.</w:t>
            </w:r>
          </w:p>
          <w:p w:rsidR="00F26011" w:rsidRPr="00D53CD7" w:rsidRDefault="00F26011" w:rsidP="005F7E0E"/>
          <w:p w:rsidR="00D53CD7" w:rsidRDefault="00D53CD7" w:rsidP="005F7E0E"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force</w:t>
            </w:r>
            <w:proofErr w:type="spellEnd"/>
            <w:r w:rsidRPr="00D53CD7">
              <w:t xml:space="preserve">. Coulomb’s </w:t>
            </w:r>
            <w:proofErr w:type="spellStart"/>
            <w:r w:rsidRPr="00D53CD7">
              <w:t>law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strength</w:t>
            </w:r>
            <w:proofErr w:type="spellEnd"/>
            <w:r w:rsidRPr="00D53CD7">
              <w:t xml:space="preserve">. Gauss </w:t>
            </w:r>
            <w:proofErr w:type="spellStart"/>
            <w:r w:rsidRPr="00D53CD7">
              <w:t>law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of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Work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of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force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potential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energy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potential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Voltage</w:t>
            </w:r>
            <w:proofErr w:type="spellEnd"/>
            <w:r w:rsidRPr="00D53CD7">
              <w:t xml:space="preserve">. Kirchhoff’s </w:t>
            </w:r>
            <w:proofErr w:type="spellStart"/>
            <w:r w:rsidRPr="00D53CD7">
              <w:t>voltage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law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dipole. </w:t>
            </w:r>
            <w:proofErr w:type="spellStart"/>
            <w:r w:rsidRPr="00D53CD7">
              <w:t>Conductor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and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Image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theory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Dielectric</w:t>
            </w:r>
            <w:proofErr w:type="spellEnd"/>
            <w:r w:rsidRPr="00D53CD7">
              <w:t xml:space="preserve"> material </w:t>
            </w:r>
            <w:proofErr w:type="spellStart"/>
            <w:r w:rsidRPr="00D53CD7">
              <w:t>and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. </w:t>
            </w:r>
            <w:proofErr w:type="spellStart"/>
            <w:r w:rsidR="00496ECB">
              <w:t>P</w:t>
            </w:r>
            <w:r w:rsidRPr="00D53CD7">
              <w:t>olarization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flux</w:t>
            </w:r>
            <w:proofErr w:type="spellEnd"/>
            <w:r w:rsidR="0002645A">
              <w:t>.</w:t>
            </w:r>
            <w:r w:rsidRPr="00D53CD7">
              <w:t xml:space="preserve"> </w:t>
            </w:r>
            <w:proofErr w:type="spellStart"/>
            <w:r w:rsidRPr="00D53CD7">
              <w:lastRenderedPageBreak/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flux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density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Dielectric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permittivity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Boundary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conditions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of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Dielectric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breakdown</w:t>
            </w:r>
            <w:proofErr w:type="spellEnd"/>
            <w:r w:rsidRPr="00D53CD7">
              <w:t>.</w:t>
            </w:r>
            <w:r w:rsidR="0002645A">
              <w:t xml:space="preserve"> </w:t>
            </w:r>
            <w:proofErr w:type="spellStart"/>
            <w:r w:rsidRPr="00D53CD7">
              <w:t>Capacitance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Capacitor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Partial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capacitances</w:t>
            </w:r>
            <w:proofErr w:type="spellEnd"/>
            <w:r w:rsidRPr="00D53CD7">
              <w:t xml:space="preserve">. </w:t>
            </w:r>
            <w:proofErr w:type="spellStart"/>
            <w:r w:rsidR="00D713DD">
              <w:t>Energy</w:t>
            </w:r>
            <w:proofErr w:type="spellEnd"/>
            <w:r w:rsidR="00D713DD">
              <w:t xml:space="preserve"> </w:t>
            </w:r>
            <w:proofErr w:type="spellStart"/>
            <w:r w:rsidR="00D713DD">
              <w:t>of</w:t>
            </w:r>
            <w:proofErr w:type="spellEnd"/>
            <w:r w:rsidR="00D713DD">
              <w:t xml:space="preserve"> </w:t>
            </w:r>
            <w:proofErr w:type="spellStart"/>
            <w:r w:rsidR="00D713DD">
              <w:t>e</w:t>
            </w:r>
            <w:r w:rsidRPr="00D53CD7">
              <w:t>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Forces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and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torques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Capacitor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circuits</w:t>
            </w:r>
            <w:proofErr w:type="spellEnd"/>
            <w:r w:rsidRPr="00D53CD7">
              <w:t>.</w:t>
            </w:r>
          </w:p>
          <w:p w:rsidR="00F26011" w:rsidRPr="00D53CD7" w:rsidRDefault="00F26011" w:rsidP="005F7E0E"/>
          <w:p w:rsidR="00D53CD7" w:rsidRPr="00D53CD7" w:rsidRDefault="00D53CD7" w:rsidP="005F7E0E">
            <w:proofErr w:type="spellStart"/>
            <w:r w:rsidRPr="00D53CD7">
              <w:t>Current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. Ohm’s </w:t>
            </w:r>
            <w:proofErr w:type="spellStart"/>
            <w:r w:rsidRPr="00D53CD7">
              <w:t>law</w:t>
            </w:r>
            <w:proofErr w:type="spellEnd"/>
            <w:r w:rsidRPr="00D53CD7">
              <w:t xml:space="preserve">. Joule’s </w:t>
            </w:r>
            <w:proofErr w:type="spellStart"/>
            <w:r w:rsidRPr="00D53CD7">
              <w:t>law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Specific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conductivity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Boundary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conditions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of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current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field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Resistance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and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conductance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Grounding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resistance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Resistor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Non</w:t>
            </w:r>
            <w:proofErr w:type="spellEnd"/>
            <w:r w:rsidRPr="00D53CD7">
              <w:t>-</w:t>
            </w:r>
            <w:proofErr w:type="spellStart"/>
            <w:r w:rsidRPr="00D53CD7">
              <w:t>linear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resistor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Voltage</w:t>
            </w:r>
            <w:proofErr w:type="spellEnd"/>
            <w:r w:rsidRPr="00D53CD7">
              <w:t>-</w:t>
            </w:r>
            <w:proofErr w:type="spellStart"/>
            <w:r w:rsidRPr="00D53CD7">
              <w:t>Current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characteristic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Voltage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and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current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sources</w:t>
            </w:r>
            <w:proofErr w:type="spellEnd"/>
            <w:r w:rsidRPr="00D53CD7">
              <w:t xml:space="preserve">. DC </w:t>
            </w:r>
            <w:proofErr w:type="spellStart"/>
            <w:r w:rsidRPr="00D53CD7">
              <w:t>electric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circuits</w:t>
            </w:r>
            <w:proofErr w:type="spellEnd"/>
            <w:r w:rsidRPr="00D53CD7">
              <w:t xml:space="preserve">. </w:t>
            </w:r>
            <w:proofErr w:type="spellStart"/>
            <w:r w:rsidRPr="00D53CD7">
              <w:t>Analyses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and</w:t>
            </w:r>
            <w:proofErr w:type="spellEnd"/>
            <w:r w:rsidRPr="00D53CD7">
              <w:t xml:space="preserve"> </w:t>
            </w:r>
            <w:proofErr w:type="spellStart"/>
            <w:r w:rsidRPr="00D53CD7">
              <w:t>theorems</w:t>
            </w:r>
            <w:proofErr w:type="spellEnd"/>
            <w:r w:rsidRPr="00D53CD7">
              <w:t xml:space="preserve">. </w:t>
            </w:r>
          </w:p>
          <w:p w:rsidR="006F412C" w:rsidRPr="00567D4C" w:rsidRDefault="006F412C" w:rsidP="006F412C">
            <w:pPr>
              <w:rPr>
                <w:rFonts w:cs="Calibri"/>
                <w:lang w:val="en-GB"/>
              </w:rPr>
            </w:pP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3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2155B9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2155B9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A0" w:rsidRPr="008C41A0" w:rsidRDefault="00706739" w:rsidP="008C41A0">
            <w:pPr>
              <w:rPr>
                <w:rFonts w:cs="Calibri"/>
                <w:bCs/>
              </w:rPr>
            </w:pPr>
            <w:bookmarkStart w:id="5" w:name="Ucbeniki"/>
            <w:bookmarkEnd w:id="5"/>
            <w:r>
              <w:rPr>
                <w:rFonts w:cs="Calibri"/>
                <w:bCs/>
              </w:rPr>
              <w:t xml:space="preserve">1. </w:t>
            </w:r>
            <w:proofErr w:type="spellStart"/>
            <w:r w:rsidR="008C41A0" w:rsidRPr="008C41A0">
              <w:rPr>
                <w:rFonts w:cs="Calibri"/>
                <w:bCs/>
              </w:rPr>
              <w:t>Sinigoj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A. R.: Osnove </w:t>
            </w:r>
            <w:proofErr w:type="spellStart"/>
            <w:r w:rsidR="008C41A0" w:rsidRPr="008C41A0">
              <w:rPr>
                <w:rFonts w:cs="Calibri"/>
                <w:bCs/>
              </w:rPr>
              <w:t>elektromagnetike</w:t>
            </w:r>
            <w:proofErr w:type="spellEnd"/>
            <w:r w:rsidR="008C41A0" w:rsidRPr="008C41A0">
              <w:rPr>
                <w:rFonts w:cs="Calibri"/>
                <w:bCs/>
              </w:rPr>
              <w:t>, Založba FE in FRI, Ljubljana, 1994.</w:t>
            </w:r>
          </w:p>
          <w:p w:rsidR="008C41A0" w:rsidRPr="008C41A0" w:rsidRDefault="00706739" w:rsidP="008C41A0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2. </w:t>
            </w:r>
            <w:proofErr w:type="spellStart"/>
            <w:r w:rsidR="008C41A0" w:rsidRPr="008C41A0">
              <w:rPr>
                <w:rFonts w:cs="Calibri"/>
                <w:bCs/>
              </w:rPr>
              <w:t>Sinigoj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A. R.: Elektrotehnika 1 in 2, Založba FE in FRI, Ljubljana, 2006.</w:t>
            </w:r>
          </w:p>
          <w:p w:rsidR="008C41A0" w:rsidRPr="008C41A0" w:rsidRDefault="00706739" w:rsidP="008C41A0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3. </w:t>
            </w:r>
            <w:r w:rsidR="008C41A0" w:rsidRPr="008C41A0">
              <w:rPr>
                <w:rFonts w:cs="Calibri"/>
                <w:bCs/>
              </w:rPr>
              <w:t>Križaj D.: Osnove elektrotehnike I, Založba FE in FRI, Ljubljana, 2012.</w:t>
            </w:r>
          </w:p>
          <w:p w:rsidR="008C41A0" w:rsidRPr="008C41A0" w:rsidRDefault="00706739" w:rsidP="008C41A0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4. </w:t>
            </w:r>
            <w:r w:rsidR="008C41A0" w:rsidRPr="008C41A0">
              <w:rPr>
                <w:rFonts w:cs="Calibri"/>
                <w:bCs/>
              </w:rPr>
              <w:t xml:space="preserve">Humar I., Bulić E., </w:t>
            </w:r>
            <w:proofErr w:type="spellStart"/>
            <w:r w:rsidR="008C41A0" w:rsidRPr="008C41A0">
              <w:rPr>
                <w:rFonts w:cs="Calibri"/>
                <w:bCs/>
              </w:rPr>
              <w:t>Sinigoj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A. R.: OE I - LAB, Laboratorijske vaje. Založba FE in FRI, Ljubljana, 2013.</w:t>
            </w:r>
          </w:p>
          <w:p w:rsidR="008C41A0" w:rsidRPr="008C41A0" w:rsidRDefault="00706739" w:rsidP="008C41A0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5. </w:t>
            </w:r>
            <w:proofErr w:type="spellStart"/>
            <w:r w:rsidR="008C41A0" w:rsidRPr="008C41A0">
              <w:rPr>
                <w:rFonts w:cs="Calibri"/>
                <w:bCs/>
              </w:rPr>
              <w:t>Duffin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W. J.: </w:t>
            </w:r>
            <w:proofErr w:type="spellStart"/>
            <w:r w:rsidR="008C41A0" w:rsidRPr="008C41A0">
              <w:rPr>
                <w:rFonts w:cs="Calibri"/>
                <w:bCs/>
              </w:rPr>
              <w:t>Electricity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</w:t>
            </w:r>
            <w:proofErr w:type="spellStart"/>
            <w:r w:rsidR="008C41A0" w:rsidRPr="008C41A0">
              <w:rPr>
                <w:rFonts w:cs="Calibri"/>
                <w:bCs/>
              </w:rPr>
              <w:t>and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</w:t>
            </w:r>
            <w:proofErr w:type="spellStart"/>
            <w:r w:rsidR="008C41A0" w:rsidRPr="008C41A0">
              <w:rPr>
                <w:rFonts w:cs="Calibri"/>
                <w:bCs/>
              </w:rPr>
              <w:t>magnetism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, </w:t>
            </w:r>
            <w:proofErr w:type="spellStart"/>
            <w:r w:rsidR="008C41A0" w:rsidRPr="008C41A0">
              <w:rPr>
                <w:rFonts w:cs="Calibri"/>
                <w:bCs/>
              </w:rPr>
              <w:t>McGraw</w:t>
            </w:r>
            <w:proofErr w:type="spellEnd"/>
            <w:r w:rsidR="008C41A0" w:rsidRPr="008C41A0">
              <w:rPr>
                <w:rFonts w:cs="Calibri"/>
                <w:bCs/>
              </w:rPr>
              <w:t>-Hill, London, 1990.</w:t>
            </w:r>
          </w:p>
          <w:p w:rsidR="008C41A0" w:rsidRPr="008C41A0" w:rsidRDefault="00706739" w:rsidP="008C41A0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6. </w:t>
            </w:r>
            <w:r w:rsidR="008C41A0" w:rsidRPr="008C41A0">
              <w:rPr>
                <w:rFonts w:cs="Calibri"/>
                <w:bCs/>
              </w:rPr>
              <w:t xml:space="preserve">Popović D. B.: Osnovi elektrotehnike 1 in 2, </w:t>
            </w:r>
            <w:proofErr w:type="spellStart"/>
            <w:r w:rsidR="008C41A0" w:rsidRPr="008C41A0">
              <w:rPr>
                <w:rFonts w:cs="Calibri"/>
                <w:bCs/>
              </w:rPr>
              <w:t>Građevanska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knjiga, Beograd, 1986.</w:t>
            </w:r>
          </w:p>
          <w:p w:rsidR="008C41A0" w:rsidRPr="008C41A0" w:rsidRDefault="00706739" w:rsidP="008C41A0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7. </w:t>
            </w:r>
            <w:proofErr w:type="spellStart"/>
            <w:r w:rsidR="008C41A0" w:rsidRPr="008C41A0">
              <w:rPr>
                <w:rFonts w:cs="Calibri"/>
                <w:bCs/>
              </w:rPr>
              <w:t>Purcell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E. M.: </w:t>
            </w:r>
            <w:proofErr w:type="spellStart"/>
            <w:r w:rsidR="008C41A0" w:rsidRPr="008C41A0">
              <w:rPr>
                <w:rFonts w:cs="Calibri"/>
                <w:bCs/>
              </w:rPr>
              <w:t>Electricity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</w:t>
            </w:r>
            <w:proofErr w:type="spellStart"/>
            <w:r w:rsidR="008C41A0" w:rsidRPr="008C41A0">
              <w:rPr>
                <w:rFonts w:cs="Calibri"/>
                <w:bCs/>
              </w:rPr>
              <w:t>and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</w:t>
            </w:r>
            <w:proofErr w:type="spellStart"/>
            <w:r w:rsidR="008C41A0" w:rsidRPr="008C41A0">
              <w:rPr>
                <w:rFonts w:cs="Calibri"/>
                <w:bCs/>
              </w:rPr>
              <w:t>magnetism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, </w:t>
            </w:r>
            <w:proofErr w:type="spellStart"/>
            <w:r w:rsidR="008C41A0" w:rsidRPr="008C41A0">
              <w:rPr>
                <w:rFonts w:cs="Calibri"/>
                <w:bCs/>
              </w:rPr>
              <w:t>McGraw</w:t>
            </w:r>
            <w:proofErr w:type="spellEnd"/>
            <w:r w:rsidR="008C41A0" w:rsidRPr="008C41A0">
              <w:rPr>
                <w:rFonts w:cs="Calibri"/>
                <w:bCs/>
              </w:rPr>
              <w:t>-Hill, New York, 1965.</w:t>
            </w:r>
          </w:p>
          <w:p w:rsidR="008C41A0" w:rsidRPr="008C41A0" w:rsidRDefault="00706739" w:rsidP="008C41A0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8. </w:t>
            </w:r>
            <w:proofErr w:type="spellStart"/>
            <w:r w:rsidR="008C41A0" w:rsidRPr="008C41A0">
              <w:rPr>
                <w:rFonts w:cs="Calibri"/>
                <w:bCs/>
              </w:rPr>
              <w:t>Albach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M.: </w:t>
            </w:r>
            <w:proofErr w:type="spellStart"/>
            <w:r w:rsidR="008C41A0" w:rsidRPr="008C41A0">
              <w:rPr>
                <w:rFonts w:cs="Calibri"/>
                <w:bCs/>
              </w:rPr>
              <w:t>Grundlagen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</w:t>
            </w:r>
            <w:proofErr w:type="spellStart"/>
            <w:r w:rsidR="008C41A0" w:rsidRPr="008C41A0">
              <w:rPr>
                <w:rFonts w:cs="Calibri"/>
                <w:bCs/>
              </w:rPr>
              <w:t>der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</w:t>
            </w:r>
            <w:proofErr w:type="spellStart"/>
            <w:r w:rsidR="008C41A0" w:rsidRPr="008C41A0">
              <w:rPr>
                <w:rFonts w:cs="Calibri"/>
                <w:bCs/>
              </w:rPr>
              <w:t>Electrotechnik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1 in 2, </w:t>
            </w:r>
            <w:proofErr w:type="spellStart"/>
            <w:r w:rsidR="008C41A0" w:rsidRPr="008C41A0">
              <w:rPr>
                <w:rFonts w:cs="Calibri"/>
                <w:bCs/>
              </w:rPr>
              <w:t>Pearson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</w:t>
            </w:r>
            <w:proofErr w:type="spellStart"/>
            <w:r w:rsidR="008C41A0" w:rsidRPr="008C41A0">
              <w:rPr>
                <w:rFonts w:cs="Calibri"/>
                <w:bCs/>
              </w:rPr>
              <w:t>Studium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, </w:t>
            </w:r>
            <w:proofErr w:type="spellStart"/>
            <w:r w:rsidR="008C41A0" w:rsidRPr="008C41A0">
              <w:rPr>
                <w:rFonts w:cs="Calibri"/>
                <w:bCs/>
              </w:rPr>
              <w:t>Muenchen</w:t>
            </w:r>
            <w:proofErr w:type="spellEnd"/>
            <w:r w:rsidR="008C41A0" w:rsidRPr="008C41A0">
              <w:rPr>
                <w:rFonts w:cs="Calibri"/>
                <w:bCs/>
              </w:rPr>
              <w:t>, 2005.</w:t>
            </w:r>
          </w:p>
          <w:p w:rsidR="008C41A0" w:rsidRPr="008C41A0" w:rsidRDefault="00706739" w:rsidP="008C41A0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9. </w:t>
            </w:r>
            <w:proofErr w:type="spellStart"/>
            <w:r w:rsidR="008C41A0" w:rsidRPr="008C41A0">
              <w:rPr>
                <w:rFonts w:cs="Calibri"/>
                <w:bCs/>
              </w:rPr>
              <w:t>Sinigoj</w:t>
            </w:r>
            <w:proofErr w:type="spellEnd"/>
            <w:r w:rsidR="008C41A0" w:rsidRPr="008C41A0">
              <w:rPr>
                <w:rFonts w:cs="Calibri"/>
                <w:bCs/>
              </w:rPr>
              <w:t xml:space="preserve"> A. R.: Elektrotehnika 1 in 2, Založba FE in FRI, Ljubljana, 2006.</w:t>
            </w:r>
          </w:p>
          <w:p w:rsidR="00FA09C6" w:rsidRPr="00B50315" w:rsidRDefault="008C41A0" w:rsidP="008C41A0">
            <w:pPr>
              <w:rPr>
                <w:rFonts w:cs="Calibri"/>
                <w:b/>
                <w:bCs/>
              </w:rPr>
            </w:pPr>
            <w:r w:rsidRPr="008C41A0">
              <w:rPr>
                <w:rFonts w:cs="Calibri"/>
                <w:bCs/>
              </w:rPr>
              <w:t>S</w:t>
            </w:r>
            <w:bookmarkStart w:id="6" w:name="_GoBack"/>
            <w:bookmarkEnd w:id="6"/>
            <w:r w:rsidRPr="008C41A0">
              <w:rPr>
                <w:rFonts w:cs="Calibri"/>
                <w:bCs/>
              </w:rPr>
              <w:t>pletna stran http://torina.fe.uni-lj.si/oe/.</w:t>
            </w:r>
          </w:p>
        </w:tc>
      </w:tr>
      <w:tr w:rsidR="00FA09C6" w:rsidRPr="00567D4C" w:rsidTr="002155B9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2155B9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8C41A0" w:rsidP="00411848">
            <w:r w:rsidRPr="008C41A0">
              <w:t>Spoznati in uporabljati zakone električnega in tokovnega polja ter enosmernih električnih vezij. Snov predmeta je osnova za spremljanje strokovnih predmetov v višjih letnikih študija elektrotehnike.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DD" w:rsidRPr="005C1AC4" w:rsidRDefault="00D713DD" w:rsidP="00D713DD">
            <w:pPr>
              <w:jc w:val="both"/>
            </w:pPr>
            <w:r w:rsidRPr="005C1AC4">
              <w:t xml:space="preserve">To </w:t>
            </w:r>
            <w:proofErr w:type="spellStart"/>
            <w:r w:rsidRPr="005C1AC4">
              <w:t>acquire</w:t>
            </w:r>
            <w:proofErr w:type="spellEnd"/>
            <w:r w:rsidRPr="005C1AC4">
              <w:t xml:space="preserve"> </w:t>
            </w:r>
            <w:proofErr w:type="spellStart"/>
            <w:r w:rsidRPr="005C1AC4">
              <w:t>fundamental</w:t>
            </w:r>
            <w:proofErr w:type="spellEnd"/>
            <w:r w:rsidRPr="005C1AC4">
              <w:t xml:space="preserve"> </w:t>
            </w:r>
            <w:proofErr w:type="spellStart"/>
            <w:r w:rsidRPr="005C1AC4">
              <w:t>knowledge</w:t>
            </w:r>
            <w:proofErr w:type="spellEnd"/>
            <w:r w:rsidRPr="005C1AC4">
              <w:t xml:space="preserve"> on </w:t>
            </w:r>
            <w:proofErr w:type="spellStart"/>
            <w:r w:rsidRPr="005C1AC4">
              <w:t>electrostatic</w:t>
            </w:r>
            <w:proofErr w:type="spellEnd"/>
            <w:r w:rsidRPr="005C1AC4">
              <w:t xml:space="preserve"> </w:t>
            </w:r>
            <w:proofErr w:type="spellStart"/>
            <w:r w:rsidRPr="005C1AC4">
              <w:t>field</w:t>
            </w:r>
            <w:proofErr w:type="spellEnd"/>
            <w:r w:rsidRPr="005C1AC4">
              <w:t xml:space="preserve">, </w:t>
            </w:r>
            <w:proofErr w:type="spellStart"/>
            <w:r w:rsidRPr="005C1AC4">
              <w:t>current</w:t>
            </w:r>
            <w:proofErr w:type="spellEnd"/>
            <w:r w:rsidRPr="005C1AC4">
              <w:t xml:space="preserve"> </w:t>
            </w:r>
            <w:proofErr w:type="spellStart"/>
            <w:r w:rsidRPr="005C1AC4">
              <w:t>field</w:t>
            </w:r>
            <w:proofErr w:type="spellEnd"/>
            <w:r w:rsidRPr="005C1AC4">
              <w:t xml:space="preserve"> </w:t>
            </w:r>
            <w:proofErr w:type="spellStart"/>
            <w:r w:rsidRPr="005C1AC4">
              <w:t>and</w:t>
            </w:r>
            <w:proofErr w:type="spellEnd"/>
            <w:r w:rsidRPr="005C1AC4">
              <w:t xml:space="preserve"> DC </w:t>
            </w:r>
            <w:proofErr w:type="spellStart"/>
            <w:r w:rsidRPr="005C1AC4">
              <w:t>electric</w:t>
            </w:r>
            <w:proofErr w:type="spellEnd"/>
            <w:r w:rsidRPr="005C1AC4">
              <w:t xml:space="preserve"> </w:t>
            </w:r>
            <w:proofErr w:type="spellStart"/>
            <w:r w:rsidRPr="005C1AC4">
              <w:t>circuits</w:t>
            </w:r>
            <w:proofErr w:type="spellEnd"/>
            <w:r w:rsidRPr="005C1AC4">
              <w:t xml:space="preserve">. </w:t>
            </w:r>
            <w:r w:rsidR="00564907" w:rsidRPr="009209B7">
              <w:rPr>
                <w:rFonts w:cs="Calibri"/>
                <w:lang w:val="en-US"/>
              </w:rPr>
              <w:t xml:space="preserve">The acquired knowledge serves as a basis for further </w:t>
            </w:r>
            <w:proofErr w:type="spellStart"/>
            <w:r w:rsidR="00564907" w:rsidRPr="009209B7">
              <w:rPr>
                <w:rFonts w:cs="Calibri"/>
                <w:lang w:val="en-US"/>
              </w:rPr>
              <w:t>electrotechnical</w:t>
            </w:r>
            <w:proofErr w:type="spellEnd"/>
            <w:r w:rsidR="00564907" w:rsidRPr="009209B7">
              <w:rPr>
                <w:rFonts w:cs="Calibri"/>
                <w:lang w:val="en-US"/>
              </w:rPr>
              <w:t xml:space="preserve"> studies.</w:t>
            </w:r>
          </w:p>
          <w:p w:rsidR="00FA09C6" w:rsidRPr="00601E34" w:rsidRDefault="00FA09C6" w:rsidP="00FA09C6">
            <w:pPr>
              <w:rPr>
                <w:rFonts w:cs="Calibri"/>
                <w:b/>
              </w:rPr>
            </w:pPr>
          </w:p>
        </w:tc>
      </w:tr>
      <w:tr w:rsidR="00FA09C6" w:rsidRPr="00567D4C" w:rsidTr="002155B9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2155B9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5273" w:rsidRPr="00567D4C" w:rsidRDefault="008C41A0" w:rsidP="008C41A0">
            <w:pPr>
              <w:rPr>
                <w:rFonts w:cs="Calibri"/>
              </w:rPr>
            </w:pPr>
            <w:r w:rsidRPr="008C41A0">
              <w:rPr>
                <w:rFonts w:cs="Calibri"/>
              </w:rPr>
              <w:t>Razumevanje zakonov električnega in tokovnega polja ter enosmernih električnih vezij.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D713DD" w:rsidP="00D713DD">
            <w:pPr>
              <w:jc w:val="both"/>
              <w:rPr>
                <w:rFonts w:cs="Calibri"/>
                <w:lang w:val="en-GB"/>
              </w:rPr>
            </w:pPr>
            <w:r w:rsidRPr="004E577E">
              <w:rPr>
                <w:rFonts w:cs="Calibri"/>
                <w:lang w:val="en-GB"/>
              </w:rPr>
              <w:t>Understand the laws of electrostatic and current field and basic analysis of DC circuits.</w:t>
            </w:r>
          </w:p>
        </w:tc>
      </w:tr>
      <w:tr w:rsidR="00FA09C6" w:rsidRPr="00567D4C" w:rsidTr="002155B9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2155B9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2155B9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8C41A0" w:rsidP="00411848">
            <w:r w:rsidRPr="008C41A0">
              <w:t xml:space="preserve">Predavanja, </w:t>
            </w:r>
            <w:proofErr w:type="spellStart"/>
            <w:r w:rsidRPr="008C41A0">
              <w:t>avditorne</w:t>
            </w:r>
            <w:proofErr w:type="spellEnd"/>
            <w:r w:rsidRPr="008C41A0">
              <w:t xml:space="preserve"> in laboratorijske vaje (praktikum), izvajanje priprav in domačih </w:t>
            </w:r>
            <w:r w:rsidRPr="008C41A0">
              <w:lastRenderedPageBreak/>
              <w:t>nalog, učenje z uporabo videa in spletnih gradiv. Predavanja celotnega predmeta so v video obliki študentom dostopna preko spleta.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92" w:rsidRPr="00086792" w:rsidRDefault="00D713DD" w:rsidP="00411848">
            <w:pPr>
              <w:rPr>
                <w:b/>
                <w:color w:val="00B0F0"/>
              </w:rPr>
            </w:pPr>
            <w:r w:rsidRPr="009209B7">
              <w:rPr>
                <w:lang w:val="en-US"/>
              </w:rPr>
              <w:t xml:space="preserve">Lectures, exercises, laboratory work (practicum), </w:t>
            </w:r>
            <w:proofErr w:type="spellStart"/>
            <w:r w:rsidRPr="009209B7">
              <w:rPr>
                <w:lang w:val="en-US"/>
              </w:rPr>
              <w:t>homeworks</w:t>
            </w:r>
            <w:proofErr w:type="spellEnd"/>
            <w:r w:rsidRPr="009209B7">
              <w:rPr>
                <w:lang w:val="en-US"/>
              </w:rPr>
              <w:t xml:space="preserve"> and seminars, IT </w:t>
            </w:r>
            <w:r w:rsidRPr="009209B7">
              <w:rPr>
                <w:lang w:val="en-US"/>
              </w:rPr>
              <w:lastRenderedPageBreak/>
              <w:t>assisted teaching (video, animations, web materials, simulation examples, …)</w:t>
            </w:r>
          </w:p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2155B9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2155B9" w:rsidTr="002155B9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3B" w:rsidRDefault="00D3723B" w:rsidP="00D3723B">
            <w:pPr>
              <w:rPr>
                <w:rFonts w:cs="Calibri"/>
              </w:rPr>
            </w:pPr>
            <w:r>
              <w:rPr>
                <w:rFonts w:cs="Calibri"/>
              </w:rPr>
              <w:t>Način: laboratorijske vaje, domače naloge, seminar, pisni izpit, ustni izpit.</w:t>
            </w:r>
          </w:p>
          <w:p w:rsidR="00D3723B" w:rsidRDefault="00D3723B" w:rsidP="00D3723B">
            <w:r>
              <w:t>Ocene od 1 do vključno 5 so negativne, ocene od vključno 6 do 10 so pozitivne.</w:t>
            </w:r>
          </w:p>
          <w:p w:rsidR="00D3723B" w:rsidRDefault="00D3723B" w:rsidP="00D3723B">
            <w:r>
              <w:t>Opravljene laboratorijske vaje, domače naloge in seminar so pogoj za pristop k izpitu.</w:t>
            </w:r>
          </w:p>
          <w:p w:rsidR="00D3723B" w:rsidRDefault="00D3723B" w:rsidP="00D3723B"/>
          <w:p w:rsidR="00D3723B" w:rsidRDefault="00D3723B" w:rsidP="00D3723B">
            <w:r>
              <w:t>Prispevki k oceni:</w:t>
            </w:r>
          </w:p>
          <w:p w:rsidR="00D3723B" w:rsidRDefault="00D3723B" w:rsidP="00D3723B">
            <w:r>
              <w:t>pisni izpit</w:t>
            </w:r>
          </w:p>
          <w:p w:rsidR="00D3723B" w:rsidRDefault="00D3723B" w:rsidP="00D3723B">
            <w:r>
              <w:t>ustni izpit</w:t>
            </w:r>
          </w:p>
          <w:p w:rsidR="002155B9" w:rsidRPr="00567D4C" w:rsidRDefault="00D3723B" w:rsidP="00411848">
            <w:pPr>
              <w:rPr>
                <w:rFonts w:cs="Calibri"/>
              </w:rPr>
            </w:pPr>
            <w:r>
              <w:t>Vsaka izmed ocen mora biti pozitivna.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23B" w:rsidRDefault="00D3723B" w:rsidP="00D3723B"/>
          <w:p w:rsidR="00D3723B" w:rsidRDefault="00D3723B" w:rsidP="00D3723B"/>
          <w:p w:rsidR="00D3723B" w:rsidRDefault="00D3723B" w:rsidP="00D3723B"/>
          <w:p w:rsidR="00D3723B" w:rsidRDefault="00D3723B" w:rsidP="00D3723B"/>
          <w:p w:rsidR="00D3723B" w:rsidRDefault="00D3723B" w:rsidP="00D3723B"/>
          <w:p w:rsidR="00D3723B" w:rsidRDefault="00D3723B" w:rsidP="00D3723B"/>
          <w:p w:rsidR="00D3723B" w:rsidRDefault="00D3723B" w:rsidP="00D3723B"/>
          <w:p w:rsidR="00D3723B" w:rsidRDefault="00D3723B" w:rsidP="00D3723B"/>
          <w:p w:rsidR="00D3723B" w:rsidRPr="00BC7A21" w:rsidRDefault="00D3723B" w:rsidP="00D3723B"/>
          <w:p w:rsidR="00D3723B" w:rsidRPr="00BC7A21" w:rsidRDefault="00D3723B" w:rsidP="00D3723B">
            <w:r>
              <w:t>5</w:t>
            </w:r>
            <w:r w:rsidRPr="00BC7A21">
              <w:t>0%</w:t>
            </w:r>
          </w:p>
          <w:p w:rsidR="00D3723B" w:rsidRPr="00BC7A21" w:rsidRDefault="00D3723B" w:rsidP="00D3723B">
            <w:r>
              <w:t>5</w:t>
            </w:r>
            <w:r w:rsidRPr="00BC7A21">
              <w:t>0%</w:t>
            </w:r>
          </w:p>
          <w:p w:rsidR="002155B9" w:rsidRPr="00C72078" w:rsidRDefault="002155B9" w:rsidP="002155B9">
            <w:pPr>
              <w:rPr>
                <w:rFonts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3B" w:rsidRPr="0023428D" w:rsidRDefault="00D3723B" w:rsidP="00D3723B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Type: laboratory exercises, homework, </w:t>
            </w:r>
            <w:r>
              <w:rPr>
                <w:rFonts w:cs="Calibri"/>
                <w:lang w:val="en-GB"/>
              </w:rPr>
              <w:t>seminar</w:t>
            </w:r>
            <w:r w:rsidRPr="0023428D">
              <w:rPr>
                <w:rFonts w:cs="Calibri"/>
                <w:lang w:val="en-GB"/>
              </w:rPr>
              <w:t>, written exam, oral exam.</w:t>
            </w:r>
          </w:p>
          <w:p w:rsidR="00D3723B" w:rsidRPr="0023428D" w:rsidRDefault="00D3723B" w:rsidP="00D3723B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Negative grades:</w:t>
            </w:r>
            <w:r>
              <w:rPr>
                <w:rFonts w:cs="Calibri"/>
                <w:lang w:val="en-GB"/>
              </w:rPr>
              <w:t xml:space="preserve"> from 1 to 5, positive grades: </w:t>
            </w:r>
            <w:r w:rsidRPr="0023428D">
              <w:rPr>
                <w:rFonts w:cs="Calibri"/>
                <w:lang w:val="en-GB"/>
              </w:rPr>
              <w:t xml:space="preserve">from 6 to 10. </w:t>
            </w:r>
          </w:p>
          <w:p w:rsidR="00D3723B" w:rsidRDefault="00D3723B" w:rsidP="00D3723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Passed </w:t>
            </w:r>
            <w:r w:rsidRPr="0023428D">
              <w:rPr>
                <w:rFonts w:cs="Calibri"/>
                <w:lang w:val="en-GB"/>
              </w:rPr>
              <w:t>l</w:t>
            </w:r>
            <w:r>
              <w:rPr>
                <w:rFonts w:cs="Calibri"/>
                <w:lang w:val="en-GB"/>
              </w:rPr>
              <w:t>aboratory exercises,</w:t>
            </w:r>
            <w:r>
              <w:t xml:space="preserve"> </w:t>
            </w:r>
            <w:proofErr w:type="spellStart"/>
            <w:r w:rsidRPr="0023428D">
              <w:rPr>
                <w:rFonts w:cs="Calibri"/>
                <w:lang w:val="en-GB"/>
              </w:rPr>
              <w:t>homework</w:t>
            </w:r>
            <w:r>
              <w:rPr>
                <w:rFonts w:cs="Calibri"/>
                <w:lang w:val="en-GB"/>
              </w:rPr>
              <w:t>s</w:t>
            </w:r>
            <w:proofErr w:type="spellEnd"/>
            <w:r>
              <w:rPr>
                <w:rFonts w:cs="Calibri"/>
                <w:lang w:val="en-GB"/>
              </w:rPr>
              <w:t xml:space="preserve"> and seminar</w:t>
            </w:r>
            <w:r w:rsidRPr="0023428D">
              <w:rPr>
                <w:rFonts w:cs="Calibri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 xml:space="preserve">are </w:t>
            </w:r>
            <w:r w:rsidRPr="0023428D">
              <w:rPr>
                <w:rFonts w:cs="Calibri"/>
                <w:lang w:val="en-GB"/>
              </w:rPr>
              <w:t>prerequisite</w:t>
            </w:r>
            <w:r>
              <w:rPr>
                <w:rFonts w:cs="Calibri"/>
                <w:lang w:val="en-GB"/>
              </w:rPr>
              <w:t>s</w:t>
            </w:r>
            <w:r w:rsidRPr="0023428D">
              <w:rPr>
                <w:rFonts w:cs="Calibri"/>
                <w:lang w:val="en-GB"/>
              </w:rPr>
              <w:t xml:space="preserve"> for the exam.</w:t>
            </w:r>
          </w:p>
          <w:p w:rsidR="00D3723B" w:rsidRDefault="00D3723B" w:rsidP="00D3723B">
            <w:pPr>
              <w:rPr>
                <w:rFonts w:cs="Calibri"/>
                <w:lang w:val="en-GB"/>
              </w:rPr>
            </w:pPr>
          </w:p>
          <w:p w:rsidR="00D3723B" w:rsidRPr="0023428D" w:rsidRDefault="00D3723B" w:rsidP="00D3723B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Contributions to final grade:</w:t>
            </w:r>
          </w:p>
          <w:p w:rsidR="00D3723B" w:rsidRPr="0023428D" w:rsidRDefault="00D3723B" w:rsidP="00D3723B">
            <w:pPr>
              <w:rPr>
                <w:lang w:val="en-GB"/>
              </w:rPr>
            </w:pPr>
            <w:r w:rsidRPr="0023428D">
              <w:rPr>
                <w:lang w:val="en-GB"/>
              </w:rPr>
              <w:t>written exam</w:t>
            </w:r>
          </w:p>
          <w:p w:rsidR="00D3723B" w:rsidRDefault="00D3723B" w:rsidP="00D3723B">
            <w:pPr>
              <w:rPr>
                <w:lang w:val="en-GB"/>
              </w:rPr>
            </w:pPr>
            <w:r w:rsidRPr="0023428D">
              <w:rPr>
                <w:lang w:val="en-GB"/>
              </w:rPr>
              <w:t>oral examination</w:t>
            </w:r>
          </w:p>
          <w:p w:rsidR="002155B9" w:rsidRDefault="00D3723B" w:rsidP="00D3723B">
            <w:pPr>
              <w:rPr>
                <w:rFonts w:cs="Calibri"/>
                <w:b/>
              </w:rPr>
            </w:pPr>
            <w:r>
              <w:rPr>
                <w:lang w:val="en-GB"/>
              </w:rPr>
              <w:t>Each individual grade must be positive.</w:t>
            </w:r>
          </w:p>
        </w:tc>
      </w:tr>
      <w:tr w:rsidR="002155B9" w:rsidTr="002155B9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55B9" w:rsidRDefault="002155B9" w:rsidP="002155B9">
            <w:pPr>
              <w:rPr>
                <w:rFonts w:cs="Calibri"/>
                <w:b/>
              </w:rPr>
            </w:pPr>
          </w:p>
          <w:p w:rsidR="002155B9" w:rsidRDefault="002155B9" w:rsidP="002155B9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2155B9" w:rsidTr="002155B9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48" w:rsidRDefault="00411848" w:rsidP="00411848">
            <w:r>
              <w:t xml:space="preserve">1. HUMAR, Iztok, GE, </w:t>
            </w:r>
            <w:proofErr w:type="spellStart"/>
            <w:r>
              <w:t>Xiaohu</w:t>
            </w:r>
            <w:proofErr w:type="spellEnd"/>
            <w:r>
              <w:t xml:space="preserve">, XIANG, Lin, JO, </w:t>
            </w:r>
            <w:proofErr w:type="spellStart"/>
            <w:r>
              <w:t>Minho</w:t>
            </w:r>
            <w:proofErr w:type="spellEnd"/>
            <w:r>
              <w:t xml:space="preserve">, CHEN, Min, ZHANG, </w:t>
            </w:r>
            <w:proofErr w:type="spellStart"/>
            <w:r>
              <w:t>Jing</w:t>
            </w:r>
            <w:proofErr w:type="spellEnd"/>
            <w:r>
              <w:t xml:space="preserve">. </w:t>
            </w:r>
            <w:proofErr w:type="spellStart"/>
            <w:r>
              <w:t>Rethinking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 </w:t>
            </w:r>
            <w:proofErr w:type="spellStart"/>
            <w:r>
              <w:t>efficiency</w:t>
            </w:r>
            <w:proofErr w:type="spellEnd"/>
            <w:r>
              <w:t xml:space="preserve"> </w:t>
            </w:r>
            <w:proofErr w:type="spellStart"/>
            <w:r>
              <w:t>models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cellular</w:t>
            </w:r>
            <w:proofErr w:type="spellEnd"/>
            <w:r>
              <w:t xml:space="preserve"> </w:t>
            </w:r>
            <w:proofErr w:type="spellStart"/>
            <w:r>
              <w:t>networks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embodied</w:t>
            </w:r>
            <w:proofErr w:type="spellEnd"/>
            <w:r>
              <w:t xml:space="preserve"> </w:t>
            </w:r>
            <w:proofErr w:type="spellStart"/>
            <w:r>
              <w:t>energy</w:t>
            </w:r>
            <w:proofErr w:type="spellEnd"/>
            <w:r>
              <w:t xml:space="preserve">. IEEE </w:t>
            </w:r>
            <w:proofErr w:type="spellStart"/>
            <w:r>
              <w:t>network</w:t>
            </w:r>
            <w:proofErr w:type="spellEnd"/>
            <w:r>
              <w:t>, 2011, vol. 25, no. 2, str. 40-49.</w:t>
            </w:r>
          </w:p>
          <w:p w:rsidR="00411848" w:rsidRDefault="00411848" w:rsidP="00411848">
            <w:r>
              <w:t xml:space="preserve">2. HUMAR, Iztok, SINIGOJ, Anton R., BEŠTER, Janez, HAGLER, Marion O. </w:t>
            </w:r>
            <w:proofErr w:type="spellStart"/>
            <w:r>
              <w:t>Integrated</w:t>
            </w:r>
            <w:proofErr w:type="spellEnd"/>
            <w:r>
              <w:t xml:space="preserve"> </w:t>
            </w:r>
            <w:proofErr w:type="spellStart"/>
            <w:r>
              <w:t>component</w:t>
            </w:r>
            <w:proofErr w:type="spellEnd"/>
            <w:r>
              <w:t xml:space="preserve"> </w:t>
            </w:r>
            <w:proofErr w:type="spellStart"/>
            <w:r>
              <w:t>web</w:t>
            </w:r>
            <w:proofErr w:type="spellEnd"/>
            <w:r>
              <w:t>-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interactive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 xml:space="preserve">. IEEE </w:t>
            </w:r>
            <w:proofErr w:type="spellStart"/>
            <w:r>
              <w:t>transactions</w:t>
            </w:r>
            <w:proofErr w:type="spellEnd"/>
            <w:r>
              <w:t xml:space="preserve"> on </w:t>
            </w:r>
            <w:proofErr w:type="spellStart"/>
            <w:r>
              <w:t>education</w:t>
            </w:r>
            <w:proofErr w:type="spellEnd"/>
            <w:r>
              <w:t xml:space="preserve">, Nov. 2005, vol. 48, no. 4, str. 664-675, </w:t>
            </w:r>
            <w:proofErr w:type="spellStart"/>
            <w:r>
              <w:t>ilustr</w:t>
            </w:r>
            <w:proofErr w:type="spellEnd"/>
            <w:r>
              <w:t>.</w:t>
            </w:r>
          </w:p>
          <w:p w:rsidR="00411848" w:rsidRDefault="00411848" w:rsidP="00411848">
            <w:r>
              <w:t>3. KRIŽAJ, Dejan, ISKRA, Ivan, REMŠKAR, Maja. (</w:t>
            </w:r>
            <w:proofErr w:type="spellStart"/>
            <w:r>
              <w:t>Quasi</w:t>
            </w:r>
            <w:proofErr w:type="spellEnd"/>
            <w:r>
              <w:t xml:space="preserve"> 3D) </w:t>
            </w:r>
            <w:proofErr w:type="spellStart"/>
            <w:r>
              <w:t>numerical</w:t>
            </w:r>
            <w:proofErr w:type="spellEnd"/>
            <w:r>
              <w:t xml:space="preserve"> </w:t>
            </w:r>
            <w:proofErr w:type="spellStart"/>
            <w:r>
              <w:t>simulation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operation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capacitive</w:t>
            </w:r>
            <w:proofErr w:type="spellEnd"/>
            <w:r>
              <w:t xml:space="preserve"> </w:t>
            </w:r>
            <w:proofErr w:type="spellStart"/>
            <w:r>
              <w:t>type</w:t>
            </w:r>
            <w:proofErr w:type="spellEnd"/>
            <w:r>
              <w:t xml:space="preserve"> </w:t>
            </w:r>
            <w:proofErr w:type="spellStart"/>
            <w:r>
              <w:t>nanoparticle</w:t>
            </w:r>
            <w:proofErr w:type="spellEnd"/>
            <w:r>
              <w:t xml:space="preserve"> </w:t>
            </w:r>
            <w:proofErr w:type="spellStart"/>
            <w:r>
              <w:t>counter</w:t>
            </w:r>
            <w:proofErr w:type="spellEnd"/>
            <w:r>
              <w:t xml:space="preserve">.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electrostatics</w:t>
            </w:r>
            <w:proofErr w:type="spellEnd"/>
            <w:r>
              <w:t>, Dec. 2011, vol. 69, no. 6, str. 533-539.</w:t>
            </w:r>
          </w:p>
          <w:p w:rsidR="00411848" w:rsidRDefault="00411848" w:rsidP="00411848">
            <w:r>
              <w:t xml:space="preserve">4. VUKADINOVIĆ, Mišo, MALIČ, Barbara, KOSEC, Marija, KRIŽAJ, Dejan.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characterization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thin</w:t>
            </w:r>
            <w:proofErr w:type="spellEnd"/>
            <w:r>
              <w:t xml:space="preserve"> film </w:t>
            </w:r>
            <w:proofErr w:type="spellStart"/>
            <w:r>
              <w:t>planar</w:t>
            </w:r>
            <w:proofErr w:type="spellEnd"/>
            <w:r>
              <w:t xml:space="preserve"> </w:t>
            </w:r>
            <w:proofErr w:type="spellStart"/>
            <w:r>
              <w:t>capacitors</w:t>
            </w:r>
            <w:proofErr w:type="spellEnd"/>
            <w:r>
              <w:t xml:space="preserve"> : </w:t>
            </w:r>
            <w:proofErr w:type="spellStart"/>
            <w:r>
              <w:t>inherent</w:t>
            </w:r>
            <w:proofErr w:type="spellEnd"/>
            <w:r>
              <w:t xml:space="preserve"> </w:t>
            </w:r>
            <w:proofErr w:type="spellStart"/>
            <w:r>
              <w:t>errors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limits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applicability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partial</w:t>
            </w:r>
            <w:proofErr w:type="spellEnd"/>
            <w:r>
              <w:t xml:space="preserve"> </w:t>
            </w:r>
            <w:proofErr w:type="spellStart"/>
            <w:r>
              <w:t>capacitance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. </w:t>
            </w:r>
            <w:proofErr w:type="spellStart"/>
            <w:r>
              <w:t>Measurement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 &amp; </w:t>
            </w:r>
            <w:proofErr w:type="spellStart"/>
            <w:r>
              <w:t>technology</w:t>
            </w:r>
            <w:proofErr w:type="spellEnd"/>
            <w:r>
              <w:t>, vol. 20, no. 11, str. 115106-1-115106-11.</w:t>
            </w:r>
          </w:p>
          <w:p w:rsidR="00EF2CE2" w:rsidRPr="00A45FF3" w:rsidRDefault="00411848" w:rsidP="00411848">
            <w:r>
              <w:t xml:space="preserve">5. KRIŽAJ, Dejan, JAN, Janja, VALENČIČ, Vojko. </w:t>
            </w:r>
            <w:proofErr w:type="spellStart"/>
            <w:r>
              <w:t>Modeling</w:t>
            </w:r>
            <w:proofErr w:type="spellEnd"/>
            <w:r>
              <w:t xml:space="preserve"> AC </w:t>
            </w:r>
            <w:proofErr w:type="spellStart"/>
            <w:r>
              <w:t>current</w:t>
            </w:r>
            <w:proofErr w:type="spellEnd"/>
            <w:r>
              <w:t xml:space="preserve"> </w:t>
            </w:r>
            <w:proofErr w:type="spellStart"/>
            <w:r>
              <w:t>conduction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a human </w:t>
            </w:r>
            <w:proofErr w:type="spellStart"/>
            <w:r>
              <w:t>tooth</w:t>
            </w:r>
            <w:proofErr w:type="spellEnd"/>
            <w:r>
              <w:t xml:space="preserve">. </w:t>
            </w:r>
            <w:proofErr w:type="spellStart"/>
            <w:r>
              <w:t>Bioelectromagnetics</w:t>
            </w:r>
            <w:proofErr w:type="spellEnd"/>
            <w:r>
              <w:t>, April 2004, vol. 25, no. 3, str. 185-195.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F6779"/>
    <w:multiLevelType w:val="hybridMultilevel"/>
    <w:tmpl w:val="C5C47B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2645A"/>
    <w:rsid w:val="0004442C"/>
    <w:rsid w:val="000703E4"/>
    <w:rsid w:val="00086792"/>
    <w:rsid w:val="000B2261"/>
    <w:rsid w:val="000C2C3D"/>
    <w:rsid w:val="000E2535"/>
    <w:rsid w:val="000E605D"/>
    <w:rsid w:val="000F41E9"/>
    <w:rsid w:val="00144DA3"/>
    <w:rsid w:val="001509CC"/>
    <w:rsid w:val="00155E78"/>
    <w:rsid w:val="001B60F1"/>
    <w:rsid w:val="001C5CD1"/>
    <w:rsid w:val="001D5408"/>
    <w:rsid w:val="00207896"/>
    <w:rsid w:val="002155B9"/>
    <w:rsid w:val="002724BA"/>
    <w:rsid w:val="002F300A"/>
    <w:rsid w:val="00346D09"/>
    <w:rsid w:val="00384EDA"/>
    <w:rsid w:val="003A3855"/>
    <w:rsid w:val="003B7BEF"/>
    <w:rsid w:val="003D48ED"/>
    <w:rsid w:val="003E4536"/>
    <w:rsid w:val="003F1D77"/>
    <w:rsid w:val="00411848"/>
    <w:rsid w:val="00425AE3"/>
    <w:rsid w:val="00496ECB"/>
    <w:rsid w:val="004D6761"/>
    <w:rsid w:val="00530AB8"/>
    <w:rsid w:val="0053523E"/>
    <w:rsid w:val="00564907"/>
    <w:rsid w:val="00567D4C"/>
    <w:rsid w:val="005903BA"/>
    <w:rsid w:val="00590E69"/>
    <w:rsid w:val="005F7E0E"/>
    <w:rsid w:val="00601E34"/>
    <w:rsid w:val="006253E7"/>
    <w:rsid w:val="0063687D"/>
    <w:rsid w:val="006432C5"/>
    <w:rsid w:val="00696837"/>
    <w:rsid w:val="006F412C"/>
    <w:rsid w:val="00706739"/>
    <w:rsid w:val="0082408F"/>
    <w:rsid w:val="008C41A0"/>
    <w:rsid w:val="008E376C"/>
    <w:rsid w:val="008F6996"/>
    <w:rsid w:val="0099267E"/>
    <w:rsid w:val="00A024F8"/>
    <w:rsid w:val="00A02BF5"/>
    <w:rsid w:val="00A24315"/>
    <w:rsid w:val="00A45FF3"/>
    <w:rsid w:val="00A87D82"/>
    <w:rsid w:val="00AE692F"/>
    <w:rsid w:val="00B12423"/>
    <w:rsid w:val="00B37024"/>
    <w:rsid w:val="00B44336"/>
    <w:rsid w:val="00B50315"/>
    <w:rsid w:val="00B73751"/>
    <w:rsid w:val="00B87B5F"/>
    <w:rsid w:val="00BA14F3"/>
    <w:rsid w:val="00BA1F90"/>
    <w:rsid w:val="00C043A7"/>
    <w:rsid w:val="00C16E51"/>
    <w:rsid w:val="00C44581"/>
    <w:rsid w:val="00D16280"/>
    <w:rsid w:val="00D3723B"/>
    <w:rsid w:val="00D53CD7"/>
    <w:rsid w:val="00D60066"/>
    <w:rsid w:val="00D6782B"/>
    <w:rsid w:val="00D713DD"/>
    <w:rsid w:val="00E05273"/>
    <w:rsid w:val="00E948BA"/>
    <w:rsid w:val="00EF2CE2"/>
    <w:rsid w:val="00EF7242"/>
    <w:rsid w:val="00F26011"/>
    <w:rsid w:val="00F26CA0"/>
    <w:rsid w:val="00F547F3"/>
    <w:rsid w:val="00F866D2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E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E78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D37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E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E78"/>
    <w:rPr>
      <w:rFonts w:ascii="Tahoma" w:eastAsia="Calibri" w:hAnsi="Tahoma" w:cs="Tahoma"/>
      <w:sz w:val="16"/>
      <w:szCs w:val="16"/>
      <w:lang w:eastAsia="sl-SI"/>
    </w:rPr>
  </w:style>
  <w:style w:type="paragraph" w:styleId="ListParagraph">
    <w:name w:val="List Paragraph"/>
    <w:basedOn w:val="Normal"/>
    <w:uiPriority w:val="34"/>
    <w:qFormat/>
    <w:rsid w:val="00D37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9E1E7-5560-40F2-BA2D-2AF5E2FD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1034</Words>
  <Characters>5896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3</cp:revision>
  <cp:lastPrinted>2014-06-09T08:43:00Z</cp:lastPrinted>
  <dcterms:created xsi:type="dcterms:W3CDTF">2016-05-30T12:29:00Z</dcterms:created>
  <dcterms:modified xsi:type="dcterms:W3CDTF">2016-06-03T09:22:00Z</dcterms:modified>
</cp:coreProperties>
</file>