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8162C5"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8162C5" w:rsidRDefault="00D60066" w:rsidP="008162C5">
            <w:pPr>
              <w:jc w:val="center"/>
              <w:rPr>
                <w:rFonts w:cs="Calibri"/>
                <w:b/>
              </w:rPr>
            </w:pPr>
            <w:r w:rsidRPr="008162C5">
              <w:rPr>
                <w:rFonts w:cs="Calibri"/>
                <w:b/>
                <w:szCs w:val="22"/>
              </w:rPr>
              <w:t>UČNI NAČRT PREDMETA / COURSE SYLLABUS</w:t>
            </w:r>
          </w:p>
        </w:tc>
      </w:tr>
      <w:tr w:rsidR="00D60066" w:rsidRPr="008162C5" w:rsidTr="00384EDA">
        <w:tc>
          <w:tcPr>
            <w:tcW w:w="1799" w:type="dxa"/>
            <w:gridSpan w:val="3"/>
            <w:hideMark/>
          </w:tcPr>
          <w:p w:rsidR="00D60066" w:rsidRPr="008162C5" w:rsidRDefault="00D60066" w:rsidP="008162C5">
            <w:pPr>
              <w:rPr>
                <w:rFonts w:cs="Calibri"/>
                <w:b/>
              </w:rPr>
            </w:pPr>
            <w:r w:rsidRPr="008162C5">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162C5" w:rsidRDefault="00F42116" w:rsidP="008162C5">
            <w:pPr>
              <w:keepNext/>
              <w:keepLines/>
              <w:rPr>
                <w:rFonts w:cs="Calibri"/>
              </w:rPr>
            </w:pPr>
            <w:bookmarkStart w:id="0" w:name="Predmet"/>
            <w:bookmarkEnd w:id="0"/>
            <w:r w:rsidRPr="008162C5">
              <w:rPr>
                <w:rFonts w:cs="Calibri"/>
              </w:rPr>
              <w:t>Modeliranje električnih strojev</w:t>
            </w:r>
          </w:p>
        </w:tc>
      </w:tr>
      <w:tr w:rsidR="00D60066" w:rsidRPr="008162C5" w:rsidTr="00384EDA">
        <w:tc>
          <w:tcPr>
            <w:tcW w:w="1799" w:type="dxa"/>
            <w:gridSpan w:val="3"/>
            <w:hideMark/>
          </w:tcPr>
          <w:p w:rsidR="00D60066" w:rsidRPr="008162C5" w:rsidRDefault="00D60066" w:rsidP="008162C5">
            <w:pPr>
              <w:rPr>
                <w:rFonts w:cs="Calibri"/>
                <w:b/>
              </w:rPr>
            </w:pPr>
            <w:proofErr w:type="spellStart"/>
            <w:r w:rsidRPr="008162C5">
              <w:rPr>
                <w:rFonts w:cs="Calibri"/>
                <w:b/>
                <w:szCs w:val="22"/>
              </w:rPr>
              <w:t>Course</w:t>
            </w:r>
            <w:proofErr w:type="spellEnd"/>
            <w:r w:rsidRPr="008162C5">
              <w:rPr>
                <w:rFonts w:cs="Calibri"/>
                <w:b/>
                <w:szCs w:val="22"/>
              </w:rPr>
              <w:t xml:space="preserve"> </w:t>
            </w:r>
            <w:proofErr w:type="spellStart"/>
            <w:r w:rsidRPr="008162C5">
              <w:rPr>
                <w:rFonts w:cs="Calibri"/>
                <w:b/>
                <w:szCs w:val="22"/>
              </w:rPr>
              <w:t>title</w:t>
            </w:r>
            <w:proofErr w:type="spellEnd"/>
            <w:r w:rsidRPr="008162C5">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162C5" w:rsidRDefault="00F42116" w:rsidP="008162C5">
            <w:pPr>
              <w:rPr>
                <w:rFonts w:cs="Calibri"/>
              </w:rPr>
            </w:pPr>
            <w:bookmarkStart w:id="1" w:name="APredmet"/>
            <w:bookmarkEnd w:id="1"/>
            <w:proofErr w:type="spellStart"/>
            <w:r w:rsidRPr="008162C5">
              <w:t>Electrical</w:t>
            </w:r>
            <w:proofErr w:type="spellEnd"/>
            <w:r w:rsidRPr="008162C5">
              <w:t xml:space="preserve"> </w:t>
            </w:r>
            <w:proofErr w:type="spellStart"/>
            <w:r w:rsidRPr="008162C5">
              <w:t>Machin</w:t>
            </w:r>
            <w:r w:rsidR="00DC39E9">
              <w:t>es</w:t>
            </w:r>
            <w:proofErr w:type="spellEnd"/>
            <w:r w:rsidRPr="008162C5">
              <w:t xml:space="preserve"> </w:t>
            </w:r>
            <w:proofErr w:type="spellStart"/>
            <w:r w:rsidRPr="008162C5">
              <w:t>Modelling</w:t>
            </w:r>
            <w:proofErr w:type="spellEnd"/>
          </w:p>
        </w:tc>
      </w:tr>
      <w:tr w:rsidR="00D60066" w:rsidRPr="008162C5" w:rsidTr="00384EDA">
        <w:tc>
          <w:tcPr>
            <w:tcW w:w="3307" w:type="dxa"/>
            <w:gridSpan w:val="5"/>
            <w:vAlign w:val="center"/>
          </w:tcPr>
          <w:p w:rsidR="00D60066" w:rsidRPr="008162C5" w:rsidRDefault="00D60066" w:rsidP="008162C5">
            <w:pPr>
              <w:jc w:val="center"/>
              <w:rPr>
                <w:rFonts w:cs="Calibri"/>
                <w:b/>
              </w:rPr>
            </w:pPr>
          </w:p>
        </w:tc>
        <w:tc>
          <w:tcPr>
            <w:tcW w:w="3401" w:type="dxa"/>
            <w:gridSpan w:val="8"/>
            <w:vAlign w:val="center"/>
          </w:tcPr>
          <w:p w:rsidR="00D60066" w:rsidRPr="008162C5" w:rsidRDefault="00D60066" w:rsidP="008162C5">
            <w:pPr>
              <w:jc w:val="center"/>
              <w:rPr>
                <w:rFonts w:cs="Calibri"/>
                <w:b/>
              </w:rPr>
            </w:pPr>
          </w:p>
        </w:tc>
        <w:tc>
          <w:tcPr>
            <w:tcW w:w="1558" w:type="dxa"/>
            <w:gridSpan w:val="2"/>
            <w:vAlign w:val="center"/>
          </w:tcPr>
          <w:p w:rsidR="00D60066" w:rsidRPr="008162C5" w:rsidRDefault="00D60066" w:rsidP="008162C5">
            <w:pPr>
              <w:jc w:val="center"/>
              <w:rPr>
                <w:rFonts w:cs="Calibri"/>
                <w:b/>
              </w:rPr>
            </w:pPr>
          </w:p>
        </w:tc>
        <w:tc>
          <w:tcPr>
            <w:tcW w:w="1424" w:type="dxa"/>
            <w:gridSpan w:val="3"/>
            <w:vAlign w:val="center"/>
          </w:tcPr>
          <w:p w:rsidR="00D60066" w:rsidRPr="008162C5" w:rsidRDefault="00D60066" w:rsidP="008162C5">
            <w:pPr>
              <w:jc w:val="center"/>
              <w:rPr>
                <w:rFonts w:cs="Calibri"/>
                <w:b/>
              </w:rPr>
            </w:pPr>
          </w:p>
        </w:tc>
      </w:tr>
      <w:tr w:rsidR="00D60066" w:rsidRPr="008162C5" w:rsidTr="00384EDA">
        <w:tc>
          <w:tcPr>
            <w:tcW w:w="3307" w:type="dxa"/>
            <w:gridSpan w:val="5"/>
            <w:tcBorders>
              <w:top w:val="nil"/>
              <w:left w:val="nil"/>
              <w:bottom w:val="single" w:sz="4" w:space="0" w:color="auto"/>
              <w:right w:val="nil"/>
            </w:tcBorders>
            <w:vAlign w:val="center"/>
            <w:hideMark/>
          </w:tcPr>
          <w:p w:rsidR="00D60066" w:rsidRPr="008162C5" w:rsidRDefault="00D60066" w:rsidP="008162C5">
            <w:pPr>
              <w:jc w:val="center"/>
              <w:rPr>
                <w:rFonts w:cs="Calibri"/>
                <w:b/>
              </w:rPr>
            </w:pPr>
            <w:r w:rsidRPr="008162C5">
              <w:rPr>
                <w:rFonts w:cs="Calibri"/>
                <w:b/>
                <w:szCs w:val="22"/>
              </w:rPr>
              <w:t>Študijski program in stopnja</w:t>
            </w:r>
          </w:p>
          <w:p w:rsidR="00D60066" w:rsidRPr="008162C5" w:rsidRDefault="00D60066" w:rsidP="008162C5">
            <w:pPr>
              <w:jc w:val="center"/>
              <w:rPr>
                <w:rFonts w:cs="Calibri"/>
              </w:rPr>
            </w:pPr>
            <w:proofErr w:type="spellStart"/>
            <w:r w:rsidRPr="008162C5">
              <w:rPr>
                <w:rFonts w:cs="Calibri"/>
                <w:b/>
                <w:szCs w:val="22"/>
              </w:rPr>
              <w:t>Study</w:t>
            </w:r>
            <w:proofErr w:type="spellEnd"/>
            <w:r w:rsidRPr="008162C5">
              <w:rPr>
                <w:rFonts w:cs="Calibri"/>
                <w:b/>
                <w:szCs w:val="22"/>
              </w:rPr>
              <w:t xml:space="preserve"> </w:t>
            </w:r>
            <w:proofErr w:type="spellStart"/>
            <w:r w:rsidRPr="008162C5">
              <w:rPr>
                <w:rFonts w:cs="Calibri"/>
                <w:b/>
                <w:szCs w:val="22"/>
              </w:rPr>
              <w:t>programme</w:t>
            </w:r>
            <w:proofErr w:type="spellEnd"/>
            <w:r w:rsidRPr="008162C5">
              <w:rPr>
                <w:rFonts w:cs="Calibri"/>
                <w:b/>
                <w:szCs w:val="22"/>
              </w:rPr>
              <w:t xml:space="preserve"> </w:t>
            </w:r>
            <w:proofErr w:type="spellStart"/>
            <w:r w:rsidRPr="008162C5">
              <w:rPr>
                <w:rFonts w:cs="Calibri"/>
                <w:b/>
                <w:szCs w:val="22"/>
              </w:rPr>
              <w:t>and</w:t>
            </w:r>
            <w:proofErr w:type="spellEnd"/>
            <w:r w:rsidRPr="008162C5">
              <w:rPr>
                <w:rFonts w:cs="Calibri"/>
                <w:b/>
                <w:szCs w:val="22"/>
              </w:rPr>
              <w:t xml:space="preserve"> </w:t>
            </w:r>
            <w:proofErr w:type="spellStart"/>
            <w:r w:rsidRPr="008162C5">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Pr="008162C5" w:rsidRDefault="00D60066" w:rsidP="008162C5">
            <w:pPr>
              <w:jc w:val="center"/>
              <w:rPr>
                <w:rFonts w:cs="Calibri"/>
                <w:b/>
              </w:rPr>
            </w:pPr>
            <w:r w:rsidRPr="008162C5">
              <w:rPr>
                <w:rFonts w:cs="Calibri"/>
                <w:b/>
                <w:szCs w:val="22"/>
              </w:rPr>
              <w:t>Študijska smer</w:t>
            </w:r>
          </w:p>
          <w:p w:rsidR="00D60066" w:rsidRPr="008162C5" w:rsidRDefault="00D60066" w:rsidP="008162C5">
            <w:pPr>
              <w:jc w:val="center"/>
              <w:rPr>
                <w:rFonts w:cs="Calibri"/>
                <w:b/>
              </w:rPr>
            </w:pPr>
            <w:proofErr w:type="spellStart"/>
            <w:r w:rsidRPr="008162C5">
              <w:rPr>
                <w:rFonts w:cs="Calibri"/>
                <w:b/>
                <w:szCs w:val="22"/>
              </w:rPr>
              <w:t>Study</w:t>
            </w:r>
            <w:proofErr w:type="spellEnd"/>
            <w:r w:rsidRPr="008162C5">
              <w:rPr>
                <w:rFonts w:cs="Calibri"/>
                <w:b/>
                <w:szCs w:val="22"/>
              </w:rPr>
              <w:t xml:space="preserve"> </w:t>
            </w:r>
            <w:proofErr w:type="spellStart"/>
            <w:r w:rsidRPr="008162C5">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Pr="008162C5" w:rsidRDefault="00D60066" w:rsidP="008162C5">
            <w:pPr>
              <w:jc w:val="center"/>
              <w:rPr>
                <w:rFonts w:cs="Calibri"/>
                <w:b/>
              </w:rPr>
            </w:pPr>
            <w:r w:rsidRPr="008162C5">
              <w:rPr>
                <w:rFonts w:cs="Calibri"/>
                <w:b/>
                <w:szCs w:val="22"/>
              </w:rPr>
              <w:t>Letnik</w:t>
            </w:r>
          </w:p>
          <w:p w:rsidR="00D60066" w:rsidRPr="008162C5" w:rsidRDefault="00D60066" w:rsidP="008162C5">
            <w:pPr>
              <w:jc w:val="center"/>
              <w:rPr>
                <w:rFonts w:cs="Calibri"/>
                <w:b/>
              </w:rPr>
            </w:pPr>
            <w:proofErr w:type="spellStart"/>
            <w:r w:rsidRPr="008162C5">
              <w:rPr>
                <w:rFonts w:cs="Calibri"/>
                <w:b/>
                <w:szCs w:val="22"/>
              </w:rPr>
              <w:t>Academic</w:t>
            </w:r>
            <w:proofErr w:type="spellEnd"/>
            <w:r w:rsidRPr="008162C5">
              <w:rPr>
                <w:rFonts w:cs="Calibri"/>
                <w:b/>
                <w:szCs w:val="22"/>
              </w:rPr>
              <w:t xml:space="preserve"> </w:t>
            </w:r>
            <w:proofErr w:type="spellStart"/>
            <w:r w:rsidRPr="008162C5">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Pr="008162C5" w:rsidRDefault="00D60066" w:rsidP="008162C5">
            <w:pPr>
              <w:jc w:val="center"/>
              <w:rPr>
                <w:rFonts w:cs="Calibri"/>
                <w:b/>
              </w:rPr>
            </w:pPr>
            <w:r w:rsidRPr="008162C5">
              <w:rPr>
                <w:rFonts w:cs="Calibri"/>
                <w:b/>
                <w:szCs w:val="22"/>
              </w:rPr>
              <w:t>Semester</w:t>
            </w:r>
          </w:p>
          <w:p w:rsidR="00D60066" w:rsidRPr="008162C5" w:rsidRDefault="00D60066" w:rsidP="008162C5">
            <w:pPr>
              <w:jc w:val="center"/>
              <w:rPr>
                <w:rFonts w:cs="Calibri"/>
                <w:b/>
              </w:rPr>
            </w:pPr>
            <w:r w:rsidRPr="008162C5">
              <w:rPr>
                <w:rFonts w:cs="Calibri"/>
                <w:b/>
                <w:szCs w:val="22"/>
              </w:rPr>
              <w:t>Semester</w:t>
            </w:r>
          </w:p>
        </w:tc>
      </w:tr>
      <w:tr w:rsidR="006F412C" w:rsidRPr="008162C5"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8162C5" w:rsidRDefault="006F412C" w:rsidP="008162C5">
            <w:pPr>
              <w:jc w:val="center"/>
              <w:rPr>
                <w:rFonts w:cs="Calibri"/>
                <w:bCs/>
              </w:rPr>
            </w:pPr>
            <w:r w:rsidRPr="008162C5">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8162C5" w:rsidRDefault="001F0D8F" w:rsidP="008162C5">
            <w:pPr>
              <w:jc w:val="center"/>
              <w:rPr>
                <w:rFonts w:cs="Calibri"/>
                <w:b/>
                <w:bCs/>
              </w:rPr>
            </w:pPr>
            <w:r w:rsidRPr="008162C5">
              <w:rPr>
                <w:rFonts w:cs="Calibri"/>
                <w:b/>
                <w:bCs/>
              </w:rPr>
              <w:t xml:space="preserve">Energetika in </w:t>
            </w:r>
            <w:proofErr w:type="spellStart"/>
            <w:r w:rsidRPr="008162C5">
              <w:rPr>
                <w:rFonts w:cs="Calibri"/>
                <w:b/>
                <w:bCs/>
              </w:rPr>
              <w:t>mehatronika</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8162C5" w:rsidRDefault="000B368E" w:rsidP="008162C5">
            <w:pPr>
              <w:jc w:val="center"/>
              <w:rPr>
                <w:rFonts w:cs="Calibri"/>
                <w:bCs/>
              </w:rPr>
            </w:pPr>
            <w:r w:rsidRPr="008162C5">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8162C5" w:rsidRDefault="00211ED9" w:rsidP="008162C5">
            <w:pPr>
              <w:jc w:val="center"/>
              <w:rPr>
                <w:rFonts w:cs="Calibri"/>
                <w:bCs/>
              </w:rPr>
            </w:pPr>
            <w:r w:rsidRPr="008162C5">
              <w:rPr>
                <w:rFonts w:cs="Calibri"/>
                <w:bCs/>
              </w:rPr>
              <w:t>zimsk</w:t>
            </w:r>
            <w:r w:rsidR="00567D4C" w:rsidRPr="008162C5">
              <w:rPr>
                <w:rFonts w:cs="Calibri"/>
                <w:bCs/>
              </w:rPr>
              <w:t>i</w:t>
            </w:r>
          </w:p>
        </w:tc>
      </w:tr>
      <w:tr w:rsidR="006F412C" w:rsidRPr="008162C5"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8162C5" w:rsidRDefault="006F412C" w:rsidP="008162C5">
            <w:pPr>
              <w:jc w:val="center"/>
              <w:rPr>
                <w:rFonts w:cs="Calibri"/>
                <w:b/>
                <w:bCs/>
              </w:rPr>
            </w:pPr>
            <w:r w:rsidRPr="008162C5">
              <w:t xml:space="preserve">1st </w:t>
            </w:r>
            <w:proofErr w:type="spellStart"/>
            <w:r w:rsidRPr="008162C5">
              <w:t>cycle</w:t>
            </w:r>
            <w:proofErr w:type="spellEnd"/>
            <w:r w:rsidRPr="008162C5">
              <w:t xml:space="preserve"> </w:t>
            </w:r>
            <w:proofErr w:type="spellStart"/>
            <w:r w:rsidRPr="008162C5">
              <w:t>academic</w:t>
            </w:r>
            <w:proofErr w:type="spellEnd"/>
            <w:r w:rsidRPr="008162C5">
              <w:t xml:space="preserve"> </w:t>
            </w:r>
            <w:proofErr w:type="spellStart"/>
            <w:r w:rsidRPr="008162C5">
              <w:t>study</w:t>
            </w:r>
            <w:proofErr w:type="spellEnd"/>
            <w:r w:rsidRPr="008162C5">
              <w:t xml:space="preserve"> </w:t>
            </w:r>
            <w:proofErr w:type="spellStart"/>
            <w:r w:rsidRPr="008162C5">
              <w:t>programme</w:t>
            </w:r>
            <w:proofErr w:type="spellEnd"/>
            <w:r w:rsidRPr="008162C5">
              <w:t xml:space="preserve"> </w:t>
            </w:r>
            <w:proofErr w:type="spellStart"/>
            <w:r w:rsidRPr="008162C5">
              <w:t>Electrical</w:t>
            </w:r>
            <w:proofErr w:type="spellEnd"/>
            <w:r w:rsidRPr="008162C5">
              <w:t xml:space="preserve"> </w:t>
            </w:r>
            <w:proofErr w:type="spellStart"/>
            <w:r w:rsidRPr="008162C5">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8162C5" w:rsidRDefault="001F0D8F" w:rsidP="008162C5">
            <w:pPr>
              <w:jc w:val="center"/>
              <w:rPr>
                <w:rFonts w:cs="Calibri"/>
                <w:b/>
                <w:bCs/>
              </w:rPr>
            </w:pPr>
            <w:proofErr w:type="spellStart"/>
            <w:r w:rsidRPr="008162C5">
              <w:rPr>
                <w:rFonts w:cs="Calibri"/>
                <w:b/>
                <w:bCs/>
              </w:rPr>
              <w:t>Power</w:t>
            </w:r>
            <w:proofErr w:type="spellEnd"/>
            <w:r w:rsidRPr="008162C5">
              <w:rPr>
                <w:rFonts w:cs="Calibri"/>
                <w:b/>
                <w:bCs/>
              </w:rPr>
              <w:t xml:space="preserve"> </w:t>
            </w:r>
            <w:proofErr w:type="spellStart"/>
            <w:r w:rsidRPr="008162C5">
              <w:rPr>
                <w:rFonts w:cs="Calibri"/>
                <w:b/>
                <w:bCs/>
              </w:rPr>
              <w:t>Engineering</w:t>
            </w:r>
            <w:proofErr w:type="spellEnd"/>
            <w:r w:rsidRPr="008162C5">
              <w:rPr>
                <w:rFonts w:cs="Calibri"/>
                <w:b/>
                <w:bCs/>
              </w:rPr>
              <w:t xml:space="preserve"> </w:t>
            </w:r>
            <w:proofErr w:type="spellStart"/>
            <w:r w:rsidRPr="008162C5">
              <w:rPr>
                <w:rFonts w:cs="Calibri"/>
                <w:b/>
                <w:bCs/>
              </w:rPr>
              <w:t>and</w:t>
            </w:r>
            <w:proofErr w:type="spellEnd"/>
            <w:r w:rsidRPr="008162C5">
              <w:rPr>
                <w:rFonts w:cs="Calibri"/>
                <w:b/>
                <w:bCs/>
              </w:rPr>
              <w:t xml:space="preserve"> </w:t>
            </w:r>
            <w:proofErr w:type="spellStart"/>
            <w:r w:rsidRPr="008162C5">
              <w:rPr>
                <w:rFonts w:cs="Calibri"/>
                <w:b/>
                <w:bCs/>
              </w:rPr>
              <w:t>Mechatronics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8162C5" w:rsidRDefault="000B368E" w:rsidP="008162C5">
            <w:pPr>
              <w:jc w:val="center"/>
              <w:rPr>
                <w:rFonts w:cs="Calibri"/>
                <w:b/>
                <w:bCs/>
              </w:rPr>
            </w:pPr>
            <w:r w:rsidRPr="008162C5">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8162C5" w:rsidRDefault="00211ED9" w:rsidP="008162C5">
            <w:pPr>
              <w:jc w:val="center"/>
              <w:rPr>
                <w:rFonts w:cs="Calibri"/>
                <w:b/>
                <w:bCs/>
              </w:rPr>
            </w:pPr>
            <w:proofErr w:type="spellStart"/>
            <w:r w:rsidRPr="008162C5">
              <w:rPr>
                <w:rFonts w:cs="Calibri"/>
                <w:b/>
                <w:bCs/>
              </w:rPr>
              <w:t>wint</w:t>
            </w:r>
            <w:r w:rsidR="000B368E" w:rsidRPr="008162C5">
              <w:rPr>
                <w:rFonts w:cs="Calibri"/>
                <w:b/>
                <w:bCs/>
              </w:rPr>
              <w:t>er</w:t>
            </w:r>
            <w:proofErr w:type="spellEnd"/>
          </w:p>
        </w:tc>
      </w:tr>
      <w:tr w:rsidR="006F412C" w:rsidRPr="008162C5" w:rsidTr="00384EDA">
        <w:trPr>
          <w:trHeight w:val="103"/>
        </w:trPr>
        <w:tc>
          <w:tcPr>
            <w:tcW w:w="9690" w:type="dxa"/>
            <w:gridSpan w:val="18"/>
          </w:tcPr>
          <w:p w:rsidR="006F412C" w:rsidRPr="008162C5" w:rsidRDefault="006F412C" w:rsidP="008162C5">
            <w:pPr>
              <w:rPr>
                <w:rFonts w:cs="Calibri"/>
                <w:b/>
                <w:bCs/>
              </w:rPr>
            </w:pPr>
          </w:p>
        </w:tc>
      </w:tr>
      <w:tr w:rsidR="006F412C" w:rsidRPr="008162C5" w:rsidTr="00384EDA">
        <w:tc>
          <w:tcPr>
            <w:tcW w:w="5718" w:type="dxa"/>
            <w:gridSpan w:val="12"/>
            <w:tcBorders>
              <w:top w:val="nil"/>
              <w:left w:val="nil"/>
              <w:bottom w:val="nil"/>
              <w:right w:val="single" w:sz="4" w:space="0" w:color="auto"/>
            </w:tcBorders>
            <w:hideMark/>
          </w:tcPr>
          <w:p w:rsidR="006F412C" w:rsidRPr="008162C5" w:rsidRDefault="006F412C" w:rsidP="008162C5">
            <w:pPr>
              <w:rPr>
                <w:rFonts w:cs="Calibri"/>
                <w:b/>
              </w:rPr>
            </w:pPr>
            <w:r w:rsidRPr="008162C5">
              <w:rPr>
                <w:rFonts w:cs="Calibri"/>
                <w:b/>
                <w:szCs w:val="22"/>
              </w:rPr>
              <w:t xml:space="preserve">Vrsta predmeta / </w:t>
            </w:r>
            <w:proofErr w:type="spellStart"/>
            <w:r w:rsidRPr="008162C5">
              <w:rPr>
                <w:rFonts w:cs="Calibri"/>
                <w:b/>
                <w:szCs w:val="22"/>
              </w:rPr>
              <w:t>Course</w:t>
            </w:r>
            <w:proofErr w:type="spellEnd"/>
            <w:r w:rsidRPr="008162C5">
              <w:rPr>
                <w:rFonts w:cs="Calibri"/>
                <w:b/>
                <w:szCs w:val="22"/>
              </w:rPr>
              <w:t xml:space="preserve"> </w:t>
            </w:r>
            <w:proofErr w:type="spellStart"/>
            <w:r w:rsidRPr="008162C5">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B368E" w:rsidRPr="008162C5" w:rsidRDefault="000B368E" w:rsidP="008162C5">
            <w:pPr>
              <w:rPr>
                <w:rFonts w:ascii="Times New Roman" w:eastAsia="Times New Roman" w:hAnsi="Times New Roman"/>
              </w:rPr>
            </w:pPr>
            <w:r w:rsidRPr="008162C5">
              <w:rPr>
                <w:rFonts w:cs="Calibri"/>
              </w:rPr>
              <w:t>Obvezni- strokovni/</w:t>
            </w:r>
            <w:proofErr w:type="spellStart"/>
            <w:r w:rsidRPr="008162C5">
              <w:rPr>
                <w:rFonts w:cs="Calibri"/>
              </w:rPr>
              <w:t>compulsory</w:t>
            </w:r>
            <w:proofErr w:type="spellEnd"/>
            <w:r w:rsidRPr="008162C5">
              <w:rPr>
                <w:rFonts w:cs="Calibri"/>
              </w:rPr>
              <w:t xml:space="preserve"> </w:t>
            </w:r>
            <w:r w:rsidRPr="008162C5">
              <w:t xml:space="preserve"> </w:t>
            </w:r>
            <w:proofErr w:type="spellStart"/>
            <w:r w:rsidRPr="008162C5">
              <w:t>professional</w:t>
            </w:r>
            <w:proofErr w:type="spellEnd"/>
            <w:r w:rsidRPr="008162C5">
              <w:t xml:space="preserve"> </w:t>
            </w:r>
          </w:p>
          <w:p w:rsidR="006F412C" w:rsidRPr="008162C5" w:rsidRDefault="006F412C" w:rsidP="008162C5">
            <w:pPr>
              <w:rPr>
                <w:rFonts w:cs="Calibri"/>
              </w:rPr>
            </w:pPr>
          </w:p>
        </w:tc>
      </w:tr>
      <w:tr w:rsidR="006F412C" w:rsidRPr="008162C5" w:rsidTr="00384EDA">
        <w:tc>
          <w:tcPr>
            <w:tcW w:w="5718" w:type="dxa"/>
            <w:gridSpan w:val="12"/>
          </w:tcPr>
          <w:p w:rsidR="006F412C" w:rsidRPr="008162C5" w:rsidRDefault="006F412C" w:rsidP="008162C5">
            <w:pPr>
              <w:rPr>
                <w:rFonts w:cs="Calibri"/>
                <w:b/>
              </w:rPr>
            </w:pPr>
          </w:p>
        </w:tc>
        <w:tc>
          <w:tcPr>
            <w:tcW w:w="3972" w:type="dxa"/>
            <w:gridSpan w:val="6"/>
            <w:tcBorders>
              <w:top w:val="single" w:sz="4" w:space="0" w:color="auto"/>
              <w:left w:val="nil"/>
              <w:bottom w:val="single" w:sz="4" w:space="0" w:color="auto"/>
              <w:right w:val="nil"/>
            </w:tcBorders>
          </w:tcPr>
          <w:p w:rsidR="006F412C" w:rsidRPr="008162C5" w:rsidRDefault="006F412C" w:rsidP="008162C5">
            <w:pPr>
              <w:rPr>
                <w:rFonts w:cs="Calibri"/>
              </w:rPr>
            </w:pPr>
          </w:p>
        </w:tc>
      </w:tr>
      <w:tr w:rsidR="006F412C" w:rsidRPr="008162C5" w:rsidTr="00384EDA">
        <w:tc>
          <w:tcPr>
            <w:tcW w:w="5718" w:type="dxa"/>
            <w:gridSpan w:val="12"/>
            <w:tcBorders>
              <w:top w:val="nil"/>
              <w:left w:val="nil"/>
              <w:bottom w:val="nil"/>
              <w:right w:val="single" w:sz="4" w:space="0" w:color="auto"/>
            </w:tcBorders>
            <w:hideMark/>
          </w:tcPr>
          <w:p w:rsidR="006F412C" w:rsidRPr="008162C5" w:rsidRDefault="006F412C" w:rsidP="008162C5">
            <w:pPr>
              <w:rPr>
                <w:rFonts w:cs="Calibri"/>
                <w:b/>
              </w:rPr>
            </w:pPr>
            <w:r w:rsidRPr="008162C5">
              <w:rPr>
                <w:rFonts w:cs="Calibri"/>
                <w:b/>
                <w:szCs w:val="22"/>
              </w:rPr>
              <w:t xml:space="preserve">Univerzitetna koda predmeta / </w:t>
            </w:r>
            <w:proofErr w:type="spellStart"/>
            <w:r w:rsidRPr="008162C5">
              <w:rPr>
                <w:rFonts w:cs="Calibri"/>
                <w:b/>
                <w:szCs w:val="22"/>
              </w:rPr>
              <w:t>University</w:t>
            </w:r>
            <w:proofErr w:type="spellEnd"/>
            <w:r w:rsidRPr="008162C5">
              <w:rPr>
                <w:rFonts w:cs="Calibri"/>
                <w:b/>
                <w:szCs w:val="22"/>
              </w:rPr>
              <w:t xml:space="preserve"> </w:t>
            </w:r>
            <w:proofErr w:type="spellStart"/>
            <w:r w:rsidRPr="008162C5">
              <w:rPr>
                <w:rFonts w:cs="Calibri"/>
                <w:b/>
                <w:szCs w:val="22"/>
              </w:rPr>
              <w:t>course</w:t>
            </w:r>
            <w:proofErr w:type="spellEnd"/>
            <w:r w:rsidRPr="008162C5">
              <w:rPr>
                <w:rFonts w:cs="Calibri"/>
                <w:b/>
                <w:szCs w:val="22"/>
              </w:rPr>
              <w:t xml:space="preserve"> </w:t>
            </w:r>
            <w:proofErr w:type="spellStart"/>
            <w:r w:rsidRPr="008162C5">
              <w:rPr>
                <w:rFonts w:cs="Calibri"/>
                <w:b/>
                <w:szCs w:val="22"/>
              </w:rPr>
              <w:t>code</w:t>
            </w:r>
            <w:proofErr w:type="spellEnd"/>
            <w:r w:rsidRPr="008162C5">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Pr="008162C5" w:rsidRDefault="006F412C" w:rsidP="008162C5">
            <w:pPr>
              <w:rPr>
                <w:rFonts w:cs="Calibri"/>
              </w:rPr>
            </w:pPr>
            <w:r w:rsidRPr="008162C5">
              <w:rPr>
                <w:rFonts w:cs="Calibri"/>
              </w:rPr>
              <w:t>641</w:t>
            </w:r>
            <w:r w:rsidR="00F42116" w:rsidRPr="008162C5">
              <w:rPr>
                <w:rFonts w:cs="Calibri"/>
              </w:rPr>
              <w:t>57</w:t>
            </w:r>
          </w:p>
        </w:tc>
      </w:tr>
      <w:tr w:rsidR="006F412C" w:rsidRPr="008162C5" w:rsidTr="00384EDA">
        <w:tc>
          <w:tcPr>
            <w:tcW w:w="9690" w:type="dxa"/>
            <w:gridSpan w:val="18"/>
          </w:tcPr>
          <w:p w:rsidR="006F412C" w:rsidRPr="008162C5" w:rsidRDefault="006F412C" w:rsidP="008162C5">
            <w:pPr>
              <w:rPr>
                <w:rFonts w:cs="Calibri"/>
              </w:rPr>
            </w:pPr>
          </w:p>
        </w:tc>
      </w:tr>
      <w:tr w:rsidR="006F412C" w:rsidRPr="008162C5" w:rsidTr="00384EDA">
        <w:tc>
          <w:tcPr>
            <w:tcW w:w="1410" w:type="dxa"/>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Predavanja</w:t>
            </w:r>
          </w:p>
          <w:p w:rsidR="006F412C" w:rsidRPr="008162C5" w:rsidRDefault="006F412C" w:rsidP="008162C5">
            <w:pPr>
              <w:jc w:val="center"/>
              <w:rPr>
                <w:rFonts w:cs="Calibri"/>
              </w:rPr>
            </w:pPr>
            <w:proofErr w:type="spellStart"/>
            <w:r w:rsidRPr="008162C5">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Seminar</w:t>
            </w:r>
          </w:p>
          <w:p w:rsidR="006F412C" w:rsidRPr="008162C5" w:rsidRDefault="006F412C" w:rsidP="008162C5">
            <w:pPr>
              <w:jc w:val="center"/>
              <w:rPr>
                <w:rFonts w:cs="Calibri"/>
                <w:b/>
              </w:rPr>
            </w:pPr>
            <w:r w:rsidRPr="008162C5">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Vaje</w:t>
            </w:r>
          </w:p>
          <w:p w:rsidR="006F412C" w:rsidRPr="008162C5" w:rsidRDefault="006F412C" w:rsidP="008162C5">
            <w:pPr>
              <w:jc w:val="center"/>
              <w:rPr>
                <w:rFonts w:cs="Calibri"/>
                <w:b/>
              </w:rPr>
            </w:pPr>
            <w:proofErr w:type="spellStart"/>
            <w:r w:rsidRPr="008162C5">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Klinične vaje</w:t>
            </w:r>
          </w:p>
          <w:p w:rsidR="006F412C" w:rsidRPr="008162C5" w:rsidRDefault="006F412C" w:rsidP="008162C5">
            <w:pPr>
              <w:jc w:val="center"/>
              <w:rPr>
                <w:rFonts w:cs="Calibri"/>
                <w:b/>
              </w:rPr>
            </w:pPr>
            <w:proofErr w:type="spellStart"/>
            <w:r w:rsidRPr="008162C5">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Samost. delo</w:t>
            </w:r>
          </w:p>
          <w:p w:rsidR="006F412C" w:rsidRPr="008162C5" w:rsidRDefault="006F412C" w:rsidP="008162C5">
            <w:pPr>
              <w:jc w:val="center"/>
              <w:rPr>
                <w:rFonts w:cs="Calibri"/>
                <w:b/>
              </w:rPr>
            </w:pPr>
            <w:proofErr w:type="spellStart"/>
            <w:r w:rsidRPr="008162C5">
              <w:rPr>
                <w:rFonts w:cs="Calibri"/>
                <w:b/>
                <w:szCs w:val="22"/>
              </w:rPr>
              <w:t>Individ</w:t>
            </w:r>
            <w:proofErr w:type="spellEnd"/>
            <w:r w:rsidRPr="008162C5">
              <w:rPr>
                <w:rFonts w:cs="Calibri"/>
                <w:b/>
                <w:szCs w:val="22"/>
              </w:rPr>
              <w:t xml:space="preserve">. </w:t>
            </w:r>
            <w:proofErr w:type="spellStart"/>
            <w:r w:rsidRPr="008162C5">
              <w:rPr>
                <w:rFonts w:cs="Calibri"/>
                <w:b/>
                <w:szCs w:val="22"/>
              </w:rPr>
              <w:t>work</w:t>
            </w:r>
            <w:proofErr w:type="spellEnd"/>
          </w:p>
        </w:tc>
        <w:tc>
          <w:tcPr>
            <w:tcW w:w="132" w:type="dxa"/>
            <w:vAlign w:val="center"/>
          </w:tcPr>
          <w:p w:rsidR="006F412C" w:rsidRPr="008162C5" w:rsidRDefault="006F412C" w:rsidP="008162C5">
            <w:pPr>
              <w:jc w:val="center"/>
              <w:rPr>
                <w:rFonts w:cs="Calibri"/>
                <w:b/>
                <w:bCs/>
              </w:rPr>
            </w:pPr>
          </w:p>
        </w:tc>
        <w:tc>
          <w:tcPr>
            <w:tcW w:w="1068" w:type="dxa"/>
            <w:tcBorders>
              <w:top w:val="nil"/>
              <w:left w:val="nil"/>
              <w:bottom w:val="single" w:sz="4" w:space="0" w:color="auto"/>
              <w:right w:val="nil"/>
            </w:tcBorders>
            <w:vAlign w:val="center"/>
            <w:hideMark/>
          </w:tcPr>
          <w:p w:rsidR="006F412C" w:rsidRPr="008162C5" w:rsidRDefault="006F412C" w:rsidP="008162C5">
            <w:pPr>
              <w:jc w:val="center"/>
              <w:rPr>
                <w:rFonts w:cs="Calibri"/>
                <w:b/>
              </w:rPr>
            </w:pPr>
            <w:r w:rsidRPr="008162C5">
              <w:rPr>
                <w:rFonts w:cs="Calibri"/>
                <w:b/>
                <w:szCs w:val="22"/>
              </w:rPr>
              <w:t>ECTS</w:t>
            </w:r>
          </w:p>
        </w:tc>
      </w:tr>
      <w:tr w:rsidR="006F412C" w:rsidRPr="008162C5"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Pr="008162C5" w:rsidRDefault="00F42116" w:rsidP="008162C5">
            <w:pPr>
              <w:jc w:val="center"/>
              <w:rPr>
                <w:rFonts w:cs="Calibri"/>
                <w:b/>
                <w:bCs/>
              </w:rPr>
            </w:pPr>
            <w:r w:rsidRPr="008162C5">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Pr="008162C5" w:rsidRDefault="006F412C" w:rsidP="008162C5">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Pr="008162C5" w:rsidRDefault="00F42116" w:rsidP="008162C5">
            <w:pPr>
              <w:jc w:val="center"/>
              <w:rPr>
                <w:rFonts w:cs="Calibri"/>
                <w:b/>
                <w:bCs/>
              </w:rPr>
            </w:pPr>
            <w:r w:rsidRPr="008162C5">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Pr="008162C5" w:rsidRDefault="006F412C" w:rsidP="008162C5">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Pr="008162C5" w:rsidRDefault="006F412C" w:rsidP="008162C5">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Pr="008162C5" w:rsidRDefault="00F42116" w:rsidP="008162C5">
            <w:pPr>
              <w:jc w:val="center"/>
              <w:rPr>
                <w:rFonts w:cs="Calibri"/>
                <w:b/>
                <w:bCs/>
              </w:rPr>
            </w:pPr>
            <w:r w:rsidRPr="008162C5">
              <w:rPr>
                <w:rFonts w:cs="Calibri"/>
                <w:b/>
                <w:bCs/>
              </w:rPr>
              <w:t>75</w:t>
            </w:r>
          </w:p>
        </w:tc>
        <w:tc>
          <w:tcPr>
            <w:tcW w:w="132" w:type="dxa"/>
            <w:tcBorders>
              <w:top w:val="nil"/>
              <w:left w:val="single" w:sz="4" w:space="0" w:color="auto"/>
              <w:bottom w:val="nil"/>
              <w:right w:val="single" w:sz="4" w:space="0" w:color="auto"/>
            </w:tcBorders>
            <w:vAlign w:val="center"/>
          </w:tcPr>
          <w:p w:rsidR="006F412C" w:rsidRPr="008162C5" w:rsidRDefault="006F412C" w:rsidP="008162C5">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Pr="008162C5" w:rsidRDefault="00F42116" w:rsidP="008162C5">
            <w:pPr>
              <w:jc w:val="center"/>
              <w:rPr>
                <w:rFonts w:cs="Calibri"/>
                <w:b/>
                <w:bCs/>
              </w:rPr>
            </w:pPr>
            <w:r w:rsidRPr="008162C5">
              <w:rPr>
                <w:rFonts w:cs="Calibri"/>
                <w:b/>
                <w:bCs/>
              </w:rPr>
              <w:t>6</w:t>
            </w:r>
          </w:p>
        </w:tc>
      </w:tr>
      <w:tr w:rsidR="006F412C" w:rsidRPr="008162C5" w:rsidTr="00384EDA">
        <w:tc>
          <w:tcPr>
            <w:tcW w:w="9690" w:type="dxa"/>
            <w:gridSpan w:val="18"/>
          </w:tcPr>
          <w:p w:rsidR="006F412C" w:rsidRPr="008162C5" w:rsidRDefault="006F412C" w:rsidP="008162C5">
            <w:pPr>
              <w:rPr>
                <w:rFonts w:cs="Calibri"/>
                <w:b/>
                <w:bCs/>
              </w:rPr>
            </w:pPr>
          </w:p>
        </w:tc>
      </w:tr>
      <w:tr w:rsidR="006F412C" w:rsidRPr="008162C5" w:rsidTr="00384EDA">
        <w:tc>
          <w:tcPr>
            <w:tcW w:w="3307" w:type="dxa"/>
            <w:gridSpan w:val="5"/>
            <w:hideMark/>
          </w:tcPr>
          <w:p w:rsidR="006F412C" w:rsidRPr="008162C5" w:rsidRDefault="006F412C" w:rsidP="008162C5">
            <w:pPr>
              <w:rPr>
                <w:rFonts w:cs="Calibri"/>
                <w:b/>
              </w:rPr>
            </w:pPr>
            <w:r w:rsidRPr="008162C5">
              <w:rPr>
                <w:rFonts w:cs="Calibri"/>
                <w:b/>
                <w:szCs w:val="22"/>
              </w:rPr>
              <w:t xml:space="preserve">Nosilec predmeta / </w:t>
            </w:r>
            <w:proofErr w:type="spellStart"/>
            <w:r w:rsidRPr="008162C5">
              <w:rPr>
                <w:rFonts w:cs="Calibri"/>
                <w:b/>
                <w:szCs w:val="22"/>
              </w:rPr>
              <w:t>Lecturer</w:t>
            </w:r>
            <w:proofErr w:type="spellEnd"/>
            <w:r w:rsidRPr="008162C5">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8162C5" w:rsidRDefault="00F42116" w:rsidP="008162C5">
            <w:pPr>
              <w:rPr>
                <w:rFonts w:cs="Calibri"/>
              </w:rPr>
            </w:pPr>
            <w:bookmarkStart w:id="2" w:name="Predavatelj"/>
            <w:bookmarkEnd w:id="2"/>
            <w:r w:rsidRPr="008162C5">
              <w:rPr>
                <w:rFonts w:cs="Calibri"/>
              </w:rPr>
              <w:t xml:space="preserve">Damijan </w:t>
            </w:r>
            <w:proofErr w:type="spellStart"/>
            <w:r w:rsidRPr="008162C5">
              <w:rPr>
                <w:rFonts w:cs="Calibri"/>
              </w:rPr>
              <w:t>Miljavec</w:t>
            </w:r>
            <w:proofErr w:type="spellEnd"/>
          </w:p>
        </w:tc>
      </w:tr>
      <w:tr w:rsidR="006F412C" w:rsidRPr="008162C5" w:rsidTr="00384EDA">
        <w:tc>
          <w:tcPr>
            <w:tcW w:w="9690" w:type="dxa"/>
            <w:gridSpan w:val="18"/>
          </w:tcPr>
          <w:p w:rsidR="006F412C" w:rsidRPr="008162C5" w:rsidRDefault="006F412C" w:rsidP="008162C5">
            <w:pPr>
              <w:jc w:val="both"/>
              <w:rPr>
                <w:rFonts w:cs="Calibri"/>
              </w:rPr>
            </w:pPr>
          </w:p>
        </w:tc>
      </w:tr>
      <w:tr w:rsidR="006F412C" w:rsidRPr="008162C5" w:rsidTr="00384EDA">
        <w:tc>
          <w:tcPr>
            <w:tcW w:w="1641" w:type="dxa"/>
            <w:gridSpan w:val="2"/>
            <w:vMerge w:val="restart"/>
            <w:hideMark/>
          </w:tcPr>
          <w:p w:rsidR="006F412C" w:rsidRPr="008162C5" w:rsidRDefault="006F412C" w:rsidP="008162C5">
            <w:pPr>
              <w:rPr>
                <w:rFonts w:cs="Calibri"/>
                <w:b/>
              </w:rPr>
            </w:pPr>
            <w:r w:rsidRPr="008162C5">
              <w:rPr>
                <w:rFonts w:cs="Calibri"/>
                <w:b/>
                <w:szCs w:val="22"/>
              </w:rPr>
              <w:t xml:space="preserve">Jeziki / </w:t>
            </w:r>
          </w:p>
          <w:p w:rsidR="006F412C" w:rsidRPr="008162C5" w:rsidRDefault="006F412C" w:rsidP="008162C5">
            <w:pPr>
              <w:rPr>
                <w:rFonts w:cs="Calibri"/>
              </w:rPr>
            </w:pPr>
            <w:proofErr w:type="spellStart"/>
            <w:r w:rsidRPr="008162C5">
              <w:rPr>
                <w:rFonts w:cs="Calibri"/>
                <w:b/>
                <w:szCs w:val="22"/>
              </w:rPr>
              <w:t>Languages</w:t>
            </w:r>
            <w:proofErr w:type="spellEnd"/>
            <w:r w:rsidRPr="008162C5">
              <w:rPr>
                <w:rFonts w:cs="Calibri"/>
                <w:b/>
                <w:szCs w:val="22"/>
              </w:rPr>
              <w:t>:</w:t>
            </w:r>
          </w:p>
        </w:tc>
        <w:tc>
          <w:tcPr>
            <w:tcW w:w="2241" w:type="dxa"/>
            <w:gridSpan w:val="4"/>
            <w:hideMark/>
          </w:tcPr>
          <w:p w:rsidR="006F412C" w:rsidRPr="008162C5" w:rsidRDefault="006F412C" w:rsidP="008162C5">
            <w:pPr>
              <w:jc w:val="right"/>
              <w:rPr>
                <w:rFonts w:cs="Calibri"/>
                <w:b/>
              </w:rPr>
            </w:pPr>
            <w:r w:rsidRPr="008162C5">
              <w:rPr>
                <w:rFonts w:cs="Calibri"/>
                <w:b/>
                <w:szCs w:val="22"/>
              </w:rPr>
              <w:t xml:space="preserve">Predavanja / </w:t>
            </w:r>
            <w:proofErr w:type="spellStart"/>
            <w:r w:rsidRPr="008162C5">
              <w:rPr>
                <w:rFonts w:cs="Calibri"/>
                <w:b/>
                <w:szCs w:val="22"/>
              </w:rPr>
              <w:t>Lectures</w:t>
            </w:r>
            <w:proofErr w:type="spellEnd"/>
            <w:r w:rsidRPr="008162C5">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8162C5" w:rsidRDefault="006F412C" w:rsidP="008162C5">
            <w:pPr>
              <w:jc w:val="both"/>
              <w:rPr>
                <w:rFonts w:cs="Calibri"/>
                <w:bCs/>
              </w:rPr>
            </w:pPr>
            <w:bookmarkStart w:id="3" w:name="Jezik"/>
            <w:bookmarkEnd w:id="3"/>
            <w:r w:rsidRPr="008162C5">
              <w:rPr>
                <w:rFonts w:cs="Calibri"/>
              </w:rPr>
              <w:t>slovenski</w:t>
            </w:r>
          </w:p>
        </w:tc>
      </w:tr>
      <w:tr w:rsidR="006F412C" w:rsidRPr="008162C5" w:rsidTr="00384EDA">
        <w:trPr>
          <w:trHeight w:val="215"/>
        </w:trPr>
        <w:tc>
          <w:tcPr>
            <w:tcW w:w="1641" w:type="dxa"/>
            <w:gridSpan w:val="2"/>
            <w:vMerge/>
            <w:vAlign w:val="center"/>
            <w:hideMark/>
          </w:tcPr>
          <w:p w:rsidR="006F412C" w:rsidRPr="008162C5" w:rsidRDefault="006F412C" w:rsidP="008162C5">
            <w:pPr>
              <w:rPr>
                <w:rFonts w:cs="Calibri"/>
              </w:rPr>
            </w:pPr>
          </w:p>
        </w:tc>
        <w:tc>
          <w:tcPr>
            <w:tcW w:w="2241" w:type="dxa"/>
            <w:gridSpan w:val="4"/>
            <w:hideMark/>
          </w:tcPr>
          <w:p w:rsidR="006F412C" w:rsidRPr="008162C5" w:rsidRDefault="006F412C" w:rsidP="008162C5">
            <w:pPr>
              <w:jc w:val="right"/>
              <w:rPr>
                <w:rFonts w:cs="Calibri"/>
                <w:b/>
              </w:rPr>
            </w:pPr>
            <w:r w:rsidRPr="008162C5">
              <w:rPr>
                <w:rFonts w:cs="Calibri"/>
                <w:b/>
                <w:szCs w:val="22"/>
              </w:rPr>
              <w:t xml:space="preserve">Vaje / </w:t>
            </w:r>
            <w:proofErr w:type="spellStart"/>
            <w:r w:rsidRPr="008162C5">
              <w:rPr>
                <w:rFonts w:cs="Calibri"/>
                <w:b/>
                <w:szCs w:val="22"/>
              </w:rPr>
              <w:t>Tutorial</w:t>
            </w:r>
            <w:proofErr w:type="spellEnd"/>
            <w:r w:rsidRPr="008162C5">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8162C5" w:rsidRDefault="006F412C" w:rsidP="008162C5">
            <w:pPr>
              <w:jc w:val="both"/>
              <w:rPr>
                <w:rFonts w:cs="Calibri"/>
                <w:bCs/>
              </w:rPr>
            </w:pPr>
            <w:bookmarkStart w:id="4" w:name="JezikV"/>
            <w:bookmarkEnd w:id="4"/>
            <w:r w:rsidRPr="008162C5">
              <w:rPr>
                <w:rFonts w:cs="Calibri"/>
              </w:rPr>
              <w:t>slovenski</w:t>
            </w:r>
          </w:p>
        </w:tc>
      </w:tr>
      <w:tr w:rsidR="006F412C" w:rsidRPr="008162C5" w:rsidTr="00384EDA">
        <w:tc>
          <w:tcPr>
            <w:tcW w:w="4728" w:type="dxa"/>
            <w:gridSpan w:val="9"/>
            <w:tcBorders>
              <w:top w:val="nil"/>
              <w:left w:val="nil"/>
              <w:bottom w:val="single" w:sz="4" w:space="0" w:color="auto"/>
              <w:right w:val="nil"/>
            </w:tcBorders>
          </w:tcPr>
          <w:p w:rsidR="006F412C" w:rsidRPr="008162C5" w:rsidRDefault="006F412C" w:rsidP="008162C5">
            <w:pPr>
              <w:rPr>
                <w:rFonts w:cs="Calibri"/>
                <w:b/>
                <w:bCs/>
              </w:rPr>
            </w:pPr>
          </w:p>
          <w:p w:rsidR="006F412C" w:rsidRPr="008162C5" w:rsidRDefault="006F412C" w:rsidP="008162C5">
            <w:pPr>
              <w:rPr>
                <w:rFonts w:cs="Calibri"/>
                <w:b/>
              </w:rPr>
            </w:pPr>
            <w:r w:rsidRPr="008162C5">
              <w:rPr>
                <w:rFonts w:cs="Calibri"/>
                <w:b/>
                <w:szCs w:val="22"/>
              </w:rPr>
              <w:t>Pogoji za vključitev v delo oz. za opravljanje študijskih obveznosti:</w:t>
            </w:r>
          </w:p>
        </w:tc>
        <w:tc>
          <w:tcPr>
            <w:tcW w:w="142" w:type="dxa"/>
          </w:tcPr>
          <w:p w:rsidR="006F412C" w:rsidRPr="008162C5" w:rsidRDefault="006F412C" w:rsidP="008162C5">
            <w:pPr>
              <w:rPr>
                <w:rFonts w:cs="Calibri"/>
                <w:b/>
              </w:rPr>
            </w:pPr>
          </w:p>
          <w:p w:rsidR="006F412C" w:rsidRPr="008162C5" w:rsidRDefault="006F412C" w:rsidP="008162C5">
            <w:pPr>
              <w:rPr>
                <w:rFonts w:cs="Calibri"/>
                <w:b/>
              </w:rPr>
            </w:pPr>
          </w:p>
        </w:tc>
        <w:tc>
          <w:tcPr>
            <w:tcW w:w="4820" w:type="dxa"/>
            <w:gridSpan w:val="8"/>
            <w:tcBorders>
              <w:top w:val="nil"/>
              <w:left w:val="nil"/>
              <w:bottom w:val="single" w:sz="4" w:space="0" w:color="auto"/>
              <w:right w:val="nil"/>
            </w:tcBorders>
          </w:tcPr>
          <w:p w:rsidR="006F412C" w:rsidRPr="008162C5" w:rsidRDefault="006F412C" w:rsidP="008162C5">
            <w:pPr>
              <w:rPr>
                <w:rFonts w:cs="Calibri"/>
                <w:b/>
              </w:rPr>
            </w:pPr>
          </w:p>
          <w:p w:rsidR="006F412C" w:rsidRPr="008162C5" w:rsidRDefault="006F412C" w:rsidP="008162C5">
            <w:pPr>
              <w:rPr>
                <w:rFonts w:cs="Calibri"/>
                <w:b/>
              </w:rPr>
            </w:pPr>
            <w:proofErr w:type="spellStart"/>
            <w:r w:rsidRPr="008162C5">
              <w:rPr>
                <w:rFonts w:cs="Calibri"/>
                <w:b/>
                <w:szCs w:val="22"/>
              </w:rPr>
              <w:t>Prerequisits</w:t>
            </w:r>
            <w:proofErr w:type="spellEnd"/>
            <w:r w:rsidRPr="008162C5">
              <w:rPr>
                <w:rFonts w:cs="Calibri"/>
                <w:b/>
                <w:szCs w:val="22"/>
              </w:rPr>
              <w:t>:</w:t>
            </w:r>
          </w:p>
        </w:tc>
      </w:tr>
      <w:tr w:rsidR="00A058FC" w:rsidRPr="008162C5"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058FC" w:rsidRPr="001B5FCB" w:rsidRDefault="001B5FCB" w:rsidP="008162C5">
            <w:r>
              <w:t>Vpis v letnik</w:t>
            </w:r>
            <w:r>
              <w:t>.</w:t>
            </w:r>
          </w:p>
        </w:tc>
        <w:tc>
          <w:tcPr>
            <w:tcW w:w="142" w:type="dxa"/>
            <w:tcBorders>
              <w:top w:val="nil"/>
              <w:left w:val="single" w:sz="4" w:space="0" w:color="auto"/>
              <w:bottom w:val="nil"/>
              <w:right w:val="single" w:sz="4" w:space="0" w:color="auto"/>
            </w:tcBorders>
          </w:tcPr>
          <w:p w:rsidR="00A058FC" w:rsidRPr="008162C5" w:rsidRDefault="00A058FC" w:rsidP="008162C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058FC" w:rsidRPr="001B5FCB" w:rsidRDefault="001B5FCB" w:rsidP="008162C5">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bookmarkStart w:id="5" w:name="_GoBack"/>
            <w:bookmarkEnd w:id="5"/>
          </w:p>
        </w:tc>
      </w:tr>
      <w:tr w:rsidR="00A058FC" w:rsidRPr="008162C5" w:rsidTr="00384EDA">
        <w:trPr>
          <w:trHeight w:val="137"/>
        </w:trPr>
        <w:tc>
          <w:tcPr>
            <w:tcW w:w="4718" w:type="dxa"/>
            <w:gridSpan w:val="8"/>
            <w:tcBorders>
              <w:top w:val="nil"/>
              <w:left w:val="nil"/>
              <w:bottom w:val="single" w:sz="4" w:space="0" w:color="auto"/>
              <w:right w:val="nil"/>
            </w:tcBorders>
          </w:tcPr>
          <w:p w:rsidR="00A058FC" w:rsidRPr="008162C5" w:rsidRDefault="00A058FC" w:rsidP="008162C5">
            <w:pPr>
              <w:rPr>
                <w:rFonts w:cs="Calibri"/>
                <w:b/>
              </w:rPr>
            </w:pPr>
          </w:p>
          <w:p w:rsidR="00A058FC" w:rsidRPr="008162C5" w:rsidRDefault="00A058FC" w:rsidP="008162C5">
            <w:pPr>
              <w:rPr>
                <w:rFonts w:cs="Calibri"/>
                <w:b/>
              </w:rPr>
            </w:pPr>
            <w:r w:rsidRPr="008162C5">
              <w:rPr>
                <w:rFonts w:cs="Calibri"/>
                <w:b/>
                <w:szCs w:val="22"/>
              </w:rPr>
              <w:t>Vsebina:</w:t>
            </w:r>
            <w:r w:rsidRPr="008162C5">
              <w:rPr>
                <w:rFonts w:cs="Calibri"/>
                <w:szCs w:val="22"/>
              </w:rPr>
              <w:t xml:space="preserve"> </w:t>
            </w:r>
          </w:p>
        </w:tc>
        <w:tc>
          <w:tcPr>
            <w:tcW w:w="152" w:type="dxa"/>
            <w:gridSpan w:val="2"/>
          </w:tcPr>
          <w:p w:rsidR="00A058FC" w:rsidRPr="008162C5" w:rsidRDefault="00A058FC" w:rsidP="008162C5">
            <w:pPr>
              <w:rPr>
                <w:rFonts w:cs="Calibri"/>
                <w:b/>
              </w:rPr>
            </w:pPr>
          </w:p>
        </w:tc>
        <w:tc>
          <w:tcPr>
            <w:tcW w:w="4820" w:type="dxa"/>
            <w:gridSpan w:val="8"/>
            <w:tcBorders>
              <w:top w:val="nil"/>
              <w:left w:val="nil"/>
              <w:bottom w:val="single" w:sz="4" w:space="0" w:color="auto"/>
              <w:right w:val="nil"/>
            </w:tcBorders>
          </w:tcPr>
          <w:p w:rsidR="00A058FC" w:rsidRPr="008162C5" w:rsidRDefault="00A058FC" w:rsidP="008162C5">
            <w:pPr>
              <w:rPr>
                <w:rFonts w:cs="Calibri"/>
                <w:b/>
                <w:lang w:val="en-GB"/>
              </w:rPr>
            </w:pPr>
          </w:p>
          <w:p w:rsidR="00A058FC" w:rsidRPr="008162C5" w:rsidRDefault="00A058FC" w:rsidP="008162C5">
            <w:pPr>
              <w:rPr>
                <w:rFonts w:cs="Calibri"/>
                <w:b/>
                <w:lang w:val="en-GB"/>
              </w:rPr>
            </w:pPr>
            <w:r w:rsidRPr="008162C5">
              <w:rPr>
                <w:rFonts w:cs="Calibri"/>
                <w:b/>
                <w:szCs w:val="22"/>
                <w:lang w:val="en-GB"/>
              </w:rPr>
              <w:t>Content (Syllabus outline):</w:t>
            </w:r>
          </w:p>
        </w:tc>
      </w:tr>
      <w:tr w:rsidR="00A058FC" w:rsidRPr="008162C5"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842264" w:rsidRPr="008162C5" w:rsidRDefault="00842264" w:rsidP="008162C5">
            <w:pPr>
              <w:rPr>
                <w:rFonts w:cs="Calibri"/>
              </w:rPr>
            </w:pPr>
            <w:r w:rsidRPr="008162C5">
              <w:rPr>
                <w:rFonts w:cs="Calibri"/>
              </w:rPr>
              <w:t xml:space="preserve">Uporaba temeljnih elektromagnetnih zakonov v električnih strojih. Energija v magnetnem polju, sile in navor. Elektromagnetne lastnosti materialov uporabljenih v električnih strojih. </w:t>
            </w:r>
          </w:p>
          <w:p w:rsidR="00842264" w:rsidRPr="008162C5" w:rsidRDefault="00842264" w:rsidP="008162C5">
            <w:pPr>
              <w:rPr>
                <w:rFonts w:cs="Calibri"/>
              </w:rPr>
            </w:pPr>
            <w:r w:rsidRPr="008162C5">
              <w:rPr>
                <w:rFonts w:cs="Calibri"/>
              </w:rPr>
              <w:t xml:space="preserve">Analogija med magnetnimi krogi in električnimi vezji. </w:t>
            </w:r>
          </w:p>
          <w:p w:rsidR="00842264" w:rsidRPr="008162C5" w:rsidRDefault="00842264" w:rsidP="008162C5">
            <w:pPr>
              <w:rPr>
                <w:rFonts w:cs="Calibri"/>
              </w:rPr>
            </w:pPr>
            <w:r w:rsidRPr="008162C5">
              <w:rPr>
                <w:rFonts w:cs="Calibri"/>
              </w:rPr>
              <w:t xml:space="preserve">Elektromagnetni princip delovanja in zapisi veznih modelov transformatorjev, </w:t>
            </w:r>
            <w:proofErr w:type="spellStart"/>
            <w:r w:rsidRPr="008162C5">
              <w:rPr>
                <w:rFonts w:cs="Calibri"/>
              </w:rPr>
              <w:t>kolektorskih</w:t>
            </w:r>
            <w:proofErr w:type="spellEnd"/>
            <w:r w:rsidRPr="008162C5">
              <w:rPr>
                <w:rFonts w:cs="Calibri"/>
              </w:rPr>
              <w:t xml:space="preserve"> strojev, </w:t>
            </w:r>
            <w:proofErr w:type="spellStart"/>
            <w:r w:rsidRPr="008162C5">
              <w:rPr>
                <w:rFonts w:cs="Calibri"/>
              </w:rPr>
              <w:t>sinhronskih</w:t>
            </w:r>
            <w:proofErr w:type="spellEnd"/>
            <w:r w:rsidRPr="008162C5">
              <w:rPr>
                <w:rFonts w:cs="Calibri"/>
              </w:rPr>
              <w:t xml:space="preserve"> strojev, elektronsko </w:t>
            </w:r>
            <w:proofErr w:type="spellStart"/>
            <w:r w:rsidRPr="008162C5">
              <w:rPr>
                <w:rFonts w:cs="Calibri"/>
              </w:rPr>
              <w:t>komutiranih</w:t>
            </w:r>
            <w:proofErr w:type="spellEnd"/>
            <w:r w:rsidRPr="008162C5">
              <w:rPr>
                <w:rFonts w:cs="Calibri"/>
              </w:rPr>
              <w:t xml:space="preserve"> strojev in asinhronskih strojev na podlagi analogije med magnetnimi krogi in </w:t>
            </w:r>
            <w:r w:rsidRPr="008162C5">
              <w:rPr>
                <w:rFonts w:cs="Calibri"/>
              </w:rPr>
              <w:lastRenderedPageBreak/>
              <w:t xml:space="preserve">električnimi vezji. Analiza stacionarnih obratovalnih stanj obravnavanih strojev s pomočjo tako zapisanih veznih modelov.  </w:t>
            </w:r>
          </w:p>
          <w:p w:rsidR="00842264" w:rsidRPr="008162C5" w:rsidRDefault="00842264" w:rsidP="008162C5">
            <w:pPr>
              <w:rPr>
                <w:rFonts w:cs="Calibri"/>
              </w:rPr>
            </w:pPr>
            <w:r w:rsidRPr="008162C5">
              <w:rPr>
                <w:rFonts w:cs="Calibri"/>
              </w:rPr>
              <w:t xml:space="preserve">Splošna vezna teorija električnih strojev in principi transformacij modelov. </w:t>
            </w:r>
          </w:p>
          <w:p w:rsidR="00842264" w:rsidRPr="008162C5" w:rsidRDefault="00842264" w:rsidP="008162C5">
            <w:pPr>
              <w:rPr>
                <w:rFonts w:cs="Calibri"/>
              </w:rPr>
            </w:pPr>
            <w:r w:rsidRPr="008162C5">
              <w:rPr>
                <w:rFonts w:cs="Calibri"/>
              </w:rPr>
              <w:t xml:space="preserve">Transformacije veznih modelov </w:t>
            </w:r>
            <w:proofErr w:type="spellStart"/>
            <w:r w:rsidRPr="008162C5">
              <w:rPr>
                <w:rFonts w:cs="Calibri"/>
              </w:rPr>
              <w:t>sinhronskih</w:t>
            </w:r>
            <w:proofErr w:type="spellEnd"/>
            <w:r w:rsidRPr="008162C5">
              <w:rPr>
                <w:rFonts w:cs="Calibri"/>
              </w:rPr>
              <w:t xml:space="preserve"> strojev, elektronsko </w:t>
            </w:r>
            <w:proofErr w:type="spellStart"/>
            <w:r w:rsidRPr="008162C5">
              <w:rPr>
                <w:rFonts w:cs="Calibri"/>
              </w:rPr>
              <w:t>komutiranih</w:t>
            </w:r>
            <w:proofErr w:type="spellEnd"/>
            <w:r w:rsidRPr="008162C5">
              <w:rPr>
                <w:rFonts w:cs="Calibri"/>
              </w:rPr>
              <w:t xml:space="preserve"> strojev in asinhronskih strojev v modele zapisane na podlagi splošne vezne teorije električnih strojev. Obravnavanje stacionarnih in prehodnih elektromehanskih stanj strojev zapisanih v okviru splošne vezne teorije električnih strojev.</w:t>
            </w:r>
          </w:p>
          <w:p w:rsidR="00A058FC" w:rsidRPr="008162C5" w:rsidRDefault="00842264" w:rsidP="008162C5">
            <w:pPr>
              <w:rPr>
                <w:rFonts w:cs="Calibri"/>
              </w:rPr>
            </w:pPr>
            <w:r w:rsidRPr="008162C5">
              <w:rPr>
                <w:rFonts w:cs="Calibri"/>
              </w:rPr>
              <w:t xml:space="preserve">Principi vodenja </w:t>
            </w:r>
            <w:proofErr w:type="spellStart"/>
            <w:r w:rsidRPr="008162C5">
              <w:rPr>
                <w:rFonts w:cs="Calibri"/>
              </w:rPr>
              <w:t>sinhronskih</w:t>
            </w:r>
            <w:proofErr w:type="spellEnd"/>
            <w:r w:rsidRPr="008162C5">
              <w:rPr>
                <w:rFonts w:cs="Calibri"/>
              </w:rPr>
              <w:t xml:space="preserve"> strojev, elektronsko </w:t>
            </w:r>
            <w:proofErr w:type="spellStart"/>
            <w:r w:rsidRPr="008162C5">
              <w:rPr>
                <w:rFonts w:cs="Calibri"/>
              </w:rPr>
              <w:t>komutiranih</w:t>
            </w:r>
            <w:proofErr w:type="spellEnd"/>
            <w:r w:rsidRPr="008162C5">
              <w:rPr>
                <w:rFonts w:cs="Calibri"/>
              </w:rPr>
              <w:t xml:space="preserve"> strojev in asinhronskih strojev.</w:t>
            </w:r>
          </w:p>
        </w:tc>
        <w:tc>
          <w:tcPr>
            <w:tcW w:w="152" w:type="dxa"/>
            <w:gridSpan w:val="2"/>
            <w:tcBorders>
              <w:top w:val="nil"/>
              <w:left w:val="single" w:sz="4" w:space="0" w:color="auto"/>
              <w:bottom w:val="nil"/>
              <w:right w:val="single" w:sz="4" w:space="0" w:color="auto"/>
            </w:tcBorders>
          </w:tcPr>
          <w:p w:rsidR="00A058FC" w:rsidRPr="008162C5" w:rsidRDefault="00A058FC" w:rsidP="008162C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058FC" w:rsidRPr="008162C5" w:rsidRDefault="00A058FC" w:rsidP="008162C5">
            <w:pPr>
              <w:rPr>
                <w:lang w:val="en-US"/>
              </w:rPr>
            </w:pPr>
            <w:r w:rsidRPr="008162C5">
              <w:rPr>
                <w:lang w:val="en-US"/>
              </w:rPr>
              <w:t>The fundamental electromagnetic laws used in electrical machines. Energy in a magnetic fields, force and torque. The electromagnetic properties of materials used in electrical machines.</w:t>
            </w:r>
          </w:p>
          <w:p w:rsidR="00A058FC" w:rsidRPr="008162C5" w:rsidRDefault="00A058FC" w:rsidP="008162C5">
            <w:pPr>
              <w:rPr>
                <w:lang w:val="en-US"/>
              </w:rPr>
            </w:pPr>
            <w:r w:rsidRPr="008162C5">
              <w:rPr>
                <w:lang w:val="en-US"/>
              </w:rPr>
              <w:t>The analogy between magnetic circuits and electrical circuits.</w:t>
            </w:r>
          </w:p>
          <w:p w:rsidR="00A058FC" w:rsidRPr="008162C5" w:rsidRDefault="00A058FC" w:rsidP="008162C5">
            <w:pPr>
              <w:rPr>
                <w:lang w:val="en-US"/>
              </w:rPr>
            </w:pPr>
            <w:r w:rsidRPr="008162C5">
              <w:rPr>
                <w:lang w:val="en-US"/>
              </w:rPr>
              <w:t xml:space="preserve">Electromagnetic principles and definition of transformers circuit models, commutator machines models, synchronous machines models, electronically commutated machines </w:t>
            </w:r>
            <w:r w:rsidRPr="008162C5">
              <w:rPr>
                <w:lang w:val="en-US"/>
              </w:rPr>
              <w:lastRenderedPageBreak/>
              <w:t>models and induction machines models based on the analogy between magnetic circuits and electrical circuits. Steady state operation analysis of electric machine by means of circuit models.</w:t>
            </w:r>
          </w:p>
          <w:p w:rsidR="00A058FC" w:rsidRPr="008162C5" w:rsidRDefault="00A058FC" w:rsidP="008162C5">
            <w:pPr>
              <w:rPr>
                <w:lang w:val="en-US"/>
              </w:rPr>
            </w:pPr>
            <w:r w:rsidRPr="008162C5">
              <w:rPr>
                <w:lang w:val="en-US"/>
              </w:rPr>
              <w:t>Unified theory of electrical machinery and principles of models transformation.</w:t>
            </w:r>
          </w:p>
          <w:p w:rsidR="00A058FC" w:rsidRPr="008162C5" w:rsidRDefault="00A058FC" w:rsidP="008162C5">
            <w:pPr>
              <w:rPr>
                <w:lang w:val="en-US"/>
              </w:rPr>
            </w:pPr>
            <w:r w:rsidRPr="008162C5">
              <w:rPr>
                <w:lang w:val="en-US"/>
              </w:rPr>
              <w:t>Transformation of synchronous machine, electronically commutated machine and induction machine models in to the models developed on the basis of the unified theory of electrical machines. Addressing the steady state and transient conditions of analyzed electrical machines described within the unified theory of electrical machines.</w:t>
            </w:r>
          </w:p>
          <w:p w:rsidR="00A058FC" w:rsidRPr="008162C5" w:rsidRDefault="00A058FC" w:rsidP="008162C5">
            <w:pPr>
              <w:rPr>
                <w:lang w:val="en-US"/>
              </w:rPr>
            </w:pPr>
            <w:r w:rsidRPr="008162C5">
              <w:rPr>
                <w:lang w:val="en-US"/>
              </w:rPr>
              <w:t>Control principles of synchronous machines, electronically commutated machines and induction machines.</w:t>
            </w:r>
          </w:p>
          <w:p w:rsidR="00A058FC" w:rsidRPr="008162C5" w:rsidRDefault="00A058FC" w:rsidP="008162C5">
            <w:pPr>
              <w:rPr>
                <w:rFonts w:cs="Calibri"/>
                <w:lang w:val="en-GB"/>
              </w:rPr>
            </w:pPr>
          </w:p>
        </w:tc>
      </w:tr>
    </w:tbl>
    <w:p w:rsidR="00D60066" w:rsidRPr="008162C5" w:rsidRDefault="00D60066" w:rsidP="008162C5">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8162C5" w:rsidTr="00FA09C6">
        <w:tc>
          <w:tcPr>
            <w:tcW w:w="9690" w:type="dxa"/>
            <w:gridSpan w:val="6"/>
            <w:hideMark/>
          </w:tcPr>
          <w:p w:rsidR="00D60066" w:rsidRPr="008162C5" w:rsidRDefault="00D60066" w:rsidP="008162C5">
            <w:pPr>
              <w:jc w:val="both"/>
              <w:rPr>
                <w:rFonts w:cs="Calibri"/>
                <w:b/>
              </w:rPr>
            </w:pPr>
            <w:r w:rsidRPr="008162C5">
              <w:rPr>
                <w:rFonts w:cs="Calibri"/>
                <w:szCs w:val="22"/>
              </w:rPr>
              <w:br w:type="page"/>
            </w:r>
            <w:r w:rsidRPr="008162C5">
              <w:rPr>
                <w:rFonts w:cs="Calibri"/>
                <w:b/>
                <w:szCs w:val="22"/>
              </w:rPr>
              <w:t xml:space="preserve">Temeljni literatura in viri / </w:t>
            </w:r>
            <w:proofErr w:type="spellStart"/>
            <w:r w:rsidRPr="008162C5">
              <w:rPr>
                <w:rFonts w:cs="Calibri"/>
                <w:b/>
                <w:szCs w:val="22"/>
              </w:rPr>
              <w:t>Readings</w:t>
            </w:r>
            <w:proofErr w:type="spellEnd"/>
            <w:r w:rsidRPr="008162C5">
              <w:rPr>
                <w:rFonts w:cs="Calibri"/>
                <w:b/>
                <w:szCs w:val="22"/>
              </w:rPr>
              <w:t>:</w:t>
            </w:r>
          </w:p>
        </w:tc>
      </w:tr>
      <w:tr w:rsidR="00FA09C6" w:rsidRPr="008162C5"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9C1186" w:rsidRDefault="009C1186" w:rsidP="009C1186">
            <w:bookmarkStart w:id="6" w:name="Ucbeniki"/>
            <w:bookmarkEnd w:id="6"/>
            <w:r>
              <w:t xml:space="preserve">1. JEREB, Peter, MILJAVEC, Damijan. Vezna teorija električnih strojev. 1. izd. Ljubljana: Fakulteta za elektrotehniko, 2009. </w:t>
            </w:r>
          </w:p>
          <w:p w:rsidR="009C1186" w:rsidRDefault="009C1186" w:rsidP="009C1186">
            <w:r>
              <w:t xml:space="preserve">2. </w:t>
            </w:r>
            <w:proofErr w:type="spellStart"/>
            <w:r>
              <w:t>Jacek</w:t>
            </w:r>
            <w:proofErr w:type="spellEnd"/>
            <w:r>
              <w:t xml:space="preserve"> F. </w:t>
            </w:r>
            <w:proofErr w:type="spellStart"/>
            <w:r>
              <w:t>Gieras</w:t>
            </w:r>
            <w:proofErr w:type="spellEnd"/>
            <w:r>
              <w:t xml:space="preserve">, </w:t>
            </w:r>
            <w:proofErr w:type="spellStart"/>
            <w:r>
              <w:t>Advancements</w:t>
            </w:r>
            <w:proofErr w:type="spellEnd"/>
            <w:r>
              <w:t xml:space="preserve"> in </w:t>
            </w:r>
            <w:proofErr w:type="spellStart"/>
            <w:r>
              <w:t>Electric</w:t>
            </w:r>
            <w:proofErr w:type="spellEnd"/>
            <w:r>
              <w:t xml:space="preserve"> </w:t>
            </w:r>
            <w:proofErr w:type="spellStart"/>
            <w:r>
              <w:t>Machines</w:t>
            </w:r>
            <w:proofErr w:type="spellEnd"/>
            <w:r>
              <w:t>, Springer, 2009.</w:t>
            </w:r>
          </w:p>
          <w:p w:rsidR="009C1186" w:rsidRDefault="009C1186" w:rsidP="009C1186">
            <w:r>
              <w:t xml:space="preserve">3. Ion </w:t>
            </w:r>
            <w:proofErr w:type="spellStart"/>
            <w:r>
              <w:t>Boldea</w:t>
            </w:r>
            <w:proofErr w:type="spellEnd"/>
            <w:r>
              <w:t xml:space="preserve">, Lucian </w:t>
            </w:r>
            <w:proofErr w:type="spellStart"/>
            <w:r>
              <w:t>Nicolae</w:t>
            </w:r>
            <w:proofErr w:type="spellEnd"/>
            <w:r>
              <w:t xml:space="preserve"> </w:t>
            </w:r>
            <w:proofErr w:type="spellStart"/>
            <w:r>
              <w:t>Tutelea</w:t>
            </w:r>
            <w:proofErr w:type="spellEnd"/>
            <w:r>
              <w:t xml:space="preserve">, </w:t>
            </w:r>
            <w:proofErr w:type="spellStart"/>
            <w:r>
              <w:t>Electric</w:t>
            </w:r>
            <w:proofErr w:type="spellEnd"/>
            <w:r>
              <w:t xml:space="preserve"> </w:t>
            </w:r>
            <w:proofErr w:type="spellStart"/>
            <w:r>
              <w:t>Machines</w:t>
            </w:r>
            <w:proofErr w:type="spellEnd"/>
            <w:r>
              <w:t xml:space="preserve">: </w:t>
            </w:r>
            <w:proofErr w:type="spellStart"/>
            <w:r>
              <w:t>Steady</w:t>
            </w:r>
            <w:proofErr w:type="spellEnd"/>
            <w:r>
              <w:t xml:space="preserve"> </w:t>
            </w:r>
            <w:proofErr w:type="spellStart"/>
            <w:r>
              <w:t>State</w:t>
            </w:r>
            <w:proofErr w:type="spellEnd"/>
            <w:r>
              <w:t xml:space="preserve">, </w:t>
            </w:r>
            <w:proofErr w:type="spellStart"/>
            <w:r>
              <w:t>Transients</w:t>
            </w:r>
            <w:proofErr w:type="spellEnd"/>
            <w:r>
              <w:t xml:space="preserve">, </w:t>
            </w:r>
            <w:proofErr w:type="spellStart"/>
            <w:r>
              <w:t>and</w:t>
            </w:r>
            <w:proofErr w:type="spellEnd"/>
            <w:r>
              <w:t xml:space="preserve"> </w:t>
            </w:r>
            <w:proofErr w:type="spellStart"/>
            <w:r>
              <w:t>Design</w:t>
            </w:r>
            <w:proofErr w:type="spellEnd"/>
            <w:r>
              <w:t xml:space="preserve"> </w:t>
            </w:r>
            <w:proofErr w:type="spellStart"/>
            <w:r>
              <w:t>with</w:t>
            </w:r>
            <w:proofErr w:type="spellEnd"/>
            <w:r>
              <w:t xml:space="preserve"> MATLAB, CRC </w:t>
            </w:r>
            <w:proofErr w:type="spellStart"/>
            <w:r>
              <w:t>Press</w:t>
            </w:r>
            <w:proofErr w:type="spellEnd"/>
            <w:r>
              <w:t>, 2009.</w:t>
            </w:r>
          </w:p>
          <w:p w:rsidR="009C1186" w:rsidRDefault="009C1186" w:rsidP="009C1186">
            <w:r>
              <w:t xml:space="preserve">4. P. S. </w:t>
            </w:r>
            <w:proofErr w:type="spellStart"/>
            <w:r>
              <w:t>Bimbhra</w:t>
            </w:r>
            <w:proofErr w:type="spellEnd"/>
            <w:r>
              <w:t xml:space="preserve">: </w:t>
            </w:r>
            <w:proofErr w:type="spellStart"/>
            <w:r>
              <w:t>Generalized</w:t>
            </w:r>
            <w:proofErr w:type="spellEnd"/>
            <w:r>
              <w:t xml:space="preserve"> </w:t>
            </w:r>
            <w:proofErr w:type="spellStart"/>
            <w:r>
              <w:t>Theory</w:t>
            </w:r>
            <w:proofErr w:type="spellEnd"/>
            <w:r>
              <w:t xml:space="preserve"> </w:t>
            </w:r>
            <w:proofErr w:type="spellStart"/>
            <w:r>
              <w:t>of</w:t>
            </w:r>
            <w:proofErr w:type="spellEnd"/>
            <w:r>
              <w:t xml:space="preserve"> </w:t>
            </w:r>
            <w:proofErr w:type="spellStart"/>
            <w:r>
              <w:t>Electric</w:t>
            </w:r>
            <w:proofErr w:type="spellEnd"/>
            <w:r>
              <w:t xml:space="preserve"> </w:t>
            </w:r>
            <w:proofErr w:type="spellStart"/>
            <w:r>
              <w:t>Machinery</w:t>
            </w:r>
            <w:proofErr w:type="spellEnd"/>
            <w:r>
              <w:t xml:space="preserve">, </w:t>
            </w:r>
            <w:proofErr w:type="spellStart"/>
            <w:r>
              <w:t>Khanna</w:t>
            </w:r>
            <w:proofErr w:type="spellEnd"/>
            <w:r>
              <w:t xml:space="preserve"> </w:t>
            </w:r>
            <w:proofErr w:type="spellStart"/>
            <w:r>
              <w:t>Publishers</w:t>
            </w:r>
            <w:proofErr w:type="spellEnd"/>
            <w:r>
              <w:t>, Delhi, 2004.</w:t>
            </w:r>
          </w:p>
          <w:p w:rsidR="00FA09C6" w:rsidRPr="007E6E86" w:rsidRDefault="009C1186" w:rsidP="009C1186">
            <w:r>
              <w:t>5. Damijan Miljavec, Peter Jereb: Električni stroji – temeljna znanja, Ljubljana, 2009.</w:t>
            </w:r>
          </w:p>
        </w:tc>
      </w:tr>
      <w:tr w:rsidR="00FA09C6" w:rsidRPr="008162C5" w:rsidTr="00FA09C6">
        <w:trPr>
          <w:trHeight w:val="73"/>
        </w:trPr>
        <w:tc>
          <w:tcPr>
            <w:tcW w:w="4717" w:type="dxa"/>
            <w:gridSpan w:val="2"/>
            <w:tcBorders>
              <w:top w:val="nil"/>
              <w:left w:val="nil"/>
              <w:bottom w:val="single" w:sz="4" w:space="0" w:color="auto"/>
              <w:right w:val="nil"/>
            </w:tcBorders>
          </w:tcPr>
          <w:p w:rsidR="00FA09C6" w:rsidRPr="008162C5" w:rsidRDefault="00FA09C6" w:rsidP="008162C5">
            <w:pPr>
              <w:rPr>
                <w:rFonts w:cs="Calibri"/>
                <w:b/>
                <w:bCs/>
              </w:rPr>
            </w:pPr>
          </w:p>
          <w:p w:rsidR="00FA09C6" w:rsidRPr="008162C5" w:rsidRDefault="00FA09C6" w:rsidP="008162C5">
            <w:pPr>
              <w:rPr>
                <w:rFonts w:cs="Calibri"/>
                <w:b/>
              </w:rPr>
            </w:pPr>
            <w:r w:rsidRPr="008162C5">
              <w:rPr>
                <w:rFonts w:cs="Calibri"/>
                <w:b/>
                <w:szCs w:val="22"/>
              </w:rPr>
              <w:t>Cilji in kompetence:</w:t>
            </w:r>
          </w:p>
        </w:tc>
        <w:tc>
          <w:tcPr>
            <w:tcW w:w="152" w:type="dxa"/>
            <w:gridSpan w:val="2"/>
          </w:tcPr>
          <w:p w:rsidR="00FA09C6" w:rsidRPr="008162C5" w:rsidRDefault="00FA09C6" w:rsidP="008162C5">
            <w:pPr>
              <w:rPr>
                <w:rFonts w:cs="Calibri"/>
                <w:b/>
              </w:rPr>
            </w:pPr>
          </w:p>
        </w:tc>
        <w:tc>
          <w:tcPr>
            <w:tcW w:w="4821" w:type="dxa"/>
            <w:gridSpan w:val="2"/>
            <w:tcBorders>
              <w:top w:val="nil"/>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r w:rsidRPr="008162C5">
              <w:rPr>
                <w:rFonts w:cs="Calibri"/>
                <w:b/>
                <w:szCs w:val="22"/>
                <w:lang w:val="en-GB"/>
              </w:rPr>
              <w:t>Objectives and competences</w:t>
            </w:r>
            <w:r w:rsidRPr="008162C5">
              <w:rPr>
                <w:rFonts w:cs="Calibri"/>
                <w:b/>
                <w:szCs w:val="22"/>
              </w:rPr>
              <w:t>:</w:t>
            </w:r>
          </w:p>
        </w:tc>
      </w:tr>
      <w:tr w:rsidR="00FA09C6" w:rsidRPr="008162C5" w:rsidTr="00842264">
        <w:trPr>
          <w:trHeight w:val="487"/>
        </w:trPr>
        <w:tc>
          <w:tcPr>
            <w:tcW w:w="4717" w:type="dxa"/>
            <w:gridSpan w:val="2"/>
            <w:tcBorders>
              <w:top w:val="single" w:sz="4" w:space="0" w:color="auto"/>
              <w:left w:val="single" w:sz="4" w:space="0" w:color="auto"/>
              <w:bottom w:val="single" w:sz="4" w:space="0" w:color="auto"/>
              <w:right w:val="single" w:sz="4" w:space="0" w:color="auto"/>
            </w:tcBorders>
            <w:shd w:val="clear" w:color="auto" w:fill="auto"/>
          </w:tcPr>
          <w:p w:rsidR="00842264" w:rsidRPr="008162C5" w:rsidRDefault="00842264" w:rsidP="008162C5">
            <w:pPr>
              <w:rPr>
                <w:rFonts w:cs="Calibri"/>
              </w:rPr>
            </w:pPr>
            <w:r w:rsidRPr="008162C5">
              <w:t xml:space="preserve">Cilj predmeta je pridobiti poglobljena teoretična znanja in funkcionalno razumevanje delovanja električnih strojev. Usposobiti študenta za samostojno sintezo in analizo modelnih vezij električnih strojev ter z njihovo uporabo obravnavati stacionarna in prehodna elektromehanska stanja. Sposobnost določanja vrednosti elementov modelnih vezij na podlagi elektromehanskih preizkusov električnih strojev.  Osvojena poglobljena znanja s področja teorije električnih strojev bodo omogočila načrtovanje električnih strojev, integracijo električnih strojev v krmilno regulacijske sisteme, uporabo električnih strojev v </w:t>
            </w:r>
            <w:proofErr w:type="spellStart"/>
            <w:r w:rsidRPr="008162C5">
              <w:t>mehatronskih</w:t>
            </w:r>
            <w:proofErr w:type="spellEnd"/>
            <w:r w:rsidRPr="008162C5">
              <w:t xml:space="preserve"> sistemih in sistemih za pretvorbo električne energije.</w:t>
            </w:r>
          </w:p>
        </w:tc>
        <w:tc>
          <w:tcPr>
            <w:tcW w:w="152" w:type="dxa"/>
            <w:gridSpan w:val="2"/>
            <w:tcBorders>
              <w:top w:val="nil"/>
              <w:left w:val="single" w:sz="4" w:space="0" w:color="auto"/>
              <w:bottom w:val="nil"/>
              <w:right w:val="single" w:sz="4" w:space="0" w:color="auto"/>
            </w:tcBorders>
          </w:tcPr>
          <w:p w:rsidR="00FA09C6" w:rsidRPr="008162C5" w:rsidRDefault="00FA09C6" w:rsidP="008162C5">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24938" w:rsidRPr="008162C5" w:rsidRDefault="00F24938" w:rsidP="008162C5">
            <w:pPr>
              <w:rPr>
                <w:lang w:val="en-US"/>
              </w:rPr>
            </w:pPr>
            <w:r w:rsidRPr="008162C5">
              <w:rPr>
                <w:lang w:val="en-US"/>
              </w:rPr>
              <w:t>The aim of this course is to gain an in-depth theoretical and functional understanding of electric machines operation. To qualify the student for independent synthesis and analysis of electrical machines circuit models and to address stationary and transient electromagnetic states of electric machines. Ability to determine the values ​​of the elements of circuit models based on electromechanical testing of electrical machines. Conquered depth knowledge of the theory of electrical machines will enable the design of electrical machines, electrical machines integration in the control systems and the use of electrical machines in mechatronic systems and electric energy conversion.</w:t>
            </w:r>
          </w:p>
          <w:p w:rsidR="00FA09C6" w:rsidRPr="008162C5" w:rsidRDefault="00FA09C6" w:rsidP="008162C5">
            <w:pPr>
              <w:rPr>
                <w:rFonts w:cs="Calibri"/>
              </w:rPr>
            </w:pPr>
          </w:p>
        </w:tc>
      </w:tr>
      <w:tr w:rsidR="00FA09C6" w:rsidRPr="008162C5" w:rsidTr="00FA09C6">
        <w:trPr>
          <w:trHeight w:val="117"/>
        </w:trPr>
        <w:tc>
          <w:tcPr>
            <w:tcW w:w="4727" w:type="dxa"/>
            <w:gridSpan w:val="3"/>
            <w:tcBorders>
              <w:top w:val="nil"/>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r w:rsidRPr="008162C5">
              <w:rPr>
                <w:rFonts w:cs="Calibri"/>
                <w:b/>
                <w:szCs w:val="22"/>
              </w:rPr>
              <w:t>Predvideni študijski rezultati:</w:t>
            </w:r>
          </w:p>
        </w:tc>
        <w:tc>
          <w:tcPr>
            <w:tcW w:w="142" w:type="dxa"/>
          </w:tcPr>
          <w:p w:rsidR="00FA09C6" w:rsidRPr="008162C5" w:rsidRDefault="00FA09C6" w:rsidP="008162C5">
            <w:pPr>
              <w:rPr>
                <w:rFonts w:cs="Calibri"/>
                <w:b/>
              </w:rPr>
            </w:pPr>
          </w:p>
          <w:p w:rsidR="00FA09C6" w:rsidRPr="008162C5" w:rsidRDefault="00FA09C6" w:rsidP="008162C5">
            <w:pPr>
              <w:rPr>
                <w:rFonts w:cs="Calibri"/>
                <w:b/>
              </w:rPr>
            </w:pPr>
          </w:p>
        </w:tc>
        <w:tc>
          <w:tcPr>
            <w:tcW w:w="4821" w:type="dxa"/>
            <w:gridSpan w:val="2"/>
            <w:tcBorders>
              <w:top w:val="nil"/>
              <w:left w:val="nil"/>
              <w:bottom w:val="single" w:sz="4" w:space="0" w:color="auto"/>
              <w:right w:val="nil"/>
            </w:tcBorders>
          </w:tcPr>
          <w:p w:rsidR="00FA09C6" w:rsidRPr="008162C5" w:rsidRDefault="00FA09C6" w:rsidP="008162C5">
            <w:pPr>
              <w:rPr>
                <w:rFonts w:cs="Calibri"/>
                <w:b/>
                <w:lang w:val="en-GB"/>
              </w:rPr>
            </w:pPr>
          </w:p>
          <w:p w:rsidR="00FA09C6" w:rsidRPr="008162C5" w:rsidRDefault="00FA09C6" w:rsidP="008162C5">
            <w:pPr>
              <w:rPr>
                <w:rFonts w:cs="Calibri"/>
                <w:b/>
                <w:lang w:val="en-GB"/>
              </w:rPr>
            </w:pPr>
            <w:r w:rsidRPr="008162C5">
              <w:rPr>
                <w:rFonts w:cs="Calibri"/>
                <w:b/>
                <w:szCs w:val="22"/>
                <w:lang w:val="en-GB"/>
              </w:rPr>
              <w:t>Intended learning outcomes:</w:t>
            </w:r>
          </w:p>
        </w:tc>
      </w:tr>
      <w:tr w:rsidR="00FA09C6" w:rsidRPr="008162C5"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8162C5" w:rsidRDefault="00842264" w:rsidP="008162C5">
            <w:pPr>
              <w:jc w:val="both"/>
              <w:rPr>
                <w:rFonts w:cs="Calibri"/>
              </w:rPr>
            </w:pPr>
            <w:r w:rsidRPr="008162C5">
              <w:rPr>
                <w:rFonts w:cs="Calibri"/>
              </w:rPr>
              <w:t xml:space="preserve">Študent bo razumel temeljne principe delovanja električnih strojev. Njihova predstavitev v obliki modelnih vezij mu bo omogočila analizo stacionarnih in prehodnih elektromehanskih stanj. Študent pridobi sposobnost določanja parametrov modelnih vezij na podlagi </w:t>
            </w:r>
            <w:proofErr w:type="spellStart"/>
            <w:r w:rsidRPr="008162C5">
              <w:rPr>
                <w:rFonts w:cs="Calibri"/>
              </w:rPr>
              <w:t>elektro</w:t>
            </w:r>
            <w:proofErr w:type="spellEnd"/>
            <w:r w:rsidRPr="008162C5">
              <w:rPr>
                <w:rFonts w:cs="Calibri"/>
              </w:rPr>
              <w:t>-mehanskih preizkusov električnih strojev.</w:t>
            </w:r>
          </w:p>
        </w:tc>
        <w:tc>
          <w:tcPr>
            <w:tcW w:w="142" w:type="dxa"/>
            <w:tcBorders>
              <w:top w:val="nil"/>
              <w:left w:val="single" w:sz="4" w:space="0" w:color="auto"/>
              <w:bottom w:val="nil"/>
              <w:right w:val="single" w:sz="4" w:space="0" w:color="auto"/>
            </w:tcBorders>
          </w:tcPr>
          <w:p w:rsidR="00FA09C6" w:rsidRPr="008162C5" w:rsidRDefault="00FA09C6" w:rsidP="008162C5">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8162C5" w:rsidRDefault="00794054" w:rsidP="008162C5">
            <w:pPr>
              <w:rPr>
                <w:rFonts w:cs="Calibri"/>
                <w:lang w:val="en-GB"/>
              </w:rPr>
            </w:pPr>
            <w:r w:rsidRPr="008162C5">
              <w:rPr>
                <w:rFonts w:cs="Calibri"/>
                <w:lang w:val="en-GB"/>
              </w:rPr>
              <w:t>The student will understand the fundamental principles of operation of electrical machines. Their presentation in the form of model circuits enable</w:t>
            </w:r>
            <w:r w:rsidR="00842264" w:rsidRPr="008162C5">
              <w:rPr>
                <w:rFonts w:cs="Calibri"/>
                <w:lang w:val="en-GB"/>
              </w:rPr>
              <w:t>s</w:t>
            </w:r>
            <w:r w:rsidRPr="008162C5">
              <w:rPr>
                <w:rFonts w:cs="Calibri"/>
                <w:lang w:val="en-GB"/>
              </w:rPr>
              <w:t xml:space="preserve"> </w:t>
            </w:r>
            <w:r w:rsidR="00842264" w:rsidRPr="008162C5">
              <w:rPr>
                <w:rFonts w:cs="Calibri"/>
                <w:lang w:val="en-GB"/>
              </w:rPr>
              <w:t>to</w:t>
            </w:r>
            <w:r w:rsidRPr="008162C5">
              <w:rPr>
                <w:rFonts w:cs="Calibri"/>
                <w:lang w:val="en-GB"/>
              </w:rPr>
              <w:t xml:space="preserve"> </w:t>
            </w:r>
            <w:r w:rsidR="00035462" w:rsidRPr="008162C5">
              <w:rPr>
                <w:rFonts w:cs="Calibri"/>
                <w:lang w:val="en-GB"/>
              </w:rPr>
              <w:t>analyse</w:t>
            </w:r>
            <w:r w:rsidR="00842264" w:rsidRPr="008162C5">
              <w:rPr>
                <w:rFonts w:cs="Calibri"/>
                <w:lang w:val="en-GB"/>
              </w:rPr>
              <w:t xml:space="preserve"> the</w:t>
            </w:r>
            <w:r w:rsidRPr="008162C5">
              <w:rPr>
                <w:rFonts w:cs="Calibri"/>
                <w:lang w:val="en-GB"/>
              </w:rPr>
              <w:t xml:space="preserve"> steady state and transient electro-mechanical states. Students will acquire the ability to determine the parameters of model circuits on the basis of electro-mechanical tests of electrical machines.</w:t>
            </w:r>
          </w:p>
        </w:tc>
      </w:tr>
      <w:tr w:rsidR="00FA09C6" w:rsidRPr="008162C5"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8162C5" w:rsidRDefault="00FA09C6" w:rsidP="008162C5">
            <w:pPr>
              <w:jc w:val="both"/>
              <w:rPr>
                <w:rFonts w:cs="Calibri"/>
              </w:rPr>
            </w:pPr>
          </w:p>
        </w:tc>
        <w:tc>
          <w:tcPr>
            <w:tcW w:w="142" w:type="dxa"/>
            <w:tcBorders>
              <w:top w:val="nil"/>
              <w:left w:val="single" w:sz="4" w:space="0" w:color="auto"/>
              <w:bottom w:val="nil"/>
              <w:right w:val="single" w:sz="4" w:space="0" w:color="auto"/>
            </w:tcBorders>
          </w:tcPr>
          <w:p w:rsidR="00FA09C6" w:rsidRPr="008162C5" w:rsidRDefault="00FA09C6" w:rsidP="008162C5">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8162C5" w:rsidRDefault="00FA09C6" w:rsidP="008162C5">
            <w:pPr>
              <w:rPr>
                <w:rFonts w:cs="Calibri"/>
              </w:rPr>
            </w:pPr>
          </w:p>
        </w:tc>
      </w:tr>
      <w:tr w:rsidR="00FA09C6" w:rsidRPr="008162C5" w:rsidTr="00FA09C6">
        <w:tc>
          <w:tcPr>
            <w:tcW w:w="4727" w:type="dxa"/>
            <w:gridSpan w:val="3"/>
            <w:tcBorders>
              <w:top w:val="nil"/>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r w:rsidRPr="008162C5">
              <w:rPr>
                <w:rFonts w:cs="Calibri"/>
                <w:b/>
                <w:szCs w:val="22"/>
              </w:rPr>
              <w:t>Metode poučevanja in učenja:</w:t>
            </w:r>
          </w:p>
        </w:tc>
        <w:tc>
          <w:tcPr>
            <w:tcW w:w="142" w:type="dxa"/>
          </w:tcPr>
          <w:p w:rsidR="00FA09C6" w:rsidRPr="008162C5" w:rsidRDefault="00FA09C6" w:rsidP="008162C5">
            <w:pPr>
              <w:rPr>
                <w:rFonts w:cs="Calibri"/>
                <w:b/>
              </w:rPr>
            </w:pPr>
          </w:p>
          <w:p w:rsidR="00FA09C6" w:rsidRPr="008162C5" w:rsidRDefault="00FA09C6" w:rsidP="008162C5">
            <w:pPr>
              <w:rPr>
                <w:rFonts w:cs="Calibri"/>
                <w:b/>
              </w:rPr>
            </w:pPr>
          </w:p>
        </w:tc>
        <w:tc>
          <w:tcPr>
            <w:tcW w:w="4821" w:type="dxa"/>
            <w:gridSpan w:val="2"/>
            <w:tcBorders>
              <w:top w:val="nil"/>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proofErr w:type="spellStart"/>
            <w:r w:rsidRPr="008162C5">
              <w:rPr>
                <w:rFonts w:cs="Calibri"/>
                <w:b/>
                <w:szCs w:val="22"/>
              </w:rPr>
              <w:t>Learning</w:t>
            </w:r>
            <w:proofErr w:type="spellEnd"/>
            <w:r w:rsidRPr="008162C5">
              <w:rPr>
                <w:rFonts w:cs="Calibri"/>
                <w:b/>
                <w:szCs w:val="22"/>
              </w:rPr>
              <w:t xml:space="preserve"> </w:t>
            </w:r>
            <w:proofErr w:type="spellStart"/>
            <w:r w:rsidRPr="008162C5">
              <w:rPr>
                <w:rFonts w:cs="Calibri"/>
                <w:b/>
                <w:szCs w:val="22"/>
              </w:rPr>
              <w:t>and</w:t>
            </w:r>
            <w:proofErr w:type="spellEnd"/>
            <w:r w:rsidRPr="008162C5">
              <w:rPr>
                <w:rFonts w:cs="Calibri"/>
                <w:b/>
                <w:szCs w:val="22"/>
              </w:rPr>
              <w:t xml:space="preserve"> </w:t>
            </w:r>
            <w:proofErr w:type="spellStart"/>
            <w:r w:rsidRPr="008162C5">
              <w:rPr>
                <w:rFonts w:cs="Calibri"/>
                <w:b/>
                <w:szCs w:val="22"/>
              </w:rPr>
              <w:t>teaching</w:t>
            </w:r>
            <w:proofErr w:type="spellEnd"/>
            <w:r w:rsidRPr="008162C5">
              <w:rPr>
                <w:rFonts w:cs="Calibri"/>
                <w:b/>
                <w:szCs w:val="22"/>
              </w:rPr>
              <w:t xml:space="preserve"> </w:t>
            </w:r>
            <w:proofErr w:type="spellStart"/>
            <w:r w:rsidRPr="008162C5">
              <w:rPr>
                <w:rFonts w:cs="Calibri"/>
                <w:b/>
                <w:szCs w:val="22"/>
              </w:rPr>
              <w:t>methods</w:t>
            </w:r>
            <w:proofErr w:type="spellEnd"/>
            <w:r w:rsidRPr="008162C5">
              <w:rPr>
                <w:rFonts w:cs="Calibri"/>
                <w:b/>
                <w:szCs w:val="22"/>
              </w:rPr>
              <w:t>:</w:t>
            </w:r>
          </w:p>
        </w:tc>
      </w:tr>
      <w:tr w:rsidR="00FA09C6" w:rsidRPr="008162C5"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D03E84" w:rsidRPr="008162C5" w:rsidRDefault="00D03E84" w:rsidP="008162C5">
            <w:r w:rsidRPr="008162C5">
              <w:t>Predavanja in laboratorijske vaje. Laboratorijske vaje so s povišano nevarnostjo (visoka napetost, vrteči se deli,...).</w:t>
            </w:r>
          </w:p>
          <w:p w:rsidR="00D03E84" w:rsidRPr="008162C5" w:rsidRDefault="00D03E84" w:rsidP="008162C5">
            <w:r w:rsidRPr="008162C5">
              <w:t>Predmet je sestavljen iz 45 ur predavanj in iz 30 ur laboratorijskih vaj s povišano nevarnostjo.</w:t>
            </w:r>
          </w:p>
          <w:p w:rsidR="00D03E84" w:rsidRPr="008162C5" w:rsidRDefault="00D03E84" w:rsidP="008162C5"/>
          <w:p w:rsidR="00063AE4" w:rsidRPr="008162C5" w:rsidRDefault="00063AE4" w:rsidP="008162C5">
            <w:pPr>
              <w:keepNext/>
              <w:keepLines/>
            </w:pPr>
          </w:p>
          <w:p w:rsidR="00FA09C6" w:rsidRPr="008162C5" w:rsidRDefault="00FA09C6" w:rsidP="008162C5">
            <w:pPr>
              <w:jc w:val="both"/>
              <w:rPr>
                <w:rFonts w:cs="Calibri"/>
              </w:rPr>
            </w:pPr>
          </w:p>
        </w:tc>
        <w:tc>
          <w:tcPr>
            <w:tcW w:w="142" w:type="dxa"/>
            <w:tcBorders>
              <w:top w:val="nil"/>
              <w:left w:val="single" w:sz="4" w:space="0" w:color="auto"/>
              <w:bottom w:val="nil"/>
              <w:right w:val="single" w:sz="4" w:space="0" w:color="auto"/>
            </w:tcBorders>
          </w:tcPr>
          <w:p w:rsidR="00FA09C6" w:rsidRPr="008162C5" w:rsidRDefault="00FA09C6" w:rsidP="008162C5">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794054" w:rsidRPr="008162C5" w:rsidRDefault="00794054" w:rsidP="008162C5">
            <w:r w:rsidRPr="008162C5">
              <w:rPr>
                <w:lang w:val="en-US"/>
              </w:rPr>
              <w:t>Lectures and laboratory work. As an option it is possible to include the students in the projects carried out in the Laboratory of electrical machines.</w:t>
            </w:r>
          </w:p>
          <w:p w:rsidR="00FA09C6" w:rsidRPr="008162C5" w:rsidRDefault="00D03E84" w:rsidP="008162C5">
            <w:pPr>
              <w:rPr>
                <w:rFonts w:cs="Calibri"/>
              </w:rPr>
            </w:pPr>
            <w:proofErr w:type="spellStart"/>
            <w:r w:rsidRPr="008162C5">
              <w:rPr>
                <w:rFonts w:cs="Calibri"/>
              </w:rPr>
              <w:t>The</w:t>
            </w:r>
            <w:proofErr w:type="spellEnd"/>
            <w:r w:rsidRPr="008162C5">
              <w:rPr>
                <w:rFonts w:cs="Calibri"/>
              </w:rPr>
              <w:t xml:space="preserve"> </w:t>
            </w:r>
            <w:proofErr w:type="spellStart"/>
            <w:r w:rsidRPr="008162C5">
              <w:rPr>
                <w:rFonts w:cs="Calibri"/>
              </w:rPr>
              <w:t>course</w:t>
            </w:r>
            <w:proofErr w:type="spellEnd"/>
            <w:r w:rsidRPr="008162C5">
              <w:rPr>
                <w:rFonts w:cs="Calibri"/>
              </w:rPr>
              <w:t xml:space="preserve"> </w:t>
            </w:r>
            <w:proofErr w:type="spellStart"/>
            <w:r w:rsidRPr="008162C5">
              <w:rPr>
                <w:rFonts w:cs="Calibri"/>
              </w:rPr>
              <w:t>consists</w:t>
            </w:r>
            <w:proofErr w:type="spellEnd"/>
            <w:r w:rsidRPr="008162C5">
              <w:rPr>
                <w:rFonts w:cs="Calibri"/>
              </w:rPr>
              <w:t xml:space="preserve"> </w:t>
            </w:r>
            <w:proofErr w:type="spellStart"/>
            <w:r w:rsidRPr="008162C5">
              <w:rPr>
                <w:rFonts w:cs="Calibri"/>
              </w:rPr>
              <w:t>of</w:t>
            </w:r>
            <w:proofErr w:type="spellEnd"/>
            <w:r w:rsidRPr="008162C5">
              <w:rPr>
                <w:rFonts w:cs="Calibri"/>
              </w:rPr>
              <w:t xml:space="preserve"> 45 </w:t>
            </w:r>
            <w:proofErr w:type="spellStart"/>
            <w:r w:rsidRPr="008162C5">
              <w:rPr>
                <w:rFonts w:cs="Calibri"/>
              </w:rPr>
              <w:t>hours</w:t>
            </w:r>
            <w:proofErr w:type="spellEnd"/>
            <w:r w:rsidRPr="008162C5">
              <w:rPr>
                <w:rFonts w:cs="Calibri"/>
              </w:rPr>
              <w:t xml:space="preserve"> </w:t>
            </w:r>
            <w:proofErr w:type="spellStart"/>
            <w:r w:rsidRPr="008162C5">
              <w:rPr>
                <w:rFonts w:cs="Calibri"/>
              </w:rPr>
              <w:t>of</w:t>
            </w:r>
            <w:proofErr w:type="spellEnd"/>
            <w:r w:rsidRPr="008162C5">
              <w:rPr>
                <w:rFonts w:cs="Calibri"/>
              </w:rPr>
              <w:t xml:space="preserve"> </w:t>
            </w:r>
            <w:proofErr w:type="spellStart"/>
            <w:r w:rsidRPr="008162C5">
              <w:rPr>
                <w:rFonts w:cs="Calibri"/>
              </w:rPr>
              <w:t>lectures</w:t>
            </w:r>
            <w:proofErr w:type="spellEnd"/>
            <w:r w:rsidRPr="008162C5">
              <w:rPr>
                <w:rFonts w:cs="Calibri"/>
              </w:rPr>
              <w:t xml:space="preserve"> </w:t>
            </w:r>
            <w:proofErr w:type="spellStart"/>
            <w:r w:rsidRPr="008162C5">
              <w:rPr>
                <w:rFonts w:cs="Calibri"/>
              </w:rPr>
              <w:t>and</w:t>
            </w:r>
            <w:proofErr w:type="spellEnd"/>
            <w:r w:rsidRPr="008162C5">
              <w:rPr>
                <w:rFonts w:cs="Calibri"/>
              </w:rPr>
              <w:t xml:space="preserve"> 30 </w:t>
            </w:r>
            <w:proofErr w:type="spellStart"/>
            <w:r w:rsidRPr="008162C5">
              <w:rPr>
                <w:rFonts w:cs="Calibri"/>
              </w:rPr>
              <w:t>hours</w:t>
            </w:r>
            <w:proofErr w:type="spellEnd"/>
            <w:r w:rsidRPr="008162C5">
              <w:rPr>
                <w:rFonts w:cs="Calibri"/>
              </w:rPr>
              <w:t xml:space="preserve"> </w:t>
            </w:r>
            <w:proofErr w:type="spellStart"/>
            <w:r w:rsidRPr="008162C5">
              <w:rPr>
                <w:rFonts w:cs="Calibri"/>
              </w:rPr>
              <w:t>of</w:t>
            </w:r>
            <w:proofErr w:type="spellEnd"/>
            <w:r w:rsidRPr="008162C5">
              <w:rPr>
                <w:rFonts w:cs="Calibri"/>
              </w:rPr>
              <w:t xml:space="preserve"> </w:t>
            </w:r>
            <w:proofErr w:type="spellStart"/>
            <w:r w:rsidRPr="008162C5">
              <w:rPr>
                <w:rFonts w:cs="Calibri"/>
              </w:rPr>
              <w:t>laboratory</w:t>
            </w:r>
            <w:proofErr w:type="spellEnd"/>
            <w:r w:rsidRPr="008162C5">
              <w:rPr>
                <w:rFonts w:cs="Calibri"/>
              </w:rPr>
              <w:t xml:space="preserve"> </w:t>
            </w:r>
            <w:proofErr w:type="spellStart"/>
            <w:r w:rsidRPr="008162C5">
              <w:rPr>
                <w:rFonts w:cs="Calibri"/>
              </w:rPr>
              <w:t>exercises</w:t>
            </w:r>
            <w:proofErr w:type="spellEnd"/>
            <w:r w:rsidRPr="008162C5">
              <w:rPr>
                <w:rFonts w:cs="Calibri"/>
              </w:rPr>
              <w:t xml:space="preserve"> </w:t>
            </w:r>
            <w:proofErr w:type="spellStart"/>
            <w:r w:rsidRPr="008162C5">
              <w:rPr>
                <w:rFonts w:cs="Calibri"/>
              </w:rPr>
              <w:t>with</w:t>
            </w:r>
            <w:proofErr w:type="spellEnd"/>
            <w:r w:rsidRPr="008162C5">
              <w:rPr>
                <w:rFonts w:cs="Calibri"/>
              </w:rPr>
              <w:t xml:space="preserve"> </w:t>
            </w:r>
            <w:proofErr w:type="spellStart"/>
            <w:r w:rsidRPr="008162C5">
              <w:rPr>
                <w:rFonts w:cs="Calibri"/>
              </w:rPr>
              <w:t>heightened</w:t>
            </w:r>
            <w:proofErr w:type="spellEnd"/>
            <w:r w:rsidRPr="008162C5">
              <w:rPr>
                <w:rFonts w:cs="Calibri"/>
              </w:rPr>
              <w:t xml:space="preserve"> </w:t>
            </w:r>
            <w:proofErr w:type="spellStart"/>
            <w:r w:rsidRPr="008162C5">
              <w:rPr>
                <w:rFonts w:cs="Calibri"/>
              </w:rPr>
              <w:t>risk</w:t>
            </w:r>
            <w:proofErr w:type="spellEnd"/>
            <w:r w:rsidRPr="008162C5">
              <w:rPr>
                <w:rFonts w:cs="Calibri"/>
              </w:rPr>
              <w:t>.</w:t>
            </w:r>
          </w:p>
        </w:tc>
      </w:tr>
      <w:tr w:rsidR="00FA09C6" w:rsidRPr="008162C5" w:rsidTr="00FA09C6">
        <w:tc>
          <w:tcPr>
            <w:tcW w:w="4020" w:type="dxa"/>
            <w:tcBorders>
              <w:top w:val="nil"/>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r w:rsidRPr="008162C5">
              <w:rPr>
                <w:rFonts w:cs="Calibri"/>
                <w:b/>
                <w:szCs w:val="22"/>
              </w:rPr>
              <w:t>Načini ocenjevanja:</w:t>
            </w:r>
          </w:p>
        </w:tc>
        <w:tc>
          <w:tcPr>
            <w:tcW w:w="1560" w:type="dxa"/>
            <w:gridSpan w:val="4"/>
            <w:tcBorders>
              <w:top w:val="nil"/>
              <w:left w:val="nil"/>
              <w:bottom w:val="single" w:sz="4" w:space="0" w:color="auto"/>
              <w:right w:val="nil"/>
            </w:tcBorders>
            <w:hideMark/>
          </w:tcPr>
          <w:p w:rsidR="00FA09C6" w:rsidRPr="008162C5" w:rsidRDefault="00FA09C6" w:rsidP="008162C5">
            <w:pPr>
              <w:rPr>
                <w:rFonts w:cs="Calibri"/>
              </w:rPr>
            </w:pPr>
            <w:r w:rsidRPr="008162C5">
              <w:rPr>
                <w:rFonts w:cs="Calibri"/>
                <w:szCs w:val="22"/>
              </w:rPr>
              <w:t>Delež (v %) /</w:t>
            </w:r>
          </w:p>
          <w:p w:rsidR="00FA09C6" w:rsidRPr="008162C5" w:rsidRDefault="00FA09C6" w:rsidP="008162C5">
            <w:pPr>
              <w:rPr>
                <w:rFonts w:cs="Calibri"/>
                <w:b/>
              </w:rPr>
            </w:pPr>
            <w:proofErr w:type="spellStart"/>
            <w:r w:rsidRPr="008162C5">
              <w:rPr>
                <w:rFonts w:cs="Calibri"/>
                <w:szCs w:val="22"/>
              </w:rPr>
              <w:t>Weight</w:t>
            </w:r>
            <w:proofErr w:type="spellEnd"/>
            <w:r w:rsidRPr="008162C5">
              <w:rPr>
                <w:rFonts w:cs="Calibri"/>
                <w:szCs w:val="22"/>
              </w:rPr>
              <w:t xml:space="preserve"> (in %)</w:t>
            </w:r>
          </w:p>
        </w:tc>
        <w:tc>
          <w:tcPr>
            <w:tcW w:w="4110" w:type="dxa"/>
            <w:tcBorders>
              <w:top w:val="nil"/>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proofErr w:type="spellStart"/>
            <w:r w:rsidRPr="008162C5">
              <w:rPr>
                <w:rFonts w:cs="Calibri"/>
                <w:b/>
                <w:szCs w:val="22"/>
              </w:rPr>
              <w:t>Assessment</w:t>
            </w:r>
            <w:proofErr w:type="spellEnd"/>
            <w:r w:rsidRPr="008162C5">
              <w:rPr>
                <w:rFonts w:cs="Calibri"/>
                <w:b/>
                <w:szCs w:val="22"/>
              </w:rPr>
              <w:t>:</w:t>
            </w:r>
          </w:p>
        </w:tc>
      </w:tr>
      <w:tr w:rsidR="00FA09C6" w:rsidRPr="008162C5" w:rsidTr="007E6E86">
        <w:trPr>
          <w:trHeight w:val="533"/>
        </w:trPr>
        <w:tc>
          <w:tcPr>
            <w:tcW w:w="4020" w:type="dxa"/>
            <w:tcBorders>
              <w:top w:val="single" w:sz="4" w:space="0" w:color="auto"/>
              <w:left w:val="single" w:sz="4" w:space="0" w:color="auto"/>
              <w:bottom w:val="single" w:sz="4" w:space="0" w:color="auto"/>
              <w:right w:val="single" w:sz="4" w:space="0" w:color="auto"/>
            </w:tcBorders>
          </w:tcPr>
          <w:p w:rsidR="00842264" w:rsidRPr="008162C5" w:rsidRDefault="008162C5" w:rsidP="008162C5">
            <w:pPr>
              <w:pStyle w:val="ListParagraph"/>
              <w:ind w:left="0"/>
              <w:rPr>
                <w:rFonts w:cs="Calibri"/>
              </w:rPr>
            </w:pPr>
            <w:r w:rsidRPr="008162C5">
              <w:rPr>
                <w:rFonts w:cs="Calibri"/>
              </w:rPr>
              <w:t>1.  N</w:t>
            </w:r>
            <w:r w:rsidR="00842264" w:rsidRPr="008162C5">
              <w:rPr>
                <w:rFonts w:cs="Calibri"/>
              </w:rPr>
              <w:t>ačin: laboratorijske vaje, pisni izpit, ustni izpit.</w:t>
            </w:r>
          </w:p>
          <w:p w:rsidR="00842264" w:rsidRPr="008162C5" w:rsidRDefault="00842264" w:rsidP="008162C5">
            <w:r w:rsidRPr="008162C5">
              <w:t>Ocene od 1 do vključno 5 so negativne, ocene od vključno 6 do 10 so pozitivne.</w:t>
            </w:r>
          </w:p>
          <w:p w:rsidR="00842264" w:rsidRPr="008162C5" w:rsidRDefault="00842264" w:rsidP="008162C5">
            <w:r w:rsidRPr="008162C5">
              <w:t>Pozitivna ocena laboratorijskih vaj je pogoj za pristop k izpitu.</w:t>
            </w:r>
          </w:p>
          <w:p w:rsidR="00842264" w:rsidRPr="008162C5" w:rsidRDefault="00842264" w:rsidP="008162C5">
            <w:r w:rsidRPr="008162C5">
              <w:t>Prispevki k oceni:</w:t>
            </w:r>
          </w:p>
          <w:p w:rsidR="00842264" w:rsidRPr="008162C5" w:rsidRDefault="00842264" w:rsidP="008162C5">
            <w:r w:rsidRPr="008162C5">
              <w:t>laboratorijske vaje</w:t>
            </w:r>
          </w:p>
          <w:p w:rsidR="00842264" w:rsidRPr="008162C5" w:rsidRDefault="00842264" w:rsidP="008162C5">
            <w:r w:rsidRPr="008162C5">
              <w:t>pisni izpit</w:t>
            </w:r>
          </w:p>
          <w:p w:rsidR="00842264" w:rsidRPr="008162C5" w:rsidRDefault="00842264" w:rsidP="008162C5">
            <w:pPr>
              <w:keepNext/>
              <w:keepLines/>
              <w:spacing w:after="120"/>
            </w:pPr>
            <w:r w:rsidRPr="008162C5">
              <w:t>ustni izpit</w:t>
            </w:r>
          </w:p>
          <w:p w:rsidR="00842264" w:rsidRDefault="00842264" w:rsidP="008162C5">
            <w:pPr>
              <w:rPr>
                <w:lang w:val="en-US"/>
              </w:rPr>
            </w:pPr>
          </w:p>
          <w:p w:rsidR="008162C5" w:rsidRPr="008162C5" w:rsidRDefault="00191097" w:rsidP="008162C5">
            <w:pPr>
              <w:rPr>
                <w:lang w:val="en-US"/>
              </w:rPr>
            </w:pPr>
            <w:r>
              <w:rPr>
                <w:lang w:val="en-US"/>
              </w:rPr>
              <w:t>ALI</w:t>
            </w:r>
          </w:p>
          <w:p w:rsidR="008162C5" w:rsidRPr="008162C5" w:rsidRDefault="008162C5" w:rsidP="008162C5">
            <w:pPr>
              <w:rPr>
                <w:rFonts w:cs="Calibri"/>
              </w:rPr>
            </w:pPr>
            <w:r w:rsidRPr="008162C5">
              <w:rPr>
                <w:rFonts w:cs="Calibri"/>
              </w:rPr>
              <w:t>2. Način: laboratorijske vaje, projekt.</w:t>
            </w:r>
          </w:p>
          <w:p w:rsidR="008162C5" w:rsidRPr="008162C5" w:rsidRDefault="008162C5" w:rsidP="008162C5">
            <w:r w:rsidRPr="008162C5">
              <w:t>Ocene od 1 do vključno 5 so negativne, ocene od vključno 6 do 10 so pozitivne.</w:t>
            </w:r>
          </w:p>
          <w:p w:rsidR="008162C5" w:rsidRPr="008162C5" w:rsidRDefault="008162C5" w:rsidP="008162C5">
            <w:r w:rsidRPr="008162C5">
              <w:t>Pozitivna ocena laboratorijskih vaj je pogoj za pristop k izpitu.</w:t>
            </w:r>
          </w:p>
          <w:p w:rsidR="008162C5" w:rsidRPr="008162C5" w:rsidRDefault="008162C5" w:rsidP="008162C5">
            <w:r w:rsidRPr="008162C5">
              <w:t>Prispevki k oceni:</w:t>
            </w:r>
          </w:p>
          <w:p w:rsidR="008162C5" w:rsidRPr="008162C5" w:rsidRDefault="008162C5" w:rsidP="008162C5">
            <w:r w:rsidRPr="008162C5">
              <w:t xml:space="preserve">laboratorijske vaje </w:t>
            </w:r>
          </w:p>
          <w:p w:rsidR="00FA09C6" w:rsidRDefault="008162C5" w:rsidP="007E6E86">
            <w:r w:rsidRPr="008162C5">
              <w:t>projekt</w:t>
            </w:r>
          </w:p>
          <w:p w:rsidR="007E6E86" w:rsidRDefault="007E6E86" w:rsidP="007E6E86"/>
          <w:p w:rsidR="007E6E86" w:rsidRPr="007E6E86" w:rsidRDefault="007E6E86" w:rsidP="007E6E86"/>
        </w:tc>
        <w:tc>
          <w:tcPr>
            <w:tcW w:w="1560" w:type="dxa"/>
            <w:gridSpan w:val="4"/>
            <w:tcBorders>
              <w:top w:val="single" w:sz="4" w:space="0" w:color="auto"/>
              <w:left w:val="single" w:sz="4" w:space="0" w:color="auto"/>
              <w:bottom w:val="single" w:sz="4" w:space="0" w:color="auto"/>
              <w:right w:val="single" w:sz="4" w:space="0" w:color="auto"/>
            </w:tcBorders>
          </w:tcPr>
          <w:p w:rsidR="00842264" w:rsidRPr="008162C5" w:rsidRDefault="00842264" w:rsidP="007E6E86"/>
          <w:p w:rsidR="00842264" w:rsidRPr="008162C5" w:rsidRDefault="00842264" w:rsidP="007E6E86"/>
          <w:p w:rsidR="00842264" w:rsidRPr="008162C5" w:rsidRDefault="00842264" w:rsidP="007E6E86"/>
          <w:p w:rsidR="008162C5" w:rsidRPr="008162C5" w:rsidRDefault="008162C5" w:rsidP="007E6E86"/>
          <w:p w:rsidR="008162C5" w:rsidRPr="008162C5" w:rsidRDefault="008162C5" w:rsidP="007E6E86"/>
          <w:p w:rsidR="008162C5" w:rsidRPr="008162C5" w:rsidRDefault="008162C5" w:rsidP="007E6E86"/>
          <w:p w:rsidR="00842264" w:rsidRPr="008162C5" w:rsidRDefault="00842264" w:rsidP="007E6E86"/>
          <w:p w:rsidR="00842264" w:rsidRPr="008162C5" w:rsidRDefault="00842264" w:rsidP="007E6E86">
            <w:r w:rsidRPr="008162C5">
              <w:t>10%</w:t>
            </w:r>
          </w:p>
          <w:p w:rsidR="00842264" w:rsidRPr="008162C5" w:rsidRDefault="00842264" w:rsidP="007E6E86">
            <w:r w:rsidRPr="008162C5">
              <w:t>4</w:t>
            </w:r>
            <w:r w:rsidR="00191097">
              <w:t>5</w:t>
            </w:r>
            <w:r w:rsidRPr="008162C5">
              <w:t>%</w:t>
            </w:r>
          </w:p>
          <w:p w:rsidR="00FA09C6" w:rsidRPr="008162C5" w:rsidRDefault="00842264" w:rsidP="007E6E86">
            <w:r w:rsidRPr="008162C5">
              <w:t>4</w:t>
            </w:r>
            <w:r w:rsidR="00191097">
              <w:t>5</w:t>
            </w:r>
            <w:r w:rsidRPr="008162C5">
              <w:t>%</w:t>
            </w:r>
          </w:p>
          <w:p w:rsidR="00842264" w:rsidRPr="008162C5" w:rsidRDefault="00842264" w:rsidP="007E6E86"/>
          <w:p w:rsidR="008162C5" w:rsidRPr="008162C5" w:rsidRDefault="008162C5" w:rsidP="007E6E86"/>
          <w:p w:rsidR="008162C5" w:rsidRPr="008162C5" w:rsidRDefault="008162C5" w:rsidP="007E6E86"/>
          <w:p w:rsidR="008162C5" w:rsidRPr="008162C5" w:rsidRDefault="008162C5" w:rsidP="007E6E86"/>
          <w:p w:rsidR="008162C5" w:rsidRPr="008162C5" w:rsidRDefault="008162C5" w:rsidP="007E6E86"/>
          <w:p w:rsidR="008162C5" w:rsidRPr="008162C5" w:rsidRDefault="008162C5" w:rsidP="007E6E86"/>
          <w:p w:rsidR="008162C5" w:rsidRPr="008162C5" w:rsidRDefault="008162C5" w:rsidP="007E6E86"/>
          <w:p w:rsidR="008162C5" w:rsidRPr="008162C5" w:rsidRDefault="008162C5" w:rsidP="007E6E86"/>
          <w:p w:rsidR="008162C5" w:rsidRPr="008162C5" w:rsidRDefault="008162C5" w:rsidP="007E6E86">
            <w:r w:rsidRPr="008162C5">
              <w:t>10%</w:t>
            </w:r>
          </w:p>
          <w:p w:rsidR="00842264" w:rsidRPr="008162C5" w:rsidRDefault="008162C5" w:rsidP="007E6E86">
            <w:r w:rsidRPr="008162C5">
              <w:t>90%</w:t>
            </w:r>
          </w:p>
        </w:tc>
        <w:tc>
          <w:tcPr>
            <w:tcW w:w="4110" w:type="dxa"/>
            <w:tcBorders>
              <w:top w:val="single" w:sz="4" w:space="0" w:color="auto"/>
              <w:left w:val="single" w:sz="4" w:space="0" w:color="auto"/>
              <w:bottom w:val="single" w:sz="4" w:space="0" w:color="auto"/>
              <w:right w:val="single" w:sz="4" w:space="0" w:color="auto"/>
            </w:tcBorders>
          </w:tcPr>
          <w:p w:rsidR="00842264" w:rsidRPr="008162C5" w:rsidRDefault="008162C5" w:rsidP="008162C5">
            <w:pPr>
              <w:rPr>
                <w:rFonts w:cs="Calibri"/>
                <w:lang w:val="en-GB"/>
              </w:rPr>
            </w:pPr>
            <w:r>
              <w:rPr>
                <w:rFonts w:cs="Calibri"/>
                <w:lang w:val="en-GB"/>
              </w:rPr>
              <w:t xml:space="preserve">1. </w:t>
            </w:r>
            <w:r w:rsidR="00842264" w:rsidRPr="008162C5">
              <w:rPr>
                <w:rFonts w:cs="Calibri"/>
                <w:lang w:val="en-GB"/>
              </w:rPr>
              <w:t>Type: laboratory exercises, written exam, oral exam.</w:t>
            </w:r>
          </w:p>
          <w:p w:rsidR="00842264" w:rsidRPr="008162C5" w:rsidRDefault="00842264" w:rsidP="008162C5">
            <w:pPr>
              <w:rPr>
                <w:rFonts w:cs="Calibri"/>
                <w:lang w:val="en-GB"/>
              </w:rPr>
            </w:pPr>
            <w:r w:rsidRPr="008162C5">
              <w:rPr>
                <w:rFonts w:cs="Calibri"/>
                <w:lang w:val="en-GB"/>
              </w:rPr>
              <w:t xml:space="preserve">Negative grades: from 1 to 5, positive grades:  from 6 to 10. </w:t>
            </w:r>
          </w:p>
          <w:p w:rsidR="00842264" w:rsidRPr="008162C5" w:rsidRDefault="00842264" w:rsidP="008162C5">
            <w:pPr>
              <w:rPr>
                <w:rFonts w:cs="Calibri"/>
                <w:lang w:val="en-GB"/>
              </w:rPr>
            </w:pPr>
            <w:r w:rsidRPr="008162C5">
              <w:rPr>
                <w:rFonts w:cs="Calibri"/>
                <w:lang w:val="en-GB"/>
              </w:rPr>
              <w:t>Positive evaluation of laboratory exercises is a prerequisite for the exam.</w:t>
            </w:r>
          </w:p>
          <w:p w:rsidR="00842264" w:rsidRPr="008162C5" w:rsidRDefault="00842264" w:rsidP="008162C5">
            <w:pPr>
              <w:rPr>
                <w:rFonts w:cs="Calibri"/>
                <w:lang w:val="en-GB"/>
              </w:rPr>
            </w:pPr>
            <w:r w:rsidRPr="008162C5">
              <w:rPr>
                <w:rFonts w:cs="Calibri"/>
                <w:lang w:val="en-GB"/>
              </w:rPr>
              <w:t>Contributions to final grade:</w:t>
            </w:r>
          </w:p>
          <w:p w:rsidR="00842264" w:rsidRPr="008162C5" w:rsidRDefault="00842264" w:rsidP="008162C5">
            <w:pPr>
              <w:rPr>
                <w:lang w:val="en-GB"/>
              </w:rPr>
            </w:pPr>
            <w:r w:rsidRPr="008162C5">
              <w:rPr>
                <w:lang w:val="en-GB"/>
              </w:rPr>
              <w:t>laboratory exercises</w:t>
            </w:r>
          </w:p>
          <w:p w:rsidR="00842264" w:rsidRPr="008162C5" w:rsidRDefault="00842264" w:rsidP="008162C5">
            <w:pPr>
              <w:rPr>
                <w:lang w:val="en-GB"/>
              </w:rPr>
            </w:pPr>
            <w:r w:rsidRPr="008162C5">
              <w:rPr>
                <w:lang w:val="en-GB"/>
              </w:rPr>
              <w:t>written exam</w:t>
            </w:r>
          </w:p>
          <w:p w:rsidR="00842264" w:rsidRPr="008162C5" w:rsidRDefault="00842264" w:rsidP="008162C5">
            <w:pPr>
              <w:rPr>
                <w:lang w:val="en-US"/>
              </w:rPr>
            </w:pPr>
            <w:r w:rsidRPr="008162C5">
              <w:rPr>
                <w:lang w:val="en-GB"/>
              </w:rPr>
              <w:t>oral examination</w:t>
            </w:r>
          </w:p>
          <w:p w:rsidR="00842264" w:rsidRPr="008162C5" w:rsidRDefault="00842264" w:rsidP="008162C5"/>
          <w:p w:rsidR="00842264" w:rsidRPr="008162C5" w:rsidRDefault="00191097" w:rsidP="008162C5">
            <w:r>
              <w:t>OR</w:t>
            </w:r>
          </w:p>
          <w:p w:rsidR="008162C5" w:rsidRDefault="008162C5" w:rsidP="008162C5">
            <w:pPr>
              <w:rPr>
                <w:rFonts w:cs="Calibri"/>
                <w:lang w:val="en-GB"/>
              </w:rPr>
            </w:pPr>
            <w:r>
              <w:rPr>
                <w:rFonts w:cs="Calibri"/>
                <w:lang w:val="en-GB"/>
              </w:rPr>
              <w:t xml:space="preserve">2. </w:t>
            </w:r>
            <w:r w:rsidRPr="008162C5">
              <w:rPr>
                <w:rFonts w:cs="Calibri"/>
                <w:lang w:val="en-GB"/>
              </w:rPr>
              <w:t xml:space="preserve">Type: laboratory exercises, </w:t>
            </w:r>
            <w:r>
              <w:rPr>
                <w:rFonts w:cs="Calibri"/>
                <w:lang w:val="en-GB"/>
              </w:rPr>
              <w:t>project</w:t>
            </w:r>
            <w:r w:rsidRPr="008162C5">
              <w:rPr>
                <w:rFonts w:cs="Calibri"/>
                <w:lang w:val="en-GB"/>
              </w:rPr>
              <w:t>.</w:t>
            </w:r>
          </w:p>
          <w:p w:rsidR="008162C5" w:rsidRPr="008162C5" w:rsidRDefault="008162C5" w:rsidP="008162C5">
            <w:pPr>
              <w:rPr>
                <w:rFonts w:cs="Calibri"/>
                <w:lang w:val="en-GB"/>
              </w:rPr>
            </w:pPr>
            <w:r w:rsidRPr="008162C5">
              <w:rPr>
                <w:rFonts w:cs="Calibri"/>
                <w:lang w:val="en-GB"/>
              </w:rPr>
              <w:t xml:space="preserve">Negative grades: from 1 to 5, positive grades:  from 6 to 10. </w:t>
            </w:r>
          </w:p>
          <w:p w:rsidR="008162C5" w:rsidRPr="008162C5" w:rsidRDefault="008162C5" w:rsidP="008162C5">
            <w:pPr>
              <w:rPr>
                <w:rFonts w:cs="Calibri"/>
                <w:lang w:val="en-GB"/>
              </w:rPr>
            </w:pPr>
            <w:r w:rsidRPr="008162C5">
              <w:rPr>
                <w:rFonts w:cs="Calibri"/>
                <w:lang w:val="en-GB"/>
              </w:rPr>
              <w:t>Positive evaluation of laboratory exercises is a prerequisite for the exam.</w:t>
            </w:r>
          </w:p>
          <w:p w:rsidR="008162C5" w:rsidRPr="008162C5" w:rsidRDefault="008162C5" w:rsidP="008162C5">
            <w:pPr>
              <w:rPr>
                <w:rFonts w:cs="Calibri"/>
                <w:lang w:val="en-GB"/>
              </w:rPr>
            </w:pPr>
            <w:r w:rsidRPr="008162C5">
              <w:rPr>
                <w:rFonts w:cs="Calibri"/>
                <w:lang w:val="en-GB"/>
              </w:rPr>
              <w:t>Contributions to final grade:</w:t>
            </w:r>
          </w:p>
          <w:p w:rsidR="008162C5" w:rsidRPr="008162C5" w:rsidRDefault="008162C5" w:rsidP="008162C5">
            <w:pPr>
              <w:rPr>
                <w:lang w:val="en-GB"/>
              </w:rPr>
            </w:pPr>
            <w:r w:rsidRPr="008162C5">
              <w:rPr>
                <w:lang w:val="en-GB"/>
              </w:rPr>
              <w:t xml:space="preserve">laboratory exercises </w:t>
            </w:r>
          </w:p>
          <w:p w:rsidR="00FA09C6" w:rsidRPr="007E6E86" w:rsidRDefault="008162C5" w:rsidP="008162C5">
            <w:pPr>
              <w:rPr>
                <w:lang w:val="en-GB"/>
              </w:rPr>
            </w:pPr>
            <w:r w:rsidRPr="008162C5">
              <w:rPr>
                <w:lang w:val="en-GB"/>
              </w:rPr>
              <w:t>project</w:t>
            </w:r>
          </w:p>
        </w:tc>
      </w:tr>
      <w:tr w:rsidR="00FA09C6" w:rsidRPr="008162C5" w:rsidTr="00FA09C6">
        <w:tc>
          <w:tcPr>
            <w:tcW w:w="9690" w:type="dxa"/>
            <w:gridSpan w:val="6"/>
            <w:tcBorders>
              <w:top w:val="single" w:sz="4" w:space="0" w:color="auto"/>
              <w:left w:val="nil"/>
              <w:bottom w:val="single" w:sz="4" w:space="0" w:color="auto"/>
              <w:right w:val="nil"/>
            </w:tcBorders>
          </w:tcPr>
          <w:p w:rsidR="00FA09C6" w:rsidRPr="008162C5" w:rsidRDefault="00FA09C6" w:rsidP="008162C5">
            <w:pPr>
              <w:rPr>
                <w:rFonts w:cs="Calibri"/>
                <w:b/>
              </w:rPr>
            </w:pPr>
          </w:p>
          <w:p w:rsidR="00FA09C6" w:rsidRPr="008162C5" w:rsidRDefault="00FA09C6" w:rsidP="008162C5">
            <w:pPr>
              <w:rPr>
                <w:rFonts w:cs="Calibri"/>
                <w:b/>
              </w:rPr>
            </w:pPr>
            <w:r w:rsidRPr="008162C5">
              <w:rPr>
                <w:rFonts w:cs="Calibri"/>
                <w:b/>
                <w:szCs w:val="22"/>
              </w:rPr>
              <w:lastRenderedPageBreak/>
              <w:t xml:space="preserve">Reference nosilca / </w:t>
            </w:r>
            <w:proofErr w:type="spellStart"/>
            <w:r w:rsidRPr="008162C5">
              <w:rPr>
                <w:rFonts w:cs="Calibri"/>
                <w:b/>
                <w:szCs w:val="22"/>
              </w:rPr>
              <w:t>Lecturer</w:t>
            </w:r>
            <w:proofErr w:type="spellEnd"/>
            <w:r w:rsidRPr="008162C5">
              <w:rPr>
                <w:rFonts w:cs="Calibri"/>
                <w:b/>
                <w:szCs w:val="22"/>
              </w:rPr>
              <w:t xml:space="preserve">'s </w:t>
            </w:r>
            <w:proofErr w:type="spellStart"/>
            <w:r w:rsidRPr="008162C5">
              <w:rPr>
                <w:rFonts w:cs="Calibri"/>
                <w:b/>
                <w:szCs w:val="22"/>
              </w:rPr>
              <w:t>references</w:t>
            </w:r>
            <w:proofErr w:type="spellEnd"/>
            <w:r w:rsidRPr="008162C5">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CF61C7" w:rsidRPr="00CF61C7" w:rsidRDefault="00CF61C7" w:rsidP="00CF61C7">
            <w:pPr>
              <w:rPr>
                <w:rFonts w:asciiTheme="minorHAnsi" w:eastAsia="Times New Roman" w:hAnsiTheme="minorHAnsi" w:cs="Arial"/>
                <w:bCs/>
                <w:color w:val="000000"/>
              </w:rPr>
            </w:pPr>
            <w:r w:rsidRPr="00CF61C7">
              <w:rPr>
                <w:rFonts w:asciiTheme="minorHAnsi" w:eastAsia="Times New Roman" w:hAnsiTheme="minorHAnsi" w:cs="Arial"/>
                <w:bCs/>
                <w:color w:val="000000"/>
              </w:rPr>
              <w:lastRenderedPageBreak/>
              <w:t xml:space="preserve">1. VUKOTIĆ, Mario, MILJAVEC, Damijan. </w:t>
            </w:r>
            <w:proofErr w:type="spellStart"/>
            <w:r w:rsidRPr="00CF61C7">
              <w:rPr>
                <w:rFonts w:asciiTheme="minorHAnsi" w:eastAsia="Times New Roman" w:hAnsiTheme="minorHAnsi" w:cs="Arial"/>
                <w:bCs/>
                <w:color w:val="000000"/>
              </w:rPr>
              <w:t>Design</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of</w:t>
            </w:r>
            <w:proofErr w:type="spellEnd"/>
            <w:r w:rsidRPr="00CF61C7">
              <w:rPr>
                <w:rFonts w:asciiTheme="minorHAnsi" w:eastAsia="Times New Roman" w:hAnsiTheme="minorHAnsi" w:cs="Arial"/>
                <w:bCs/>
                <w:color w:val="000000"/>
              </w:rPr>
              <w:t xml:space="preserve"> a </w:t>
            </w:r>
            <w:proofErr w:type="spellStart"/>
            <w:r w:rsidRPr="00CF61C7">
              <w:rPr>
                <w:rFonts w:asciiTheme="minorHAnsi" w:eastAsia="Times New Roman" w:hAnsiTheme="minorHAnsi" w:cs="Arial"/>
                <w:bCs/>
                <w:color w:val="000000"/>
              </w:rPr>
              <w:t>permanent</w:t>
            </w:r>
            <w:proofErr w:type="spellEnd"/>
            <w:r w:rsidRPr="00CF61C7">
              <w:rPr>
                <w:rFonts w:asciiTheme="minorHAnsi" w:eastAsia="Times New Roman" w:hAnsiTheme="minorHAnsi" w:cs="Arial"/>
                <w:bCs/>
                <w:color w:val="000000"/>
              </w:rPr>
              <w:t xml:space="preserve">-magnet </w:t>
            </w:r>
            <w:proofErr w:type="spellStart"/>
            <w:r w:rsidRPr="00CF61C7">
              <w:rPr>
                <w:rFonts w:asciiTheme="minorHAnsi" w:eastAsia="Times New Roman" w:hAnsiTheme="minorHAnsi" w:cs="Arial"/>
                <w:bCs/>
                <w:color w:val="000000"/>
              </w:rPr>
              <w:t>flux</w:t>
            </w:r>
            <w:proofErr w:type="spellEnd"/>
            <w:r w:rsidRPr="00CF61C7">
              <w:rPr>
                <w:rFonts w:asciiTheme="minorHAnsi" w:eastAsia="Times New Roman" w:hAnsiTheme="minorHAnsi" w:cs="Arial"/>
                <w:bCs/>
                <w:color w:val="000000"/>
              </w:rPr>
              <w:t>-</w:t>
            </w:r>
            <w:proofErr w:type="spellStart"/>
            <w:r w:rsidRPr="00CF61C7">
              <w:rPr>
                <w:rFonts w:asciiTheme="minorHAnsi" w:eastAsia="Times New Roman" w:hAnsiTheme="minorHAnsi" w:cs="Arial"/>
                <w:bCs/>
                <w:color w:val="000000"/>
              </w:rPr>
              <w:t>modulated</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machine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with</w:t>
            </w:r>
            <w:proofErr w:type="spellEnd"/>
            <w:r w:rsidRPr="00CF61C7">
              <w:rPr>
                <w:rFonts w:asciiTheme="minorHAnsi" w:eastAsia="Times New Roman" w:hAnsiTheme="minorHAnsi" w:cs="Arial"/>
                <w:bCs/>
                <w:color w:val="000000"/>
              </w:rPr>
              <w:t xml:space="preserve"> a </w:t>
            </w:r>
            <w:proofErr w:type="spellStart"/>
            <w:r w:rsidRPr="00CF61C7">
              <w:rPr>
                <w:rFonts w:asciiTheme="minorHAnsi" w:eastAsia="Times New Roman" w:hAnsiTheme="minorHAnsi" w:cs="Arial"/>
                <w:bCs/>
                <w:color w:val="000000"/>
              </w:rPr>
              <w:t>high</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torque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density</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and</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high</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power</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factor</w:t>
            </w:r>
            <w:proofErr w:type="spellEnd"/>
            <w:r w:rsidRPr="00CF61C7">
              <w:rPr>
                <w:rFonts w:asciiTheme="minorHAnsi" w:eastAsia="Times New Roman" w:hAnsiTheme="minorHAnsi" w:cs="Arial"/>
                <w:bCs/>
                <w:color w:val="000000"/>
              </w:rPr>
              <w:t xml:space="preserve">. IET </w:t>
            </w:r>
            <w:proofErr w:type="spellStart"/>
            <w:r w:rsidRPr="00CF61C7">
              <w:rPr>
                <w:rFonts w:asciiTheme="minorHAnsi" w:eastAsia="Times New Roman" w:hAnsiTheme="minorHAnsi" w:cs="Arial"/>
                <w:bCs/>
                <w:color w:val="000000"/>
              </w:rPr>
              <w:t>electric</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power</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applications</w:t>
            </w:r>
            <w:proofErr w:type="spellEnd"/>
            <w:r w:rsidRPr="00CF61C7">
              <w:rPr>
                <w:rFonts w:asciiTheme="minorHAnsi" w:eastAsia="Times New Roman" w:hAnsiTheme="minorHAnsi" w:cs="Arial"/>
                <w:bCs/>
                <w:color w:val="000000"/>
              </w:rPr>
              <w:t xml:space="preserve">, ISSN 1751-8660, 2016, vol. 10, </w:t>
            </w:r>
            <w:proofErr w:type="spellStart"/>
            <w:r w:rsidRPr="00CF61C7">
              <w:rPr>
                <w:rFonts w:asciiTheme="minorHAnsi" w:eastAsia="Times New Roman" w:hAnsiTheme="minorHAnsi" w:cs="Arial"/>
                <w:bCs/>
                <w:color w:val="000000"/>
              </w:rPr>
              <w:t>iss</w:t>
            </w:r>
            <w:proofErr w:type="spellEnd"/>
            <w:r w:rsidRPr="00CF61C7">
              <w:rPr>
                <w:rFonts w:asciiTheme="minorHAnsi" w:eastAsia="Times New Roman" w:hAnsiTheme="minorHAnsi" w:cs="Arial"/>
                <w:bCs/>
                <w:color w:val="000000"/>
              </w:rPr>
              <w:t xml:space="preserve">. 1, str. 36-44. </w:t>
            </w:r>
          </w:p>
          <w:p w:rsidR="00CF61C7" w:rsidRPr="00CF61C7" w:rsidRDefault="00CF61C7" w:rsidP="00CF61C7">
            <w:pPr>
              <w:rPr>
                <w:rFonts w:asciiTheme="minorHAnsi" w:eastAsia="Times New Roman" w:hAnsiTheme="minorHAnsi" w:cs="Arial"/>
                <w:bCs/>
                <w:color w:val="000000"/>
              </w:rPr>
            </w:pPr>
            <w:r w:rsidRPr="00CF61C7">
              <w:rPr>
                <w:rFonts w:asciiTheme="minorHAnsi" w:eastAsia="Times New Roman" w:hAnsiTheme="minorHAnsi" w:cs="Arial"/>
                <w:bCs/>
                <w:color w:val="000000"/>
              </w:rPr>
              <w:t xml:space="preserve">2. VIDMAR, Gregor, MILJAVEC, Damijan. A </w:t>
            </w:r>
            <w:proofErr w:type="spellStart"/>
            <w:r w:rsidRPr="00CF61C7">
              <w:rPr>
                <w:rFonts w:asciiTheme="minorHAnsi" w:eastAsia="Times New Roman" w:hAnsiTheme="minorHAnsi" w:cs="Arial"/>
                <w:bCs/>
                <w:color w:val="000000"/>
              </w:rPr>
              <w:t>universal</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high</w:t>
            </w:r>
            <w:proofErr w:type="spellEnd"/>
            <w:r w:rsidRPr="00CF61C7">
              <w:rPr>
                <w:rFonts w:asciiTheme="minorHAnsi" w:eastAsia="Times New Roman" w:hAnsiTheme="minorHAnsi" w:cs="Arial"/>
                <w:bCs/>
                <w:color w:val="000000"/>
              </w:rPr>
              <w:t>-</w:t>
            </w:r>
            <w:proofErr w:type="spellStart"/>
            <w:r w:rsidRPr="00CF61C7">
              <w:rPr>
                <w:rFonts w:asciiTheme="minorHAnsi" w:eastAsia="Times New Roman" w:hAnsiTheme="minorHAnsi" w:cs="Arial"/>
                <w:bCs/>
                <w:color w:val="000000"/>
              </w:rPr>
              <w:t>frequency</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three</w:t>
            </w:r>
            <w:proofErr w:type="spellEnd"/>
            <w:r w:rsidRPr="00CF61C7">
              <w:rPr>
                <w:rFonts w:asciiTheme="minorHAnsi" w:eastAsia="Times New Roman" w:hAnsiTheme="minorHAnsi" w:cs="Arial"/>
                <w:bCs/>
                <w:color w:val="000000"/>
              </w:rPr>
              <w:t>-</w:t>
            </w:r>
            <w:proofErr w:type="spellStart"/>
            <w:r w:rsidRPr="00CF61C7">
              <w:rPr>
                <w:rFonts w:asciiTheme="minorHAnsi" w:eastAsia="Times New Roman" w:hAnsiTheme="minorHAnsi" w:cs="Arial"/>
                <w:bCs/>
                <w:color w:val="000000"/>
              </w:rPr>
              <w:t>phase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electric</w:t>
            </w:r>
            <w:proofErr w:type="spellEnd"/>
            <w:r w:rsidRPr="00CF61C7">
              <w:rPr>
                <w:rFonts w:asciiTheme="minorHAnsi" w:eastAsia="Times New Roman" w:hAnsiTheme="minorHAnsi" w:cs="Arial"/>
                <w:bCs/>
                <w:color w:val="000000"/>
              </w:rPr>
              <w:t xml:space="preserve">-motor model </w:t>
            </w:r>
            <w:proofErr w:type="spellStart"/>
            <w:r w:rsidRPr="00CF61C7">
              <w:rPr>
                <w:rFonts w:asciiTheme="minorHAnsi" w:eastAsia="Times New Roman" w:hAnsiTheme="minorHAnsi" w:cs="Arial"/>
                <w:bCs/>
                <w:color w:val="000000"/>
              </w:rPr>
              <w:t>suitable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for</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the</w:t>
            </w:r>
            <w:proofErr w:type="spellEnd"/>
            <w:r w:rsidRPr="00CF61C7">
              <w:rPr>
                <w:rFonts w:asciiTheme="minorHAnsi" w:eastAsia="Times New Roman" w:hAnsiTheme="minorHAnsi" w:cs="Arial"/>
                <w:bCs/>
                <w:color w:val="000000"/>
              </w:rPr>
              <w:t xml:space="preserve"> delta </w:t>
            </w:r>
            <w:proofErr w:type="spellStart"/>
            <w:r w:rsidRPr="00CF61C7">
              <w:rPr>
                <w:rFonts w:asciiTheme="minorHAnsi" w:eastAsia="Times New Roman" w:hAnsiTheme="minorHAnsi" w:cs="Arial"/>
                <w:bCs/>
                <w:color w:val="000000"/>
              </w:rPr>
              <w:t>and</w:t>
            </w:r>
            <w:proofErr w:type="spellEnd"/>
            <w:r w:rsidRPr="00CF61C7">
              <w:rPr>
                <w:rFonts w:asciiTheme="minorHAnsi" w:eastAsia="Times New Roman" w:hAnsiTheme="minorHAnsi" w:cs="Arial"/>
                <w:bCs/>
                <w:color w:val="000000"/>
              </w:rPr>
              <w:t xml:space="preserve"> star </w:t>
            </w:r>
            <w:proofErr w:type="spellStart"/>
            <w:r w:rsidRPr="00CF61C7">
              <w:rPr>
                <w:rFonts w:asciiTheme="minorHAnsi" w:eastAsia="Times New Roman" w:hAnsiTheme="minorHAnsi" w:cs="Arial"/>
                <w:bCs/>
                <w:color w:val="000000"/>
              </w:rPr>
              <w:t>winding</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connections</w:t>
            </w:r>
            <w:proofErr w:type="spellEnd"/>
            <w:r w:rsidRPr="00CF61C7">
              <w:rPr>
                <w:rFonts w:asciiTheme="minorHAnsi" w:eastAsia="Times New Roman" w:hAnsiTheme="minorHAnsi" w:cs="Arial"/>
                <w:bCs/>
                <w:color w:val="000000"/>
              </w:rPr>
              <w:t xml:space="preserve">. IEEE </w:t>
            </w:r>
            <w:proofErr w:type="spellStart"/>
            <w:r w:rsidRPr="00CF61C7">
              <w:rPr>
                <w:rFonts w:asciiTheme="minorHAnsi" w:eastAsia="Times New Roman" w:hAnsiTheme="minorHAnsi" w:cs="Arial"/>
                <w:bCs/>
                <w:color w:val="000000"/>
              </w:rPr>
              <w:t>transactions</w:t>
            </w:r>
            <w:proofErr w:type="spellEnd"/>
            <w:r w:rsidRPr="00CF61C7">
              <w:rPr>
                <w:rFonts w:asciiTheme="minorHAnsi" w:eastAsia="Times New Roman" w:hAnsiTheme="minorHAnsi" w:cs="Arial"/>
                <w:bCs/>
                <w:color w:val="000000"/>
              </w:rPr>
              <w:t xml:space="preserve"> on </w:t>
            </w:r>
            <w:proofErr w:type="spellStart"/>
            <w:r w:rsidRPr="00CF61C7">
              <w:rPr>
                <w:rFonts w:asciiTheme="minorHAnsi" w:eastAsia="Times New Roman" w:hAnsiTheme="minorHAnsi" w:cs="Arial"/>
                <w:bCs/>
                <w:color w:val="000000"/>
              </w:rPr>
              <w:t>power</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electronics</w:t>
            </w:r>
            <w:proofErr w:type="spellEnd"/>
            <w:r w:rsidRPr="00CF61C7">
              <w:rPr>
                <w:rFonts w:asciiTheme="minorHAnsi" w:eastAsia="Times New Roman" w:hAnsiTheme="minorHAnsi" w:cs="Arial"/>
                <w:bCs/>
                <w:color w:val="000000"/>
              </w:rPr>
              <w:t xml:space="preserve">, ISSN 0885-8993, </w:t>
            </w:r>
            <w:proofErr w:type="spellStart"/>
            <w:r w:rsidRPr="00CF61C7">
              <w:rPr>
                <w:rFonts w:asciiTheme="minorHAnsi" w:eastAsia="Times New Roman" w:hAnsiTheme="minorHAnsi" w:cs="Arial"/>
                <w:bCs/>
                <w:color w:val="000000"/>
              </w:rPr>
              <w:t>Aug</w:t>
            </w:r>
            <w:proofErr w:type="spellEnd"/>
            <w:r w:rsidRPr="00CF61C7">
              <w:rPr>
                <w:rFonts w:asciiTheme="minorHAnsi" w:eastAsia="Times New Roman" w:hAnsiTheme="minorHAnsi" w:cs="Arial"/>
                <w:bCs/>
                <w:color w:val="000000"/>
              </w:rPr>
              <w:t xml:space="preserve">. 2015, vol. 30, no. 8, str. 4365-4376. </w:t>
            </w:r>
          </w:p>
          <w:p w:rsidR="00CF61C7" w:rsidRPr="00CF61C7" w:rsidRDefault="00CF61C7" w:rsidP="00CF61C7">
            <w:pPr>
              <w:rPr>
                <w:rFonts w:asciiTheme="minorHAnsi" w:eastAsia="Times New Roman" w:hAnsiTheme="minorHAnsi" w:cs="Arial"/>
                <w:bCs/>
                <w:color w:val="000000"/>
              </w:rPr>
            </w:pPr>
            <w:r w:rsidRPr="00CF61C7">
              <w:rPr>
                <w:rFonts w:asciiTheme="minorHAnsi" w:eastAsia="Times New Roman" w:hAnsiTheme="minorHAnsi" w:cs="Arial"/>
                <w:bCs/>
                <w:color w:val="000000"/>
              </w:rPr>
              <w:t xml:space="preserve">3. VIDMAR, Gregor, MILJAVEC, Damijan, AGREŽ, Dušan. </w:t>
            </w:r>
            <w:proofErr w:type="spellStart"/>
            <w:r w:rsidRPr="00CF61C7">
              <w:rPr>
                <w:rFonts w:asciiTheme="minorHAnsi" w:eastAsia="Times New Roman" w:hAnsiTheme="minorHAnsi" w:cs="Arial"/>
                <w:bCs/>
                <w:color w:val="000000"/>
              </w:rPr>
              <w:t>Measurement</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and</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evaluation</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of</w:t>
            </w:r>
            <w:proofErr w:type="spellEnd"/>
            <w:r w:rsidRPr="00CF61C7">
              <w:rPr>
                <w:rFonts w:asciiTheme="minorHAnsi" w:eastAsia="Times New Roman" w:hAnsiTheme="minorHAnsi" w:cs="Arial"/>
                <w:bCs/>
                <w:color w:val="000000"/>
              </w:rPr>
              <w:t xml:space="preserve"> EDM </w:t>
            </w:r>
            <w:proofErr w:type="spellStart"/>
            <w:r w:rsidRPr="00CF61C7">
              <w:rPr>
                <w:rFonts w:asciiTheme="minorHAnsi" w:eastAsia="Times New Roman" w:hAnsiTheme="minorHAnsi" w:cs="Arial"/>
                <w:bCs/>
                <w:color w:val="000000"/>
              </w:rPr>
              <w:t>bearing</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currents</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by</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the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normalized</w:t>
            </w:r>
            <w:proofErr w:type="spellEnd"/>
            <w:r w:rsidRPr="00CF61C7">
              <w:rPr>
                <w:rFonts w:asciiTheme="minorHAnsi" w:eastAsia="Times New Roman" w:hAnsiTheme="minorHAnsi" w:cs="Arial"/>
                <w:bCs/>
                <w:color w:val="000000"/>
              </w:rPr>
              <w:t xml:space="preserve"> Joule integral. </w:t>
            </w:r>
            <w:proofErr w:type="spellStart"/>
            <w:r w:rsidRPr="00CF61C7">
              <w:rPr>
                <w:rFonts w:asciiTheme="minorHAnsi" w:eastAsia="Times New Roman" w:hAnsiTheme="minorHAnsi" w:cs="Arial"/>
                <w:bCs/>
                <w:color w:val="000000"/>
              </w:rPr>
              <w:t>Measurement</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science</w:t>
            </w:r>
            <w:proofErr w:type="spellEnd"/>
            <w:r w:rsidRPr="00CF61C7">
              <w:rPr>
                <w:rFonts w:asciiTheme="minorHAnsi" w:eastAsia="Times New Roman" w:hAnsiTheme="minorHAnsi" w:cs="Arial"/>
                <w:bCs/>
                <w:color w:val="000000"/>
              </w:rPr>
              <w:t xml:space="preserve"> &amp; </w:t>
            </w:r>
            <w:proofErr w:type="spellStart"/>
            <w:r w:rsidRPr="00CF61C7">
              <w:rPr>
                <w:rFonts w:asciiTheme="minorHAnsi" w:eastAsia="Times New Roman" w:hAnsiTheme="minorHAnsi" w:cs="Arial"/>
                <w:bCs/>
                <w:color w:val="000000"/>
              </w:rPr>
              <w:t>technology</w:t>
            </w:r>
            <w:proofErr w:type="spellEnd"/>
            <w:r w:rsidRPr="00CF61C7">
              <w:rPr>
                <w:rFonts w:asciiTheme="minorHAnsi" w:eastAsia="Times New Roman" w:hAnsiTheme="minorHAnsi" w:cs="Arial"/>
                <w:bCs/>
                <w:color w:val="000000"/>
              </w:rPr>
              <w:t>, ISSN 0957-0233, 2014, vol. 25, no. 7, str. 1-10.</w:t>
            </w:r>
          </w:p>
          <w:p w:rsidR="00CF61C7" w:rsidRPr="00CF61C7" w:rsidRDefault="00CF61C7" w:rsidP="00CF61C7">
            <w:pPr>
              <w:rPr>
                <w:rFonts w:asciiTheme="minorHAnsi" w:eastAsia="Times New Roman" w:hAnsiTheme="minorHAnsi" w:cs="Arial"/>
                <w:bCs/>
                <w:color w:val="000000"/>
              </w:rPr>
            </w:pPr>
            <w:r w:rsidRPr="00CF61C7">
              <w:rPr>
                <w:rFonts w:asciiTheme="minorHAnsi" w:eastAsia="Times New Roman" w:hAnsiTheme="minorHAnsi" w:cs="Arial"/>
                <w:bCs/>
                <w:color w:val="000000"/>
              </w:rPr>
              <w:t xml:space="preserve">4. GOTOVAC, Gorazd, LAMPIČ, Gorazd, MILJAVEC, Damijan. </w:t>
            </w:r>
            <w:proofErr w:type="spellStart"/>
            <w:r w:rsidRPr="00CF61C7">
              <w:rPr>
                <w:rFonts w:asciiTheme="minorHAnsi" w:eastAsia="Times New Roman" w:hAnsiTheme="minorHAnsi" w:cs="Arial"/>
                <w:bCs/>
                <w:color w:val="000000"/>
              </w:rPr>
              <w:t>Analytical</w:t>
            </w:r>
            <w:proofErr w:type="spellEnd"/>
            <w:r w:rsidRPr="00CF61C7">
              <w:rPr>
                <w:rFonts w:asciiTheme="minorHAnsi" w:eastAsia="Times New Roman" w:hAnsiTheme="minorHAnsi" w:cs="Arial"/>
                <w:bCs/>
                <w:color w:val="000000"/>
              </w:rPr>
              <w:t xml:space="preserve"> model </w:t>
            </w:r>
            <w:proofErr w:type="spellStart"/>
            <w:r w:rsidRPr="00CF61C7">
              <w:rPr>
                <w:rFonts w:asciiTheme="minorHAnsi" w:eastAsia="Times New Roman" w:hAnsiTheme="minorHAnsi" w:cs="Arial"/>
                <w:bCs/>
                <w:color w:val="000000"/>
              </w:rPr>
              <w:t>of</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permeance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variation</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losses</w:t>
            </w:r>
            <w:proofErr w:type="spellEnd"/>
            <w:r w:rsidRPr="00CF61C7">
              <w:rPr>
                <w:rFonts w:asciiTheme="minorHAnsi" w:eastAsia="Times New Roman" w:hAnsiTheme="minorHAnsi" w:cs="Arial"/>
                <w:bCs/>
                <w:color w:val="000000"/>
              </w:rPr>
              <w:t xml:space="preserve"> in </w:t>
            </w:r>
            <w:proofErr w:type="spellStart"/>
            <w:r w:rsidRPr="00CF61C7">
              <w:rPr>
                <w:rFonts w:asciiTheme="minorHAnsi" w:eastAsia="Times New Roman" w:hAnsiTheme="minorHAnsi" w:cs="Arial"/>
                <w:bCs/>
                <w:color w:val="000000"/>
              </w:rPr>
              <w:t>permanent</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magnets</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of</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the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multipole</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synchronous</w:t>
            </w:r>
            <w:proofErr w:type="spellEnd"/>
            <w:r w:rsidRPr="00CF61C7">
              <w:rPr>
                <w:rFonts w:asciiTheme="minorHAnsi" w:eastAsia="Times New Roman" w:hAnsiTheme="minorHAnsi" w:cs="Arial"/>
                <w:bCs/>
                <w:color w:val="000000"/>
              </w:rPr>
              <w:t xml:space="preserve"> </w:t>
            </w:r>
            <w:proofErr w:type="spellStart"/>
            <w:r w:rsidRPr="00CF61C7">
              <w:rPr>
                <w:rFonts w:asciiTheme="minorHAnsi" w:eastAsia="Times New Roman" w:hAnsiTheme="minorHAnsi" w:cs="Arial"/>
                <w:bCs/>
                <w:color w:val="000000"/>
              </w:rPr>
              <w:t>machine</w:t>
            </w:r>
            <w:proofErr w:type="spellEnd"/>
            <w:r w:rsidRPr="00CF61C7">
              <w:rPr>
                <w:rFonts w:asciiTheme="minorHAnsi" w:eastAsia="Times New Roman" w:hAnsiTheme="minorHAnsi" w:cs="Arial"/>
                <w:bCs/>
                <w:color w:val="000000"/>
              </w:rPr>
              <w:t xml:space="preserve">. IEEE </w:t>
            </w:r>
            <w:proofErr w:type="spellStart"/>
            <w:r w:rsidRPr="00CF61C7">
              <w:rPr>
                <w:rFonts w:asciiTheme="minorHAnsi" w:eastAsia="Times New Roman" w:hAnsiTheme="minorHAnsi" w:cs="Arial"/>
                <w:bCs/>
                <w:color w:val="000000"/>
              </w:rPr>
              <w:t>transactions</w:t>
            </w:r>
            <w:proofErr w:type="spellEnd"/>
            <w:r w:rsidRPr="00CF61C7">
              <w:rPr>
                <w:rFonts w:asciiTheme="minorHAnsi" w:eastAsia="Times New Roman" w:hAnsiTheme="minorHAnsi" w:cs="Arial"/>
                <w:bCs/>
                <w:color w:val="000000"/>
              </w:rPr>
              <w:t xml:space="preserve"> on </w:t>
            </w:r>
            <w:proofErr w:type="spellStart"/>
            <w:r w:rsidRPr="00CF61C7">
              <w:rPr>
                <w:rFonts w:asciiTheme="minorHAnsi" w:eastAsia="Times New Roman" w:hAnsiTheme="minorHAnsi" w:cs="Arial"/>
                <w:bCs/>
                <w:color w:val="000000"/>
              </w:rPr>
              <w:t>magnetics</w:t>
            </w:r>
            <w:proofErr w:type="spellEnd"/>
            <w:r w:rsidRPr="00CF61C7">
              <w:rPr>
                <w:rFonts w:asciiTheme="minorHAnsi" w:eastAsia="Times New Roman" w:hAnsiTheme="minorHAnsi" w:cs="Arial"/>
                <w:bCs/>
                <w:color w:val="000000"/>
              </w:rPr>
              <w:t>, ISSN 0018-9464, Feb. 2013, vol. 49, no. 2, str. 921-928.</w:t>
            </w:r>
          </w:p>
          <w:p w:rsidR="00FA09C6" w:rsidRDefault="00CF61C7" w:rsidP="00CF61C7">
            <w:pPr>
              <w:rPr>
                <w:rFonts w:cs="Calibri"/>
              </w:rPr>
            </w:pPr>
            <w:r>
              <w:rPr>
                <w:rFonts w:asciiTheme="minorHAnsi" w:eastAsia="Times New Roman" w:hAnsiTheme="minorHAnsi" w:cs="Arial"/>
                <w:bCs/>
                <w:color w:val="000000"/>
              </w:rPr>
              <w:t xml:space="preserve">5. </w:t>
            </w:r>
            <w:r w:rsidRPr="00CF61C7">
              <w:rPr>
                <w:rFonts w:asciiTheme="minorHAnsi" w:eastAsia="Times New Roman" w:hAnsiTheme="minorHAnsi" w:cs="Arial"/>
                <w:bCs/>
                <w:color w:val="000000"/>
              </w:rPr>
              <w:t>JEREB, Peter, MILJAVEC, Damijan. Vezna teorija električnih strojev. 1. izd. Ljubljana: Fakulteta za elektroteh</w:t>
            </w:r>
            <w:r>
              <w:rPr>
                <w:rFonts w:asciiTheme="minorHAnsi" w:eastAsia="Times New Roman" w:hAnsiTheme="minorHAnsi" w:cs="Arial"/>
                <w:bCs/>
                <w:color w:val="000000"/>
              </w:rPr>
              <w:t xml:space="preserve">niko, 2009. </w:t>
            </w:r>
          </w:p>
        </w:tc>
      </w:tr>
    </w:tbl>
    <w:p w:rsidR="00BA1F90" w:rsidRDefault="00BA1F90" w:rsidP="008162C5"/>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B66FDC8"/>
    <w:lvl w:ilvl="0">
      <w:start w:val="1"/>
      <w:numFmt w:val="decimal"/>
      <w:lvlText w:val="%1."/>
      <w:lvlJc w:val="left"/>
      <w:pPr>
        <w:tabs>
          <w:tab w:val="num" w:pos="1492"/>
        </w:tabs>
        <w:ind w:left="1492" w:hanging="360"/>
      </w:pPr>
    </w:lvl>
  </w:abstractNum>
  <w:abstractNum w:abstractNumId="1">
    <w:nsid w:val="FFFFFF7D"/>
    <w:multiLevelType w:val="singleLevel"/>
    <w:tmpl w:val="735E70B4"/>
    <w:lvl w:ilvl="0">
      <w:start w:val="1"/>
      <w:numFmt w:val="decimal"/>
      <w:lvlText w:val="%1."/>
      <w:lvlJc w:val="left"/>
      <w:pPr>
        <w:tabs>
          <w:tab w:val="num" w:pos="1209"/>
        </w:tabs>
        <w:ind w:left="1209" w:hanging="360"/>
      </w:pPr>
    </w:lvl>
  </w:abstractNum>
  <w:abstractNum w:abstractNumId="2">
    <w:nsid w:val="FFFFFF7E"/>
    <w:multiLevelType w:val="singleLevel"/>
    <w:tmpl w:val="5F56F124"/>
    <w:lvl w:ilvl="0">
      <w:start w:val="1"/>
      <w:numFmt w:val="decimal"/>
      <w:lvlText w:val="%1."/>
      <w:lvlJc w:val="left"/>
      <w:pPr>
        <w:tabs>
          <w:tab w:val="num" w:pos="926"/>
        </w:tabs>
        <w:ind w:left="926" w:hanging="360"/>
      </w:pPr>
    </w:lvl>
  </w:abstractNum>
  <w:abstractNum w:abstractNumId="3">
    <w:nsid w:val="FFFFFF7F"/>
    <w:multiLevelType w:val="singleLevel"/>
    <w:tmpl w:val="341A2CF6"/>
    <w:lvl w:ilvl="0">
      <w:start w:val="1"/>
      <w:numFmt w:val="decimal"/>
      <w:lvlText w:val="%1."/>
      <w:lvlJc w:val="left"/>
      <w:pPr>
        <w:tabs>
          <w:tab w:val="num" w:pos="643"/>
        </w:tabs>
        <w:ind w:left="643" w:hanging="360"/>
      </w:pPr>
    </w:lvl>
  </w:abstractNum>
  <w:abstractNum w:abstractNumId="4">
    <w:nsid w:val="FFFFFF80"/>
    <w:multiLevelType w:val="singleLevel"/>
    <w:tmpl w:val="B3B81B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B86F9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95C68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5ABAA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46DDEA"/>
    <w:lvl w:ilvl="0">
      <w:start w:val="1"/>
      <w:numFmt w:val="decimal"/>
      <w:pStyle w:val="ListNumber"/>
      <w:lvlText w:val="%1."/>
      <w:lvlJc w:val="left"/>
      <w:pPr>
        <w:tabs>
          <w:tab w:val="num" w:pos="360"/>
        </w:tabs>
        <w:ind w:left="360" w:hanging="360"/>
      </w:pPr>
    </w:lvl>
  </w:abstractNum>
  <w:abstractNum w:abstractNumId="9">
    <w:nsid w:val="FFFFFF89"/>
    <w:multiLevelType w:val="singleLevel"/>
    <w:tmpl w:val="908CB308"/>
    <w:lvl w:ilvl="0">
      <w:start w:val="1"/>
      <w:numFmt w:val="bullet"/>
      <w:lvlText w:val=""/>
      <w:lvlJc w:val="left"/>
      <w:pPr>
        <w:tabs>
          <w:tab w:val="num" w:pos="360"/>
        </w:tabs>
        <w:ind w:left="360" w:hanging="360"/>
      </w:pPr>
      <w:rPr>
        <w:rFonts w:ascii="Symbol" w:hAnsi="Symbol" w:hint="default"/>
      </w:rPr>
    </w:lvl>
  </w:abstractNum>
  <w:abstractNum w:abstractNumId="10">
    <w:nsid w:val="7B2E73BE"/>
    <w:multiLevelType w:val="hybridMultilevel"/>
    <w:tmpl w:val="09E869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5462"/>
    <w:rsid w:val="00063AE4"/>
    <w:rsid w:val="000703E4"/>
    <w:rsid w:val="000B2261"/>
    <w:rsid w:val="000B368E"/>
    <w:rsid w:val="000C2C3D"/>
    <w:rsid w:val="000E2535"/>
    <w:rsid w:val="000E605D"/>
    <w:rsid w:val="000F41E9"/>
    <w:rsid w:val="001509CC"/>
    <w:rsid w:val="00191097"/>
    <w:rsid w:val="001B5FCB"/>
    <w:rsid w:val="001B60F1"/>
    <w:rsid w:val="001C5CD1"/>
    <w:rsid w:val="001D20D0"/>
    <w:rsid w:val="001D5408"/>
    <w:rsid w:val="001F0D8F"/>
    <w:rsid w:val="00207896"/>
    <w:rsid w:val="00211ED9"/>
    <w:rsid w:val="002329CB"/>
    <w:rsid w:val="002724BA"/>
    <w:rsid w:val="002F300A"/>
    <w:rsid w:val="00346D09"/>
    <w:rsid w:val="00384EDA"/>
    <w:rsid w:val="003C1356"/>
    <w:rsid w:val="003D48ED"/>
    <w:rsid w:val="004D6761"/>
    <w:rsid w:val="00530AB8"/>
    <w:rsid w:val="0053523E"/>
    <w:rsid w:val="00567D4C"/>
    <w:rsid w:val="005903BA"/>
    <w:rsid w:val="00597593"/>
    <w:rsid w:val="006253E7"/>
    <w:rsid w:val="006432C5"/>
    <w:rsid w:val="006E03E7"/>
    <w:rsid w:val="006F412C"/>
    <w:rsid w:val="00794054"/>
    <w:rsid w:val="007E6E86"/>
    <w:rsid w:val="008162C5"/>
    <w:rsid w:val="0082408F"/>
    <w:rsid w:val="00842264"/>
    <w:rsid w:val="008F1EB9"/>
    <w:rsid w:val="008F6996"/>
    <w:rsid w:val="00981675"/>
    <w:rsid w:val="0098271D"/>
    <w:rsid w:val="0099267E"/>
    <w:rsid w:val="009C1186"/>
    <w:rsid w:val="009D795D"/>
    <w:rsid w:val="00A024F8"/>
    <w:rsid w:val="00A02BF5"/>
    <w:rsid w:val="00A058FC"/>
    <w:rsid w:val="00A26AC8"/>
    <w:rsid w:val="00A27AFA"/>
    <w:rsid w:val="00A7382F"/>
    <w:rsid w:val="00AE692F"/>
    <w:rsid w:val="00B12423"/>
    <w:rsid w:val="00B37024"/>
    <w:rsid w:val="00B87B5F"/>
    <w:rsid w:val="00BA1F90"/>
    <w:rsid w:val="00C03FE1"/>
    <w:rsid w:val="00C043A7"/>
    <w:rsid w:val="00C16E51"/>
    <w:rsid w:val="00C44581"/>
    <w:rsid w:val="00CF61C7"/>
    <w:rsid w:val="00D03E84"/>
    <w:rsid w:val="00D16280"/>
    <w:rsid w:val="00D60066"/>
    <w:rsid w:val="00D6782B"/>
    <w:rsid w:val="00DC39E9"/>
    <w:rsid w:val="00E948BA"/>
    <w:rsid w:val="00EF7242"/>
    <w:rsid w:val="00F24938"/>
    <w:rsid w:val="00F42116"/>
    <w:rsid w:val="00F547F3"/>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E86"/>
    <w:pPr>
      <w:spacing w:after="0" w:line="240" w:lineRule="auto"/>
    </w:pPr>
    <w:rPr>
      <w:rFonts w:ascii="Calibri" w:eastAsia="Calibri" w:hAnsi="Calibri" w:cs="Times New Roman"/>
      <w:sz w:val="24"/>
      <w:szCs w:val="24"/>
      <w:lang w:eastAsia="sl-SI"/>
    </w:rPr>
  </w:style>
  <w:style w:type="paragraph" w:styleId="Heading1">
    <w:name w:val="heading 1"/>
    <w:basedOn w:val="Normal"/>
    <w:link w:val="Heading1Char"/>
    <w:uiPriority w:val="9"/>
    <w:qFormat/>
    <w:rsid w:val="00C03FE1"/>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3FE1"/>
    <w:rPr>
      <w:rFonts w:ascii="Times New Roman" w:eastAsia="Times New Roman" w:hAnsi="Times New Roman" w:cs="Times New Roman"/>
      <w:b/>
      <w:bCs/>
      <w:kern w:val="36"/>
      <w:sz w:val="48"/>
      <w:szCs w:val="48"/>
      <w:lang w:eastAsia="sl-SI"/>
    </w:rPr>
  </w:style>
  <w:style w:type="character" w:customStyle="1" w:styleId="apple-converted-space">
    <w:name w:val="apple-converted-space"/>
    <w:basedOn w:val="DefaultParagraphFont"/>
    <w:rsid w:val="00C03FE1"/>
  </w:style>
  <w:style w:type="character" w:styleId="Hyperlink">
    <w:name w:val="Hyperlink"/>
    <w:basedOn w:val="DefaultParagraphFont"/>
    <w:uiPriority w:val="99"/>
    <w:semiHidden/>
    <w:unhideWhenUsed/>
    <w:rsid w:val="002329CB"/>
    <w:rPr>
      <w:color w:val="0000FF"/>
      <w:u w:val="single"/>
    </w:rPr>
  </w:style>
  <w:style w:type="character" w:customStyle="1" w:styleId="hps">
    <w:name w:val="hps"/>
    <w:basedOn w:val="DefaultParagraphFont"/>
    <w:uiPriority w:val="99"/>
    <w:rsid w:val="00A058FC"/>
  </w:style>
  <w:style w:type="paragraph" w:styleId="ListParagraph">
    <w:name w:val="List Paragraph"/>
    <w:basedOn w:val="Normal"/>
    <w:uiPriority w:val="34"/>
    <w:qFormat/>
    <w:rsid w:val="008162C5"/>
    <w:pPr>
      <w:ind w:left="720"/>
      <w:contextualSpacing/>
    </w:pPr>
  </w:style>
  <w:style w:type="paragraph" w:styleId="ListNumber">
    <w:name w:val="List Number"/>
    <w:basedOn w:val="Normal"/>
    <w:uiPriority w:val="99"/>
    <w:unhideWhenUsed/>
    <w:rsid w:val="007E6E86"/>
    <w:pPr>
      <w:numPr>
        <w:numId w:val="7"/>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E86"/>
    <w:pPr>
      <w:spacing w:after="0" w:line="240" w:lineRule="auto"/>
    </w:pPr>
    <w:rPr>
      <w:rFonts w:ascii="Calibri" w:eastAsia="Calibri" w:hAnsi="Calibri" w:cs="Times New Roman"/>
      <w:sz w:val="24"/>
      <w:szCs w:val="24"/>
      <w:lang w:eastAsia="sl-SI"/>
    </w:rPr>
  </w:style>
  <w:style w:type="paragraph" w:styleId="Heading1">
    <w:name w:val="heading 1"/>
    <w:basedOn w:val="Normal"/>
    <w:link w:val="Heading1Char"/>
    <w:uiPriority w:val="9"/>
    <w:qFormat/>
    <w:rsid w:val="00C03FE1"/>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3FE1"/>
    <w:rPr>
      <w:rFonts w:ascii="Times New Roman" w:eastAsia="Times New Roman" w:hAnsi="Times New Roman" w:cs="Times New Roman"/>
      <w:b/>
      <w:bCs/>
      <w:kern w:val="36"/>
      <w:sz w:val="48"/>
      <w:szCs w:val="48"/>
      <w:lang w:eastAsia="sl-SI"/>
    </w:rPr>
  </w:style>
  <w:style w:type="character" w:customStyle="1" w:styleId="apple-converted-space">
    <w:name w:val="apple-converted-space"/>
    <w:basedOn w:val="DefaultParagraphFont"/>
    <w:rsid w:val="00C03FE1"/>
  </w:style>
  <w:style w:type="character" w:styleId="Hyperlink">
    <w:name w:val="Hyperlink"/>
    <w:basedOn w:val="DefaultParagraphFont"/>
    <w:uiPriority w:val="99"/>
    <w:semiHidden/>
    <w:unhideWhenUsed/>
    <w:rsid w:val="002329CB"/>
    <w:rPr>
      <w:color w:val="0000FF"/>
      <w:u w:val="single"/>
    </w:rPr>
  </w:style>
  <w:style w:type="character" w:customStyle="1" w:styleId="hps">
    <w:name w:val="hps"/>
    <w:basedOn w:val="DefaultParagraphFont"/>
    <w:uiPriority w:val="99"/>
    <w:rsid w:val="00A058FC"/>
  </w:style>
  <w:style w:type="paragraph" w:styleId="ListParagraph">
    <w:name w:val="List Paragraph"/>
    <w:basedOn w:val="Normal"/>
    <w:uiPriority w:val="34"/>
    <w:qFormat/>
    <w:rsid w:val="008162C5"/>
    <w:pPr>
      <w:ind w:left="720"/>
      <w:contextualSpacing/>
    </w:pPr>
  </w:style>
  <w:style w:type="paragraph" w:styleId="ListNumber">
    <w:name w:val="List Number"/>
    <w:basedOn w:val="Normal"/>
    <w:uiPriority w:val="99"/>
    <w:unhideWhenUsed/>
    <w:rsid w:val="007E6E86"/>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597694">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1305</Words>
  <Characters>7442</Characters>
  <Application>Microsoft Office Word</Application>
  <DocSecurity>0</DocSecurity>
  <Lines>62</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2016-05-30T10:30:00Z</dcterms:created>
  <dcterms:modified xsi:type="dcterms:W3CDTF">2016-06-03T16:00:00Z</dcterms:modified>
</cp:coreProperties>
</file>