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3E781B" w:rsidRDefault="00D60066" w:rsidP="003E781B">
            <w:pPr>
              <w:pStyle w:val="NoSpacing"/>
              <w:jc w:val="center"/>
              <w:rPr>
                <w:b/>
              </w:rPr>
            </w:pPr>
            <w:r w:rsidRPr="003E781B">
              <w:rPr>
                <w:b/>
              </w:rPr>
              <w:t>UČNI NAČRT PREDMETA / COURSE SYLLABUS</w:t>
            </w:r>
          </w:p>
        </w:tc>
      </w:tr>
      <w:tr w:rsidR="00D60066" w:rsidTr="00384EDA">
        <w:tc>
          <w:tcPr>
            <w:tcW w:w="1799" w:type="dxa"/>
            <w:gridSpan w:val="3"/>
            <w:hideMark/>
          </w:tcPr>
          <w:p w:rsidR="00D60066" w:rsidRDefault="00D60066" w:rsidP="00AE5DF8">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8724BF" w:rsidP="00C91250">
            <w:pPr>
              <w:keepNext/>
              <w:keepLines/>
              <w:rPr>
                <w:rFonts w:cs="Calibri"/>
              </w:rPr>
            </w:pPr>
            <w:bookmarkStart w:id="0" w:name="Predmet"/>
            <w:bookmarkEnd w:id="0"/>
            <w:r>
              <w:rPr>
                <w:rFonts w:cs="Calibri"/>
              </w:rPr>
              <w:t xml:space="preserve">Modul C:  </w:t>
            </w:r>
            <w:r w:rsidR="00C91250" w:rsidRPr="00C91250">
              <w:t>Programirljivi krmilni sistemi</w:t>
            </w:r>
          </w:p>
        </w:tc>
      </w:tr>
      <w:tr w:rsidR="00D60066" w:rsidTr="00384EDA">
        <w:tc>
          <w:tcPr>
            <w:tcW w:w="1799" w:type="dxa"/>
            <w:gridSpan w:val="3"/>
            <w:hideMark/>
          </w:tcPr>
          <w:p w:rsidR="00D60066" w:rsidRDefault="00D60066">
            <w:pPr>
              <w:rPr>
                <w:rFonts w:cs="Calibri"/>
                <w:b/>
              </w:rPr>
            </w:pPr>
            <w:r>
              <w:rPr>
                <w:rFonts w:cs="Calibri"/>
                <w:b/>
                <w:szCs w:val="22"/>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8724BF">
            <w:pPr>
              <w:rPr>
                <w:rFonts w:cs="Calibri"/>
              </w:rPr>
            </w:pPr>
            <w:bookmarkStart w:id="1" w:name="APredmet"/>
            <w:bookmarkEnd w:id="1"/>
            <w:r>
              <w:t>Module C: Programmable Control Systems</w:t>
            </w:r>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r>
              <w:rPr>
                <w:rFonts w:cs="Calibri"/>
                <w:b/>
                <w:szCs w:val="22"/>
              </w:rPr>
              <w:t>Study programme and level</w:t>
            </w:r>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r>
              <w:rPr>
                <w:rFonts w:cs="Calibri"/>
                <w:b/>
                <w:szCs w:val="22"/>
              </w:rPr>
              <w:t>Study field</w:t>
            </w:r>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r>
              <w:rPr>
                <w:rFonts w:cs="Calibri"/>
                <w:b/>
                <w:szCs w:val="22"/>
              </w:rPr>
              <w:t>Academic year</w:t>
            </w:r>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Pr="00D16280" w:rsidRDefault="006F412C" w:rsidP="006F412C">
            <w:pPr>
              <w:jc w:val="center"/>
              <w:rPr>
                <w:rFonts w:cs="Calibri"/>
                <w:bCs/>
              </w:rPr>
            </w:pPr>
            <w:r w:rsidRPr="00D16280">
              <w:rPr>
                <w:rFonts w:cs="Calibri"/>
                <w:bCs/>
              </w:rPr>
              <w:t>Univerzitetni študijski program prve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Pr="003E781B" w:rsidRDefault="001955A3" w:rsidP="006F412C">
            <w:pPr>
              <w:jc w:val="center"/>
              <w:rPr>
                <w:rFonts w:cs="Calibri"/>
                <w:bCs/>
              </w:rPr>
            </w:pPr>
            <w:r w:rsidRPr="003E781B">
              <w:rPr>
                <w:rFonts w:cs="Calibri"/>
                <w:bCs/>
              </w:rPr>
              <w:t>Vse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AE5DF8" w:rsidRDefault="000B368E" w:rsidP="006F412C">
            <w:pPr>
              <w:jc w:val="center"/>
              <w:rPr>
                <w:rFonts w:cs="Calibri"/>
                <w:bCs/>
              </w:rPr>
            </w:pPr>
            <w:r w:rsidRPr="00AE5DF8">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AE5DF8" w:rsidRDefault="00AE5DF8" w:rsidP="006F412C">
            <w:pPr>
              <w:jc w:val="center"/>
              <w:rPr>
                <w:rFonts w:cs="Calibri"/>
                <w:bCs/>
              </w:rPr>
            </w:pPr>
            <w:r w:rsidRPr="00AE5DF8">
              <w:rPr>
                <w:rFonts w:cs="Calibri"/>
                <w:bCs/>
              </w:rPr>
              <w:t>po</w:t>
            </w:r>
            <w:r w:rsidR="001955A3" w:rsidRPr="00AE5DF8">
              <w:rPr>
                <w:rFonts w:cs="Calibri"/>
                <w:bCs/>
              </w:rPr>
              <w:t>letn</w:t>
            </w:r>
            <w:r w:rsidR="00567D4C" w:rsidRPr="00AE5DF8">
              <w:rPr>
                <w:rFonts w:cs="Calibri"/>
                <w:bCs/>
              </w:rPr>
              <w:t>i</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r>
              <w:t>1st cycle academic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Pr="003E781B" w:rsidRDefault="001955A3" w:rsidP="006F412C">
            <w:pPr>
              <w:jc w:val="center"/>
              <w:rPr>
                <w:rFonts w:cs="Calibri"/>
                <w:bCs/>
              </w:rPr>
            </w:pPr>
            <w:r w:rsidRPr="003E781B">
              <w:rPr>
                <w:rFonts w:cs="Calibri"/>
                <w:bCs/>
              </w:rPr>
              <w:t>All fields</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3E781B" w:rsidRDefault="000B368E" w:rsidP="006F412C">
            <w:pPr>
              <w:jc w:val="center"/>
              <w:rPr>
                <w:rFonts w:cs="Calibri"/>
                <w:bCs/>
              </w:rPr>
            </w:pPr>
            <w:r w:rsidRPr="003E781B">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3E781B" w:rsidRDefault="001955A3" w:rsidP="006F412C">
            <w:pPr>
              <w:jc w:val="center"/>
              <w:rPr>
                <w:rFonts w:cs="Calibri"/>
                <w:bCs/>
              </w:rPr>
            </w:pPr>
            <w:r w:rsidRPr="003E781B">
              <w:rPr>
                <w:rFonts w:cs="Calibri"/>
                <w:bCs/>
              </w:rPr>
              <w:t>summ</w:t>
            </w:r>
            <w:r w:rsidR="000B368E" w:rsidRPr="003E781B">
              <w:rPr>
                <w:rFonts w:cs="Calibri"/>
                <w:bCs/>
              </w:rPr>
              <w:t>er</w:t>
            </w:r>
          </w:p>
        </w:tc>
      </w:tr>
      <w:tr w:rsidR="006F412C" w:rsidTr="00384EDA">
        <w:trPr>
          <w:trHeight w:val="103"/>
        </w:trPr>
        <w:tc>
          <w:tcPr>
            <w:tcW w:w="9690" w:type="dxa"/>
            <w:gridSpan w:val="18"/>
          </w:tcPr>
          <w:p w:rsidR="006F412C" w:rsidRDefault="006F412C" w:rsidP="006F412C">
            <w:pPr>
              <w:rPr>
                <w:rFonts w:cs="Calibri"/>
                <w:b/>
                <w:bCs/>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0B368E" w:rsidRDefault="001955A3" w:rsidP="000B368E">
            <w:pPr>
              <w:rPr>
                <w:rFonts w:ascii="Times New Roman" w:eastAsia="Times New Roman" w:hAnsi="Times New Roman"/>
              </w:rPr>
            </w:pPr>
            <w:r>
              <w:t>Izbirni – splošni</w:t>
            </w:r>
            <w:r w:rsidR="00AE5DF8">
              <w:t xml:space="preserve"> </w:t>
            </w:r>
            <w:r>
              <w:t xml:space="preserve">/ </w:t>
            </w:r>
            <w:r w:rsidRPr="001955A3">
              <w:t xml:space="preserve">elective general </w:t>
            </w:r>
            <w:r w:rsidR="000B368E">
              <w:t xml:space="preserve"> </w:t>
            </w:r>
          </w:p>
          <w:p w:rsidR="006F412C" w:rsidRDefault="006F412C" w:rsidP="000B368E">
            <w:pPr>
              <w:rPr>
                <w:rFonts w:cs="Calibri"/>
              </w:rPr>
            </w:pPr>
          </w:p>
        </w:tc>
      </w:tr>
      <w:tr w:rsidR="006F412C" w:rsidTr="00384EDA">
        <w:tc>
          <w:tcPr>
            <w:tcW w:w="5718" w:type="dxa"/>
            <w:gridSpan w:val="12"/>
          </w:tcPr>
          <w:p w:rsidR="006F412C" w:rsidRDefault="006F412C" w:rsidP="006F412C">
            <w:pPr>
              <w:rPr>
                <w:rFonts w:cs="Calibri"/>
                <w:b/>
              </w:rPr>
            </w:pPr>
          </w:p>
        </w:tc>
        <w:tc>
          <w:tcPr>
            <w:tcW w:w="3972" w:type="dxa"/>
            <w:gridSpan w:val="6"/>
            <w:tcBorders>
              <w:top w:val="single" w:sz="4" w:space="0" w:color="auto"/>
              <w:left w:val="nil"/>
              <w:bottom w:val="single" w:sz="4" w:space="0" w:color="auto"/>
              <w:right w:val="nil"/>
            </w:tcBorders>
          </w:tcPr>
          <w:p w:rsidR="006F412C" w:rsidRDefault="006F412C" w:rsidP="006F412C">
            <w:pPr>
              <w:rPr>
                <w:rFonts w:cs="Calibri"/>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6F412C" w:rsidRDefault="006F412C" w:rsidP="00597593">
            <w:pPr>
              <w:rPr>
                <w:rFonts w:cs="Calibri"/>
              </w:rPr>
            </w:pPr>
            <w:r>
              <w:rPr>
                <w:rFonts w:cs="Calibri"/>
              </w:rPr>
              <w:t>641</w:t>
            </w:r>
            <w:r w:rsidR="00E01A4D">
              <w:rPr>
                <w:rFonts w:cs="Calibri"/>
              </w:rPr>
              <w:t>39</w:t>
            </w:r>
          </w:p>
        </w:tc>
      </w:tr>
      <w:tr w:rsidR="006F412C" w:rsidTr="00384EDA">
        <w:tc>
          <w:tcPr>
            <w:tcW w:w="9690" w:type="dxa"/>
            <w:gridSpan w:val="18"/>
          </w:tcPr>
          <w:p w:rsidR="006F412C" w:rsidRDefault="006F412C" w:rsidP="006F412C">
            <w:pPr>
              <w:rPr>
                <w:rFonts w:cs="Calibri"/>
              </w:rPr>
            </w:pPr>
          </w:p>
        </w:tc>
      </w:tr>
      <w:tr w:rsidR="006F412C" w:rsidTr="00384EDA">
        <w:tc>
          <w:tcPr>
            <w:tcW w:w="1410"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Predavanja</w:t>
            </w:r>
          </w:p>
          <w:p w:rsidR="006F412C" w:rsidRDefault="006F412C" w:rsidP="006F412C">
            <w:pPr>
              <w:jc w:val="center"/>
              <w:rPr>
                <w:rFonts w:cs="Calibri"/>
              </w:rPr>
            </w:pPr>
            <w:r>
              <w:rPr>
                <w:rFonts w:cs="Calibri"/>
                <w:b/>
                <w:szCs w:val="22"/>
              </w:rPr>
              <w:t>Lectures</w:t>
            </w:r>
          </w:p>
        </w:tc>
        <w:tc>
          <w:tcPr>
            <w:tcW w:w="1410"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Seminar</w:t>
            </w:r>
          </w:p>
          <w:p w:rsidR="006F412C" w:rsidRDefault="006F412C" w:rsidP="006F412C">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Vaje</w:t>
            </w:r>
          </w:p>
          <w:p w:rsidR="006F412C" w:rsidRDefault="006F412C" w:rsidP="006F412C">
            <w:pPr>
              <w:jc w:val="center"/>
              <w:rPr>
                <w:rFonts w:cs="Calibri"/>
                <w:b/>
              </w:rPr>
            </w:pPr>
            <w:r>
              <w:rPr>
                <w:rFonts w:cs="Calibri"/>
                <w:b/>
                <w:szCs w:val="22"/>
              </w:rPr>
              <w:t>Tutorial</w:t>
            </w:r>
          </w:p>
        </w:tc>
        <w:tc>
          <w:tcPr>
            <w:tcW w:w="1418" w:type="dxa"/>
            <w:gridSpan w:val="4"/>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Klinične vaje</w:t>
            </w:r>
          </w:p>
          <w:p w:rsidR="006F412C" w:rsidRDefault="006F412C" w:rsidP="006F412C">
            <w:pPr>
              <w:jc w:val="center"/>
              <w:rPr>
                <w:rFonts w:cs="Calibri"/>
                <w:b/>
              </w:rPr>
            </w:pPr>
            <w:r>
              <w:rPr>
                <w:rFonts w:cs="Calibri"/>
                <w:b/>
                <w:szCs w:val="22"/>
              </w:rPr>
              <w:t>work</w:t>
            </w:r>
          </w:p>
        </w:tc>
        <w:tc>
          <w:tcPr>
            <w:tcW w:w="1417"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Samost. delo</w:t>
            </w:r>
          </w:p>
          <w:p w:rsidR="006F412C" w:rsidRDefault="006F412C" w:rsidP="006F412C">
            <w:pPr>
              <w:jc w:val="center"/>
              <w:rPr>
                <w:rFonts w:cs="Calibri"/>
                <w:b/>
              </w:rPr>
            </w:pPr>
            <w:r>
              <w:rPr>
                <w:rFonts w:cs="Calibri"/>
                <w:b/>
                <w:szCs w:val="22"/>
              </w:rPr>
              <w:t>Individ. work</w:t>
            </w:r>
          </w:p>
        </w:tc>
        <w:tc>
          <w:tcPr>
            <w:tcW w:w="132" w:type="dxa"/>
            <w:vAlign w:val="center"/>
          </w:tcPr>
          <w:p w:rsidR="006F412C" w:rsidRDefault="006F412C" w:rsidP="006F412C">
            <w:pPr>
              <w:jc w:val="center"/>
              <w:rPr>
                <w:rFonts w:cs="Calibri"/>
                <w:b/>
                <w:bCs/>
              </w:rPr>
            </w:pPr>
          </w:p>
        </w:tc>
        <w:tc>
          <w:tcPr>
            <w:tcW w:w="1068"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ECTS</w:t>
            </w:r>
          </w:p>
        </w:tc>
      </w:tr>
      <w:tr w:rsidR="006F412C"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F412C" w:rsidRDefault="001955A3" w:rsidP="006F412C">
            <w:pPr>
              <w:jc w:val="center"/>
              <w:rPr>
                <w:rFonts w:cs="Calibri"/>
                <w:b/>
                <w:bCs/>
              </w:rPr>
            </w:pPr>
            <w:r>
              <w:rPr>
                <w:rFonts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F412C" w:rsidRDefault="001955A3" w:rsidP="006F412C">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F412C" w:rsidRDefault="001955A3" w:rsidP="006F412C">
            <w:pPr>
              <w:jc w:val="center"/>
              <w:rPr>
                <w:rFonts w:cs="Calibri"/>
                <w:b/>
                <w:bCs/>
              </w:rPr>
            </w:pPr>
            <w:r>
              <w:rPr>
                <w:rFonts w:cs="Calibri"/>
                <w:b/>
                <w:bCs/>
              </w:rPr>
              <w:t>65</w:t>
            </w:r>
          </w:p>
        </w:tc>
        <w:tc>
          <w:tcPr>
            <w:tcW w:w="132" w:type="dxa"/>
            <w:tcBorders>
              <w:top w:val="nil"/>
              <w:left w:val="single" w:sz="4" w:space="0" w:color="auto"/>
              <w:bottom w:val="nil"/>
              <w:right w:val="single" w:sz="4" w:space="0" w:color="auto"/>
            </w:tcBorders>
            <w:vAlign w:val="center"/>
          </w:tcPr>
          <w:p w:rsidR="006F412C" w:rsidRDefault="006F412C" w:rsidP="006F412C">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6F412C" w:rsidRDefault="001955A3" w:rsidP="006F412C">
            <w:pPr>
              <w:jc w:val="center"/>
              <w:rPr>
                <w:rFonts w:cs="Calibri"/>
                <w:b/>
                <w:bCs/>
              </w:rPr>
            </w:pPr>
            <w:r>
              <w:rPr>
                <w:rFonts w:cs="Calibri"/>
                <w:b/>
                <w:bCs/>
              </w:rPr>
              <w:t>5</w:t>
            </w:r>
          </w:p>
        </w:tc>
      </w:tr>
      <w:tr w:rsidR="006F412C" w:rsidTr="00384EDA">
        <w:tc>
          <w:tcPr>
            <w:tcW w:w="9690" w:type="dxa"/>
            <w:gridSpan w:val="18"/>
          </w:tcPr>
          <w:p w:rsidR="006F412C" w:rsidRDefault="006F412C" w:rsidP="006F412C">
            <w:pPr>
              <w:rPr>
                <w:rFonts w:cs="Calibri"/>
                <w:b/>
                <w:bCs/>
              </w:rPr>
            </w:pPr>
          </w:p>
        </w:tc>
      </w:tr>
      <w:tr w:rsidR="006F412C" w:rsidTr="00384EDA">
        <w:tc>
          <w:tcPr>
            <w:tcW w:w="3307" w:type="dxa"/>
            <w:gridSpan w:val="5"/>
            <w:hideMark/>
          </w:tcPr>
          <w:p w:rsidR="006F412C" w:rsidRDefault="006F412C" w:rsidP="006F412C">
            <w:pPr>
              <w:rPr>
                <w:rFonts w:cs="Calibri"/>
                <w:b/>
              </w:rPr>
            </w:pPr>
            <w:r>
              <w:rPr>
                <w:rFonts w:cs="Calibri"/>
                <w:b/>
                <w:szCs w:val="22"/>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6F412C" w:rsidRPr="00C72078" w:rsidRDefault="008724BF" w:rsidP="008724BF">
            <w:pPr>
              <w:rPr>
                <w:rFonts w:cs="Calibri"/>
              </w:rPr>
            </w:pPr>
            <w:bookmarkStart w:id="2" w:name="Predavatelj"/>
            <w:bookmarkEnd w:id="2"/>
            <w:r>
              <w:rPr>
                <w:rFonts w:cs="Calibri"/>
              </w:rPr>
              <w:t xml:space="preserve">David </w:t>
            </w:r>
            <w:proofErr w:type="spellStart"/>
            <w:r>
              <w:rPr>
                <w:rFonts w:cs="Calibri"/>
              </w:rPr>
              <w:t>Nedeljković</w:t>
            </w:r>
            <w:proofErr w:type="spellEnd"/>
          </w:p>
        </w:tc>
      </w:tr>
      <w:tr w:rsidR="006F412C" w:rsidTr="00384EDA">
        <w:tc>
          <w:tcPr>
            <w:tcW w:w="9690" w:type="dxa"/>
            <w:gridSpan w:val="18"/>
          </w:tcPr>
          <w:p w:rsidR="006F412C" w:rsidRDefault="006F412C" w:rsidP="006F412C">
            <w:pPr>
              <w:jc w:val="both"/>
              <w:rPr>
                <w:rFonts w:cs="Calibri"/>
              </w:rPr>
            </w:pPr>
          </w:p>
        </w:tc>
      </w:tr>
      <w:tr w:rsidR="006F412C" w:rsidTr="00384EDA">
        <w:tc>
          <w:tcPr>
            <w:tcW w:w="1641" w:type="dxa"/>
            <w:gridSpan w:val="2"/>
            <w:vMerge w:val="restart"/>
            <w:hideMark/>
          </w:tcPr>
          <w:p w:rsidR="006F412C" w:rsidRDefault="006F412C" w:rsidP="006F412C">
            <w:pPr>
              <w:rPr>
                <w:rFonts w:cs="Calibri"/>
                <w:b/>
              </w:rPr>
            </w:pPr>
            <w:r>
              <w:rPr>
                <w:rFonts w:cs="Calibri"/>
                <w:b/>
                <w:szCs w:val="22"/>
              </w:rPr>
              <w:t xml:space="preserve">Jeziki / </w:t>
            </w:r>
          </w:p>
          <w:p w:rsidR="006F412C" w:rsidRDefault="006F412C" w:rsidP="006F412C">
            <w:pPr>
              <w:rPr>
                <w:rFonts w:cs="Calibri"/>
              </w:rPr>
            </w:pPr>
            <w:r>
              <w:rPr>
                <w:rFonts w:cs="Calibri"/>
                <w:b/>
                <w:szCs w:val="22"/>
              </w:rPr>
              <w:t>Languages:</w:t>
            </w:r>
          </w:p>
        </w:tc>
        <w:tc>
          <w:tcPr>
            <w:tcW w:w="2241" w:type="dxa"/>
            <w:gridSpan w:val="4"/>
            <w:hideMark/>
          </w:tcPr>
          <w:p w:rsidR="006F412C" w:rsidRDefault="006F412C" w:rsidP="006F412C">
            <w:pPr>
              <w:jc w:val="right"/>
              <w:rPr>
                <w:rFonts w:cs="Calibri"/>
                <w:b/>
              </w:rPr>
            </w:pPr>
            <w:r>
              <w:rPr>
                <w:rFonts w:cs="Calibri"/>
                <w:b/>
                <w:szCs w:val="22"/>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007802" w:rsidRDefault="006F412C" w:rsidP="006F412C">
            <w:pPr>
              <w:jc w:val="both"/>
              <w:rPr>
                <w:rFonts w:cs="Calibri"/>
                <w:bCs/>
              </w:rPr>
            </w:pPr>
            <w:bookmarkStart w:id="3" w:name="Jezik"/>
            <w:bookmarkEnd w:id="3"/>
            <w:r w:rsidRPr="00007802">
              <w:rPr>
                <w:rFonts w:cs="Calibri"/>
              </w:rPr>
              <w:t>slovenski</w:t>
            </w:r>
            <w:r w:rsidR="00AE5DF8">
              <w:rPr>
                <w:rFonts w:cs="Calibri"/>
              </w:rPr>
              <w:t xml:space="preserve"> / Slovenian</w:t>
            </w:r>
          </w:p>
        </w:tc>
      </w:tr>
      <w:tr w:rsidR="006F412C" w:rsidTr="00384EDA">
        <w:trPr>
          <w:trHeight w:val="215"/>
        </w:trPr>
        <w:tc>
          <w:tcPr>
            <w:tcW w:w="1641" w:type="dxa"/>
            <w:gridSpan w:val="2"/>
            <w:vMerge/>
            <w:vAlign w:val="center"/>
            <w:hideMark/>
          </w:tcPr>
          <w:p w:rsidR="006F412C" w:rsidRDefault="006F412C" w:rsidP="006F412C">
            <w:pPr>
              <w:rPr>
                <w:rFonts w:cs="Calibri"/>
              </w:rPr>
            </w:pPr>
          </w:p>
        </w:tc>
        <w:tc>
          <w:tcPr>
            <w:tcW w:w="2241" w:type="dxa"/>
            <w:gridSpan w:val="4"/>
            <w:hideMark/>
          </w:tcPr>
          <w:p w:rsidR="006F412C" w:rsidRDefault="006F412C" w:rsidP="006F412C">
            <w:pPr>
              <w:jc w:val="right"/>
              <w:rPr>
                <w:rFonts w:cs="Calibri"/>
                <w:b/>
              </w:rPr>
            </w:pPr>
            <w:r>
              <w:rPr>
                <w:rFonts w:cs="Calibri"/>
                <w:b/>
                <w:szCs w:val="22"/>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007802" w:rsidRDefault="006F412C" w:rsidP="006F412C">
            <w:pPr>
              <w:jc w:val="both"/>
              <w:rPr>
                <w:rFonts w:cs="Calibri"/>
                <w:bCs/>
              </w:rPr>
            </w:pPr>
            <w:bookmarkStart w:id="4" w:name="JezikV"/>
            <w:bookmarkEnd w:id="4"/>
            <w:r w:rsidRPr="00007802">
              <w:rPr>
                <w:rFonts w:cs="Calibri"/>
              </w:rPr>
              <w:t>slovenski</w:t>
            </w:r>
            <w:r w:rsidR="00441F78" w:rsidRPr="00441F78">
              <w:rPr>
                <w:rFonts w:cs="Calibri"/>
              </w:rPr>
              <w:t xml:space="preserve"> / Slovenian</w:t>
            </w:r>
          </w:p>
        </w:tc>
      </w:tr>
      <w:tr w:rsidR="006F412C" w:rsidTr="00384EDA">
        <w:tc>
          <w:tcPr>
            <w:tcW w:w="4728" w:type="dxa"/>
            <w:gridSpan w:val="9"/>
            <w:tcBorders>
              <w:top w:val="nil"/>
              <w:left w:val="nil"/>
              <w:bottom w:val="single" w:sz="4" w:space="0" w:color="auto"/>
              <w:right w:val="nil"/>
            </w:tcBorders>
          </w:tcPr>
          <w:p w:rsidR="006F412C" w:rsidRDefault="006F412C" w:rsidP="006F412C">
            <w:pPr>
              <w:rPr>
                <w:rFonts w:cs="Calibri"/>
                <w:b/>
                <w:bCs/>
              </w:rPr>
            </w:pPr>
          </w:p>
          <w:p w:rsidR="006F412C" w:rsidRDefault="006F412C" w:rsidP="006F412C">
            <w:pPr>
              <w:rPr>
                <w:rFonts w:cs="Calibri"/>
                <w:b/>
              </w:rPr>
            </w:pPr>
            <w:r>
              <w:rPr>
                <w:rFonts w:cs="Calibri"/>
                <w:b/>
                <w:szCs w:val="22"/>
              </w:rPr>
              <w:t>Pogoji za vključitev v delo oz. za opravljanje študijskih obveznosti:</w:t>
            </w:r>
          </w:p>
        </w:tc>
        <w:tc>
          <w:tcPr>
            <w:tcW w:w="142" w:type="dxa"/>
          </w:tcPr>
          <w:p w:rsidR="006F412C" w:rsidRDefault="006F412C" w:rsidP="006F412C">
            <w:pPr>
              <w:rPr>
                <w:rFonts w:cs="Calibri"/>
                <w:b/>
              </w:rPr>
            </w:pPr>
          </w:p>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r>
              <w:rPr>
                <w:rFonts w:cs="Calibri"/>
                <w:b/>
                <w:szCs w:val="22"/>
              </w:rPr>
              <w:t>Prerequisits:</w:t>
            </w:r>
          </w:p>
        </w:tc>
      </w:tr>
      <w:tr w:rsidR="006F412C"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6F412C" w:rsidRPr="00D22662" w:rsidRDefault="00D22662" w:rsidP="00D22662">
            <w:pPr>
              <w:spacing w:after="200" w:line="276" w:lineRule="auto"/>
            </w:pPr>
            <w:r>
              <w:t>V</w:t>
            </w:r>
            <w:r w:rsidR="00C91250">
              <w:t xml:space="preserve">pis v </w:t>
            </w:r>
            <w:r>
              <w:t>letnik študija.</w:t>
            </w:r>
          </w:p>
        </w:tc>
        <w:tc>
          <w:tcPr>
            <w:tcW w:w="142" w:type="dxa"/>
            <w:tcBorders>
              <w:top w:val="nil"/>
              <w:left w:val="single" w:sz="4" w:space="0" w:color="auto"/>
              <w:bottom w:val="nil"/>
              <w:right w:val="single" w:sz="4" w:space="0" w:color="auto"/>
            </w:tcBorders>
          </w:tcPr>
          <w:p w:rsidR="006F412C" w:rsidRDefault="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DC711B" w:rsidRPr="00D22662" w:rsidRDefault="00D22662" w:rsidP="003E781B">
            <w:pPr>
              <w:spacing w:after="200" w:line="276" w:lineRule="auto"/>
            </w:pPr>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rsidR="00F517B9" w:rsidRPr="003E781B">
              <w:t>.</w:t>
            </w:r>
          </w:p>
        </w:tc>
      </w:tr>
      <w:tr w:rsidR="006F412C" w:rsidTr="00384EDA">
        <w:trPr>
          <w:trHeight w:val="137"/>
        </w:trPr>
        <w:tc>
          <w:tcPr>
            <w:tcW w:w="4718"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r>
              <w:rPr>
                <w:rFonts w:cs="Calibri"/>
                <w:b/>
                <w:szCs w:val="22"/>
              </w:rPr>
              <w:t>Vsebina:</w:t>
            </w:r>
            <w:r>
              <w:rPr>
                <w:rFonts w:cs="Calibri"/>
                <w:szCs w:val="22"/>
              </w:rPr>
              <w:t xml:space="preserve"> </w:t>
            </w:r>
          </w:p>
        </w:tc>
        <w:tc>
          <w:tcPr>
            <w:tcW w:w="152" w:type="dxa"/>
            <w:gridSpan w:val="2"/>
          </w:tcPr>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Pr="00E948BA" w:rsidRDefault="006F412C" w:rsidP="006F412C">
            <w:pPr>
              <w:rPr>
                <w:rFonts w:cs="Calibri"/>
                <w:b/>
                <w:lang w:val="en-GB"/>
              </w:rPr>
            </w:pPr>
          </w:p>
          <w:p w:rsidR="006F412C" w:rsidRPr="00E948BA" w:rsidRDefault="006F412C" w:rsidP="006F412C">
            <w:pPr>
              <w:rPr>
                <w:rFonts w:cs="Calibri"/>
                <w:b/>
                <w:lang w:val="en-GB"/>
              </w:rPr>
            </w:pPr>
            <w:r w:rsidRPr="00E948BA">
              <w:rPr>
                <w:rFonts w:cs="Calibri"/>
                <w:b/>
                <w:szCs w:val="22"/>
                <w:lang w:val="en-GB"/>
              </w:rPr>
              <w:t>Content (Syllabus outline):</w:t>
            </w:r>
          </w:p>
        </w:tc>
      </w:tr>
      <w:tr w:rsidR="006F412C" w:rsidRPr="00567D4C" w:rsidTr="00567D4C">
        <w:trPr>
          <w:trHeight w:val="2665"/>
        </w:trPr>
        <w:tc>
          <w:tcPr>
            <w:tcW w:w="4718" w:type="dxa"/>
            <w:gridSpan w:val="8"/>
            <w:tcBorders>
              <w:top w:val="single" w:sz="4" w:space="0" w:color="auto"/>
              <w:left w:val="single" w:sz="4" w:space="0" w:color="auto"/>
              <w:bottom w:val="single" w:sz="4" w:space="0" w:color="auto"/>
              <w:right w:val="single" w:sz="4" w:space="0" w:color="auto"/>
            </w:tcBorders>
            <w:shd w:val="clear" w:color="auto" w:fill="auto"/>
          </w:tcPr>
          <w:p w:rsidR="00C91250" w:rsidRDefault="00C91250" w:rsidP="00C91250">
            <w:pPr>
              <w:spacing w:after="200" w:line="276" w:lineRule="auto"/>
            </w:pPr>
            <w:r>
              <w:t>Kratka zgodovina krmilij in predstavitev področij, kjer srečamo značilne krmilne naloge (industrija, energetika, promet...).</w:t>
            </w:r>
          </w:p>
          <w:p w:rsidR="00C91250" w:rsidRDefault="00C91250" w:rsidP="00C91250">
            <w:pPr>
              <w:spacing w:after="200" w:line="276" w:lineRule="auto"/>
            </w:pPr>
            <w:r>
              <w:t>Pregled najpomembnejših logičnih funkcij kot gradnikov krmilij: binarne, pomnilne, časovne in števne.</w:t>
            </w:r>
          </w:p>
          <w:p w:rsidR="00C91250" w:rsidRDefault="00C91250" w:rsidP="00C91250">
            <w:pPr>
              <w:spacing w:after="200" w:line="276" w:lineRule="auto"/>
            </w:pPr>
            <w:r>
              <w:t xml:space="preserve">Uporaba senzorjev in aktuatorjev: diskretnih, analognih; poudarek na tistih, ki jih najpogosteje srečamo v močnostni </w:t>
            </w:r>
            <w:r>
              <w:lastRenderedPageBreak/>
              <w:t>elektrotehniki.</w:t>
            </w:r>
          </w:p>
          <w:p w:rsidR="00C91250" w:rsidRDefault="00C91250" w:rsidP="00C91250">
            <w:pPr>
              <w:spacing w:after="200" w:line="276" w:lineRule="auto"/>
            </w:pPr>
            <w:r>
              <w:t>Osnutek, projekt in razvoj krmilja na preprostejših zgledih. Ponazoritev krmilja s funkcijskim načrtom. Kombinacijska in koračna krmilja. Upoštevanje varnostnih zahtev.</w:t>
            </w:r>
          </w:p>
          <w:p w:rsidR="00C91250" w:rsidRDefault="00C91250" w:rsidP="00C91250">
            <w:pPr>
              <w:spacing w:after="200" w:line="276" w:lineRule="auto"/>
            </w:pPr>
            <w:r>
              <w:t>Zasnova programirljivih krmilnikov, njihova zgradba in različne izvedbe strojne opreme. Vhodni in izhodni signali na krmilniku. Naslavljanje, podatkovni tipi. Princip obdelovanja uporabniškega krmilnega programa na krmilniku.</w:t>
            </w:r>
          </w:p>
          <w:p w:rsidR="00C91250" w:rsidRDefault="00C91250" w:rsidP="00C91250">
            <w:pPr>
              <w:spacing w:after="200" w:line="276" w:lineRule="auto"/>
            </w:pPr>
            <w:r>
              <w:t>Načini pisanja uporabniškega krmilnega programa: ukazi, lestvični diagram, funkcijski načrt. Podrobna seznanitev z najpomembnejšimi ukazi in funkcijami.</w:t>
            </w:r>
          </w:p>
          <w:p w:rsidR="00C91250" w:rsidRDefault="00C91250" w:rsidP="00C91250">
            <w:pPr>
              <w:spacing w:after="200" w:line="276" w:lineRule="auto"/>
            </w:pPr>
            <w:r>
              <w:t>Orodja za razvoj krmilnega programa in uporabniškega vmesnika. Sistemi SCADA.</w:t>
            </w:r>
          </w:p>
          <w:p w:rsidR="00C91250" w:rsidRDefault="00C91250" w:rsidP="00C91250">
            <w:pPr>
              <w:spacing w:after="200" w:line="276" w:lineRule="auto"/>
            </w:pPr>
            <w:r>
              <w:t xml:space="preserve">Komunikacija med več krmilniki ter med krmilnikom in inteligentnimi perifernimi enotami. </w:t>
            </w:r>
          </w:p>
          <w:p w:rsidR="008724BF" w:rsidRDefault="008724BF" w:rsidP="00AE5DF8">
            <w:pPr>
              <w:rPr>
                <w:rFonts w:cs="Calibri"/>
              </w:rPr>
            </w:pPr>
          </w:p>
          <w:p w:rsidR="006F412C" w:rsidRPr="008724BF" w:rsidRDefault="006F412C">
            <w:pPr>
              <w:rPr>
                <w:rFonts w:cs="Calibri"/>
              </w:rPr>
            </w:pPr>
          </w:p>
        </w:tc>
        <w:tc>
          <w:tcPr>
            <w:tcW w:w="152" w:type="dxa"/>
            <w:gridSpan w:val="2"/>
            <w:tcBorders>
              <w:top w:val="nil"/>
              <w:left w:val="single" w:sz="4" w:space="0" w:color="auto"/>
              <w:bottom w:val="nil"/>
              <w:right w:val="single" w:sz="4" w:space="0" w:color="auto"/>
            </w:tcBorders>
          </w:tcPr>
          <w:p w:rsidR="006F412C" w:rsidRPr="00567D4C" w:rsidRDefault="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C91250" w:rsidRPr="003E781B" w:rsidRDefault="00C91250" w:rsidP="00C91250">
            <w:pPr>
              <w:spacing w:after="200" w:line="276" w:lineRule="auto"/>
            </w:pPr>
            <w:r w:rsidRPr="00C91250">
              <w:rPr>
                <w:rFonts w:cs="Calibri"/>
                <w:lang w:val="en-US"/>
              </w:rPr>
              <w:t xml:space="preserve">A </w:t>
            </w:r>
            <w:r w:rsidRPr="003E781B">
              <w:t>brief history of control systems.</w:t>
            </w:r>
          </w:p>
          <w:p w:rsidR="00C91250" w:rsidRPr="003E781B" w:rsidRDefault="00C91250" w:rsidP="00C91250">
            <w:pPr>
              <w:spacing w:after="200" w:line="276" w:lineRule="auto"/>
            </w:pPr>
            <w:r w:rsidRPr="003E781B">
              <w:t>Areas of programmable logic control application (industry, energetics, traffic...)</w:t>
            </w:r>
          </w:p>
          <w:p w:rsidR="00C91250" w:rsidRPr="003E781B" w:rsidRDefault="00C91250" w:rsidP="00C91250">
            <w:pPr>
              <w:spacing w:after="200" w:line="276" w:lineRule="auto"/>
            </w:pPr>
            <w:r w:rsidRPr="003E781B">
              <w:t>Fundamental and other logical functions: binary, memory, timer, counter.</w:t>
            </w:r>
          </w:p>
          <w:p w:rsidR="00C91250" w:rsidRPr="003E781B" w:rsidRDefault="00C91250" w:rsidP="00C91250">
            <w:pPr>
              <w:spacing w:after="200" w:line="276" w:lineRule="auto"/>
            </w:pPr>
            <w:r w:rsidRPr="003E781B">
              <w:t>Application of digital and analog sensors and actuators.</w:t>
            </w:r>
          </w:p>
          <w:p w:rsidR="00C91250" w:rsidRPr="003E781B" w:rsidRDefault="00C91250" w:rsidP="00C91250">
            <w:pPr>
              <w:spacing w:after="200" w:line="276" w:lineRule="auto"/>
            </w:pPr>
            <w:r w:rsidRPr="003E781B">
              <w:t xml:space="preserve">Flowchart and types of control: combination </w:t>
            </w:r>
            <w:r w:rsidRPr="003E781B">
              <w:lastRenderedPageBreak/>
              <w:t>control, step control.</w:t>
            </w:r>
          </w:p>
          <w:p w:rsidR="00C91250" w:rsidRPr="003E781B" w:rsidRDefault="00C91250" w:rsidP="00C91250">
            <w:pPr>
              <w:spacing w:after="200" w:line="276" w:lineRule="auto"/>
            </w:pPr>
            <w:r w:rsidRPr="003E781B">
              <w:t>Safety measures.</w:t>
            </w:r>
          </w:p>
          <w:p w:rsidR="00C91250" w:rsidRPr="003E781B" w:rsidRDefault="00C91250" w:rsidP="00C91250">
            <w:pPr>
              <w:spacing w:after="200" w:line="276" w:lineRule="auto"/>
            </w:pPr>
            <w:r w:rsidRPr="003E781B">
              <w:t>Concepts and structures of PLCs. Input and output signals, addressing, data types.</w:t>
            </w:r>
          </w:p>
          <w:p w:rsidR="00C91250" w:rsidRPr="003E781B" w:rsidRDefault="00C91250" w:rsidP="00C91250">
            <w:pPr>
              <w:spacing w:after="200" w:line="276" w:lineRule="auto"/>
            </w:pPr>
            <w:r w:rsidRPr="003E781B">
              <w:t>Methods of user control software development: statement list (STL), ladder diagram (LAD), function block diagram (FBD). Most important instructions and functions.</w:t>
            </w:r>
          </w:p>
          <w:p w:rsidR="00C91250" w:rsidRPr="003E781B" w:rsidRDefault="00C91250" w:rsidP="00C91250">
            <w:pPr>
              <w:spacing w:after="200" w:line="276" w:lineRule="auto"/>
            </w:pPr>
            <w:r w:rsidRPr="003E781B">
              <w:t>Software development tools for user control program development and user interface design. Supervisory Control And Data Acquisition (SCADA) systems.</w:t>
            </w:r>
          </w:p>
          <w:p w:rsidR="006F412C" w:rsidRPr="00567D4C" w:rsidRDefault="00C91250" w:rsidP="00C91250">
            <w:pPr>
              <w:spacing w:after="200" w:line="276" w:lineRule="auto"/>
              <w:rPr>
                <w:rFonts w:cs="Calibri"/>
                <w:lang w:val="en-GB"/>
              </w:rPr>
            </w:pPr>
            <w:r w:rsidRPr="003E781B">
              <w:t>Communication among PLCs and other intelligent peripherals.</w:t>
            </w:r>
          </w:p>
        </w:tc>
      </w:tr>
    </w:tbl>
    <w:p w:rsidR="00D60066" w:rsidRPr="00567D4C" w:rsidRDefault="00D60066" w:rsidP="00D60066">
      <w:pPr>
        <w:rPr>
          <w:rFonts w:cs="Calibri"/>
          <w:szCs w:val="22"/>
        </w:rPr>
      </w:pPr>
    </w:p>
    <w:tbl>
      <w:tblPr>
        <w:tblW w:w="9690" w:type="dxa"/>
        <w:tblInd w:w="25"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567D4C" w:rsidTr="00FA09C6">
        <w:tc>
          <w:tcPr>
            <w:tcW w:w="9690" w:type="dxa"/>
            <w:gridSpan w:val="6"/>
            <w:hideMark/>
          </w:tcPr>
          <w:p w:rsidR="00D60066" w:rsidRPr="00567D4C" w:rsidRDefault="00D60066">
            <w:pPr>
              <w:jc w:val="both"/>
              <w:rPr>
                <w:rFonts w:cs="Calibri"/>
                <w:b/>
              </w:rPr>
            </w:pPr>
            <w:r w:rsidRPr="00567D4C">
              <w:rPr>
                <w:rFonts w:cs="Calibri"/>
                <w:szCs w:val="22"/>
              </w:rPr>
              <w:br w:type="page"/>
            </w:r>
            <w:r w:rsidRPr="00567D4C">
              <w:rPr>
                <w:rFonts w:cs="Calibri"/>
                <w:b/>
                <w:szCs w:val="22"/>
              </w:rPr>
              <w:t>Temeljni literatura in viri / Readings:</w:t>
            </w:r>
          </w:p>
        </w:tc>
      </w:tr>
      <w:tr w:rsidR="00FA09C6" w:rsidRPr="00567D4C" w:rsidTr="00FA09C6">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D22662" w:rsidRPr="00D22662" w:rsidRDefault="00D22662" w:rsidP="00D22662">
            <w:pPr>
              <w:pStyle w:val="ListParagraph"/>
              <w:numPr>
                <w:ilvl w:val="0"/>
                <w:numId w:val="1"/>
              </w:numPr>
              <w:rPr>
                <w:rFonts w:cs="Calibri"/>
                <w:bCs/>
              </w:rPr>
            </w:pPr>
            <w:bookmarkStart w:id="5" w:name="Ucbeniki"/>
            <w:bookmarkEnd w:id="5"/>
            <w:r w:rsidRPr="00D22662">
              <w:rPr>
                <w:rFonts w:cs="Calibri"/>
                <w:bCs/>
              </w:rPr>
              <w:t xml:space="preserve">Vanja Ambrožič, David </w:t>
            </w:r>
            <w:proofErr w:type="spellStart"/>
            <w:r w:rsidRPr="00D22662">
              <w:rPr>
                <w:rFonts w:cs="Calibri"/>
                <w:bCs/>
              </w:rPr>
              <w:t>Nedeljković</w:t>
            </w:r>
            <w:proofErr w:type="spellEnd"/>
            <w:r w:rsidRPr="00D22662">
              <w:rPr>
                <w:rFonts w:cs="Calibri"/>
                <w:bCs/>
              </w:rPr>
              <w:t>: Uvod v programirljive krmilne sisteme, Univerza v Ljubljani, Fakulteta za elektrotehniko, 2011.</w:t>
            </w:r>
          </w:p>
          <w:p w:rsidR="00D22662" w:rsidRPr="00D22662" w:rsidRDefault="00D22662" w:rsidP="00D22662">
            <w:pPr>
              <w:pStyle w:val="ListParagraph"/>
              <w:numPr>
                <w:ilvl w:val="0"/>
                <w:numId w:val="1"/>
              </w:numPr>
              <w:rPr>
                <w:rFonts w:cs="Calibri"/>
                <w:bCs/>
              </w:rPr>
            </w:pPr>
            <w:r w:rsidRPr="00D22662">
              <w:rPr>
                <w:rFonts w:cs="Calibri"/>
                <w:bCs/>
              </w:rPr>
              <w:t xml:space="preserve">Hans Berger: </w:t>
            </w:r>
            <w:proofErr w:type="spellStart"/>
            <w:r w:rsidRPr="00D22662">
              <w:rPr>
                <w:rFonts w:cs="Calibri"/>
                <w:bCs/>
              </w:rPr>
              <w:t>Automating</w:t>
            </w:r>
            <w:proofErr w:type="spellEnd"/>
            <w:r w:rsidRPr="00D22662">
              <w:rPr>
                <w:rFonts w:cs="Calibri"/>
                <w:bCs/>
              </w:rPr>
              <w:t xml:space="preserve"> </w:t>
            </w:r>
            <w:proofErr w:type="spellStart"/>
            <w:r w:rsidRPr="00D22662">
              <w:rPr>
                <w:rFonts w:cs="Calibri"/>
                <w:bCs/>
              </w:rPr>
              <w:t>with</w:t>
            </w:r>
            <w:proofErr w:type="spellEnd"/>
            <w:r w:rsidRPr="00D22662">
              <w:rPr>
                <w:rFonts w:cs="Calibri"/>
                <w:bCs/>
              </w:rPr>
              <w:t xml:space="preserve"> SIMATIC : </w:t>
            </w:r>
            <w:proofErr w:type="spellStart"/>
            <w:r w:rsidRPr="00D22662">
              <w:rPr>
                <w:rFonts w:cs="Calibri"/>
                <w:bCs/>
              </w:rPr>
              <w:t>controllers</w:t>
            </w:r>
            <w:proofErr w:type="spellEnd"/>
            <w:r w:rsidRPr="00D22662">
              <w:rPr>
                <w:rFonts w:cs="Calibri"/>
                <w:bCs/>
              </w:rPr>
              <w:t xml:space="preserve">, </w:t>
            </w:r>
            <w:proofErr w:type="spellStart"/>
            <w:r w:rsidRPr="00D22662">
              <w:rPr>
                <w:rFonts w:cs="Calibri"/>
                <w:bCs/>
              </w:rPr>
              <w:t>software</w:t>
            </w:r>
            <w:proofErr w:type="spellEnd"/>
            <w:r w:rsidRPr="00D22662">
              <w:rPr>
                <w:rFonts w:cs="Calibri"/>
                <w:bCs/>
              </w:rPr>
              <w:t xml:space="preserve">, </w:t>
            </w:r>
            <w:proofErr w:type="spellStart"/>
            <w:r w:rsidRPr="00D22662">
              <w:rPr>
                <w:rFonts w:cs="Calibri"/>
                <w:bCs/>
              </w:rPr>
              <w:t>programming</w:t>
            </w:r>
            <w:proofErr w:type="spellEnd"/>
            <w:r w:rsidRPr="00D22662">
              <w:rPr>
                <w:rFonts w:cs="Calibri"/>
                <w:bCs/>
              </w:rPr>
              <w:t xml:space="preserve">, </w:t>
            </w:r>
            <w:proofErr w:type="spellStart"/>
            <w:r w:rsidRPr="00D22662">
              <w:rPr>
                <w:rFonts w:cs="Calibri"/>
                <w:bCs/>
              </w:rPr>
              <w:t>data</w:t>
            </w:r>
            <w:proofErr w:type="spellEnd"/>
            <w:r w:rsidRPr="00D22662">
              <w:rPr>
                <w:rFonts w:cs="Calibri"/>
                <w:bCs/>
              </w:rPr>
              <w:t xml:space="preserve"> </w:t>
            </w:r>
            <w:proofErr w:type="spellStart"/>
            <w:r w:rsidRPr="00D22662">
              <w:rPr>
                <w:rFonts w:cs="Calibri"/>
                <w:bCs/>
              </w:rPr>
              <w:t>communication</w:t>
            </w:r>
            <w:proofErr w:type="spellEnd"/>
            <w:r w:rsidRPr="00D22662">
              <w:rPr>
                <w:rFonts w:cs="Calibri"/>
                <w:bCs/>
              </w:rPr>
              <w:t xml:space="preserve">, operator </w:t>
            </w:r>
            <w:proofErr w:type="spellStart"/>
            <w:r w:rsidRPr="00D22662">
              <w:rPr>
                <w:rFonts w:cs="Calibri"/>
                <w:bCs/>
              </w:rPr>
              <w:t>control</w:t>
            </w:r>
            <w:proofErr w:type="spellEnd"/>
            <w:r w:rsidRPr="00D22662">
              <w:rPr>
                <w:rFonts w:cs="Calibri"/>
                <w:bCs/>
              </w:rPr>
              <w:t xml:space="preserve"> </w:t>
            </w:r>
            <w:proofErr w:type="spellStart"/>
            <w:r w:rsidRPr="00D22662">
              <w:rPr>
                <w:rFonts w:cs="Calibri"/>
                <w:bCs/>
              </w:rPr>
              <w:t>and</w:t>
            </w:r>
            <w:proofErr w:type="spellEnd"/>
            <w:r w:rsidRPr="00D22662">
              <w:rPr>
                <w:rFonts w:cs="Calibri"/>
                <w:bCs/>
              </w:rPr>
              <w:t xml:space="preserve"> </w:t>
            </w:r>
            <w:proofErr w:type="spellStart"/>
            <w:r w:rsidRPr="00D22662">
              <w:rPr>
                <w:rFonts w:cs="Calibri"/>
                <w:bCs/>
              </w:rPr>
              <w:t>process</w:t>
            </w:r>
            <w:proofErr w:type="spellEnd"/>
            <w:r w:rsidRPr="00D22662">
              <w:rPr>
                <w:rFonts w:cs="Calibri"/>
                <w:bCs/>
              </w:rPr>
              <w:t xml:space="preserve"> </w:t>
            </w:r>
            <w:proofErr w:type="spellStart"/>
            <w:r w:rsidRPr="00D22662">
              <w:rPr>
                <w:rFonts w:cs="Calibri"/>
                <w:bCs/>
              </w:rPr>
              <w:t>monitoring</w:t>
            </w:r>
            <w:proofErr w:type="spellEnd"/>
            <w:r w:rsidRPr="00D22662">
              <w:rPr>
                <w:rFonts w:cs="Calibri"/>
                <w:bCs/>
              </w:rPr>
              <w:t xml:space="preserve">, </w:t>
            </w:r>
            <w:proofErr w:type="spellStart"/>
            <w:r w:rsidRPr="00D22662">
              <w:rPr>
                <w:rFonts w:cs="Calibri"/>
                <w:bCs/>
              </w:rPr>
              <w:t>Publicis</w:t>
            </w:r>
            <w:proofErr w:type="spellEnd"/>
            <w:r w:rsidRPr="00D22662">
              <w:rPr>
                <w:rFonts w:cs="Calibri"/>
                <w:bCs/>
              </w:rPr>
              <w:t xml:space="preserve"> </w:t>
            </w:r>
            <w:proofErr w:type="spellStart"/>
            <w:r w:rsidRPr="00D22662">
              <w:rPr>
                <w:rFonts w:cs="Calibri"/>
                <w:bCs/>
              </w:rPr>
              <w:t>Publishing</w:t>
            </w:r>
            <w:proofErr w:type="spellEnd"/>
            <w:r w:rsidRPr="00D22662">
              <w:rPr>
                <w:rFonts w:cs="Calibri"/>
                <w:bCs/>
              </w:rPr>
              <w:t xml:space="preserve">, </w:t>
            </w:r>
            <w:proofErr w:type="spellStart"/>
            <w:r w:rsidRPr="00D22662">
              <w:rPr>
                <w:rFonts w:cs="Calibri"/>
                <w:bCs/>
              </w:rPr>
              <w:t>Erlangen</w:t>
            </w:r>
            <w:proofErr w:type="spellEnd"/>
            <w:r w:rsidRPr="00D22662">
              <w:rPr>
                <w:rFonts w:cs="Calibri"/>
                <w:bCs/>
              </w:rPr>
              <w:t>, 2009.</w:t>
            </w:r>
          </w:p>
          <w:p w:rsidR="00D22662" w:rsidRPr="00D22662" w:rsidRDefault="00D22662" w:rsidP="00D22662">
            <w:pPr>
              <w:pStyle w:val="ListParagraph"/>
              <w:numPr>
                <w:ilvl w:val="0"/>
                <w:numId w:val="1"/>
              </w:numPr>
              <w:rPr>
                <w:rFonts w:cs="Calibri"/>
                <w:bCs/>
              </w:rPr>
            </w:pPr>
            <w:r w:rsidRPr="00D22662">
              <w:rPr>
                <w:rFonts w:cs="Calibri"/>
                <w:bCs/>
              </w:rPr>
              <w:t xml:space="preserve">Heinrich </w:t>
            </w:r>
            <w:proofErr w:type="spellStart"/>
            <w:r w:rsidRPr="00D22662">
              <w:rPr>
                <w:rFonts w:cs="Calibri"/>
                <w:bCs/>
              </w:rPr>
              <w:t>Lepers</w:t>
            </w:r>
            <w:proofErr w:type="spellEnd"/>
            <w:r w:rsidRPr="00D22662">
              <w:rPr>
                <w:rFonts w:cs="Calibri"/>
                <w:bCs/>
              </w:rPr>
              <w:t>: SPS-</w:t>
            </w:r>
            <w:proofErr w:type="spellStart"/>
            <w:r w:rsidRPr="00D22662">
              <w:rPr>
                <w:rFonts w:cs="Calibri"/>
                <w:bCs/>
              </w:rPr>
              <w:t>Programmierung</w:t>
            </w:r>
            <w:proofErr w:type="spellEnd"/>
            <w:r w:rsidRPr="00D22662">
              <w:rPr>
                <w:rFonts w:cs="Calibri"/>
                <w:bCs/>
              </w:rPr>
              <w:t xml:space="preserve"> </w:t>
            </w:r>
            <w:proofErr w:type="spellStart"/>
            <w:r w:rsidRPr="00D22662">
              <w:rPr>
                <w:rFonts w:cs="Calibri"/>
                <w:bCs/>
              </w:rPr>
              <w:t>nach</w:t>
            </w:r>
            <w:proofErr w:type="spellEnd"/>
            <w:r w:rsidRPr="00D22662">
              <w:rPr>
                <w:rFonts w:cs="Calibri"/>
                <w:bCs/>
              </w:rPr>
              <w:t xml:space="preserve"> IEC 61131-3. Mit </w:t>
            </w:r>
            <w:proofErr w:type="spellStart"/>
            <w:r w:rsidRPr="00D22662">
              <w:rPr>
                <w:rFonts w:cs="Calibri"/>
                <w:bCs/>
              </w:rPr>
              <w:t>Beispielen</w:t>
            </w:r>
            <w:proofErr w:type="spellEnd"/>
            <w:r w:rsidRPr="00D22662">
              <w:rPr>
                <w:rFonts w:cs="Calibri"/>
                <w:bCs/>
              </w:rPr>
              <w:t xml:space="preserve"> </w:t>
            </w:r>
            <w:proofErr w:type="spellStart"/>
            <w:r w:rsidRPr="00D22662">
              <w:rPr>
                <w:rFonts w:cs="Calibri"/>
                <w:bCs/>
              </w:rPr>
              <w:t>für</w:t>
            </w:r>
            <w:proofErr w:type="spellEnd"/>
            <w:r w:rsidRPr="00D22662">
              <w:rPr>
                <w:rFonts w:cs="Calibri"/>
                <w:bCs/>
              </w:rPr>
              <w:t xml:space="preserve"> </w:t>
            </w:r>
            <w:proofErr w:type="spellStart"/>
            <w:r w:rsidRPr="00D22662">
              <w:rPr>
                <w:rFonts w:cs="Calibri"/>
                <w:bCs/>
              </w:rPr>
              <w:t>CoDeSys</w:t>
            </w:r>
            <w:proofErr w:type="spellEnd"/>
            <w:r w:rsidRPr="00D22662">
              <w:rPr>
                <w:rFonts w:cs="Calibri"/>
                <w:bCs/>
              </w:rPr>
              <w:t xml:space="preserve"> </w:t>
            </w:r>
            <w:proofErr w:type="spellStart"/>
            <w:r w:rsidRPr="00D22662">
              <w:rPr>
                <w:rFonts w:cs="Calibri"/>
                <w:bCs/>
              </w:rPr>
              <w:t>und</w:t>
            </w:r>
            <w:proofErr w:type="spellEnd"/>
            <w:r w:rsidRPr="00D22662">
              <w:rPr>
                <w:rFonts w:cs="Calibri"/>
                <w:bCs/>
              </w:rPr>
              <w:t xml:space="preserve"> Step 7, </w:t>
            </w:r>
            <w:proofErr w:type="spellStart"/>
            <w:r w:rsidRPr="00D22662">
              <w:rPr>
                <w:rFonts w:cs="Calibri"/>
                <w:bCs/>
              </w:rPr>
              <w:t>Franzis</w:t>
            </w:r>
            <w:proofErr w:type="spellEnd"/>
            <w:r w:rsidRPr="00D22662">
              <w:rPr>
                <w:rFonts w:cs="Calibri"/>
                <w:bCs/>
              </w:rPr>
              <w:t xml:space="preserve"> PC </w:t>
            </w:r>
            <w:proofErr w:type="spellStart"/>
            <w:r w:rsidRPr="00D22662">
              <w:rPr>
                <w:rFonts w:cs="Calibri"/>
                <w:bCs/>
              </w:rPr>
              <w:t>und</w:t>
            </w:r>
            <w:proofErr w:type="spellEnd"/>
            <w:r w:rsidRPr="00D22662">
              <w:rPr>
                <w:rFonts w:cs="Calibri"/>
                <w:bCs/>
              </w:rPr>
              <w:t xml:space="preserve"> Elektronik, 2007.</w:t>
            </w:r>
          </w:p>
          <w:p w:rsidR="00D22662" w:rsidRPr="00D22662" w:rsidRDefault="00D22662" w:rsidP="00D22662">
            <w:pPr>
              <w:pStyle w:val="ListParagraph"/>
              <w:numPr>
                <w:ilvl w:val="0"/>
                <w:numId w:val="1"/>
              </w:numPr>
              <w:rPr>
                <w:rFonts w:cs="Calibri"/>
                <w:bCs/>
              </w:rPr>
            </w:pPr>
            <w:r w:rsidRPr="00D22662">
              <w:rPr>
                <w:rFonts w:cs="Calibri"/>
                <w:bCs/>
              </w:rPr>
              <w:t>Vanja Ambrožič: Mikroračunalniki v močnostni elektroniki, Univerza v Ljubljani, Fakulteta za elektrotehniko, Ljubljana, 2001.</w:t>
            </w:r>
          </w:p>
          <w:p w:rsidR="00FA09C6" w:rsidRPr="00D22662" w:rsidRDefault="00D22662" w:rsidP="00D22662">
            <w:pPr>
              <w:pStyle w:val="ListParagraph"/>
              <w:numPr>
                <w:ilvl w:val="0"/>
                <w:numId w:val="1"/>
              </w:numPr>
              <w:rPr>
                <w:rFonts w:cs="Calibri"/>
                <w:bCs/>
              </w:rPr>
            </w:pPr>
            <w:r w:rsidRPr="00D22662">
              <w:rPr>
                <w:rFonts w:cs="Calibri"/>
                <w:bCs/>
              </w:rPr>
              <w:t xml:space="preserve">Hans Berger: </w:t>
            </w:r>
            <w:proofErr w:type="spellStart"/>
            <w:r w:rsidRPr="00D22662">
              <w:rPr>
                <w:rFonts w:cs="Calibri"/>
                <w:bCs/>
              </w:rPr>
              <w:t>Automating</w:t>
            </w:r>
            <w:proofErr w:type="spellEnd"/>
            <w:r w:rsidRPr="00D22662">
              <w:rPr>
                <w:rFonts w:cs="Calibri"/>
                <w:bCs/>
              </w:rPr>
              <w:t xml:space="preserve"> </w:t>
            </w:r>
            <w:proofErr w:type="spellStart"/>
            <w:r w:rsidRPr="00D22662">
              <w:rPr>
                <w:rFonts w:cs="Calibri"/>
                <w:bCs/>
              </w:rPr>
              <w:t>with</w:t>
            </w:r>
            <w:proofErr w:type="spellEnd"/>
            <w:r w:rsidRPr="00D22662">
              <w:rPr>
                <w:rFonts w:cs="Calibri"/>
                <w:bCs/>
              </w:rPr>
              <w:t xml:space="preserve"> STEP7 in STL </w:t>
            </w:r>
            <w:proofErr w:type="spellStart"/>
            <w:r w:rsidRPr="00D22662">
              <w:rPr>
                <w:rFonts w:cs="Calibri"/>
                <w:bCs/>
              </w:rPr>
              <w:t>and</w:t>
            </w:r>
            <w:proofErr w:type="spellEnd"/>
            <w:r w:rsidRPr="00D22662">
              <w:rPr>
                <w:rFonts w:cs="Calibri"/>
                <w:bCs/>
              </w:rPr>
              <w:t xml:space="preserve"> SCL, </w:t>
            </w:r>
            <w:proofErr w:type="spellStart"/>
            <w:r w:rsidRPr="00D22662">
              <w:rPr>
                <w:rFonts w:cs="Calibri"/>
                <w:bCs/>
              </w:rPr>
              <w:t>Publicis</w:t>
            </w:r>
            <w:proofErr w:type="spellEnd"/>
            <w:r w:rsidRPr="00D22662">
              <w:rPr>
                <w:rFonts w:cs="Calibri"/>
                <w:bCs/>
              </w:rPr>
              <w:t xml:space="preserve"> MCD </w:t>
            </w:r>
            <w:proofErr w:type="spellStart"/>
            <w:r w:rsidRPr="00D22662">
              <w:rPr>
                <w:rFonts w:cs="Calibri"/>
                <w:bCs/>
              </w:rPr>
              <w:t>Verlag</w:t>
            </w:r>
            <w:proofErr w:type="spellEnd"/>
            <w:r w:rsidRPr="00D22662">
              <w:rPr>
                <w:rFonts w:cs="Calibri"/>
                <w:bCs/>
              </w:rPr>
              <w:t xml:space="preserve">, </w:t>
            </w:r>
            <w:proofErr w:type="spellStart"/>
            <w:r w:rsidRPr="00D22662">
              <w:rPr>
                <w:rFonts w:cs="Calibri"/>
                <w:bCs/>
              </w:rPr>
              <w:t>Erlangen</w:t>
            </w:r>
            <w:proofErr w:type="spellEnd"/>
            <w:r w:rsidRPr="00D22662">
              <w:rPr>
                <w:rFonts w:cs="Calibri"/>
                <w:bCs/>
              </w:rPr>
              <w:t>, 2000.</w:t>
            </w:r>
          </w:p>
        </w:tc>
      </w:tr>
      <w:tr w:rsidR="00FA09C6" w:rsidRPr="00567D4C" w:rsidTr="00FA09C6">
        <w:trPr>
          <w:trHeight w:val="73"/>
        </w:trPr>
        <w:tc>
          <w:tcPr>
            <w:tcW w:w="4717" w:type="dxa"/>
            <w:gridSpan w:val="2"/>
            <w:tcBorders>
              <w:top w:val="nil"/>
              <w:left w:val="nil"/>
              <w:bottom w:val="single" w:sz="4" w:space="0" w:color="auto"/>
              <w:right w:val="nil"/>
            </w:tcBorders>
          </w:tcPr>
          <w:p w:rsidR="00FA09C6" w:rsidRPr="00567D4C" w:rsidRDefault="00FA09C6" w:rsidP="00FA09C6">
            <w:pPr>
              <w:rPr>
                <w:rFonts w:cs="Calibri"/>
                <w:b/>
                <w:bCs/>
              </w:rPr>
            </w:pPr>
          </w:p>
          <w:p w:rsidR="00FA09C6" w:rsidRPr="00567D4C" w:rsidRDefault="00FA09C6" w:rsidP="00FA09C6">
            <w:pPr>
              <w:rPr>
                <w:rFonts w:cs="Calibri"/>
                <w:b/>
              </w:rPr>
            </w:pPr>
            <w:r w:rsidRPr="00567D4C">
              <w:rPr>
                <w:rFonts w:cs="Calibri"/>
                <w:b/>
                <w:szCs w:val="22"/>
              </w:rPr>
              <w:t>Cilji in kompetence:</w:t>
            </w:r>
          </w:p>
        </w:tc>
        <w:tc>
          <w:tcPr>
            <w:tcW w:w="152" w:type="dxa"/>
            <w:gridSpan w:val="2"/>
          </w:tcPr>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lang w:val="en-GB"/>
              </w:rPr>
              <w:t>Objectives and competences</w:t>
            </w:r>
            <w:r w:rsidRPr="00567D4C">
              <w:rPr>
                <w:rFonts w:cs="Calibri"/>
                <w:b/>
                <w:szCs w:val="22"/>
              </w:rPr>
              <w:t>:</w:t>
            </w:r>
          </w:p>
        </w:tc>
      </w:tr>
      <w:tr w:rsidR="00FA09C6" w:rsidRPr="00567D4C" w:rsidTr="00FA09C6">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FA09C6" w:rsidRPr="00567D4C" w:rsidRDefault="00C91250" w:rsidP="00FC5EDD">
            <w:pPr>
              <w:jc w:val="both"/>
              <w:rPr>
                <w:rFonts w:cs="Calibri"/>
              </w:rPr>
            </w:pPr>
            <w:r w:rsidRPr="00C91250">
              <w:t xml:space="preserve">Študent bo spoznal najpomembnejše gradnike krmilnih sistemov in njihove lastnosti. Za reševanje krmilnih nalog se bo naučil uporabljati sodobne programirljive krmilnike, za katere bo s pripadajočimi razvojnimi orodji </w:t>
            </w:r>
            <w:r w:rsidRPr="00C91250">
              <w:lastRenderedPageBreak/>
              <w:t xml:space="preserve">izdelal krmilno programsko opremo in uporabniški vmesnik. S sistematičnim pristopom bo preprečil nastanek zastojev v krmiljenem procesu in vestno poskrbel za izpolnitev vseh varnostnih zahtev. Zavedal se bo nujnosti dobrega dokumentiranja, jasnega postavljanja zahtev in učinkovite komunikacije med sodelavci na projektu. </w:t>
            </w:r>
          </w:p>
        </w:tc>
        <w:tc>
          <w:tcPr>
            <w:tcW w:w="152" w:type="dxa"/>
            <w:gridSpan w:val="2"/>
            <w:tcBorders>
              <w:top w:val="nil"/>
              <w:left w:val="single" w:sz="4" w:space="0" w:color="auto"/>
              <w:bottom w:val="nil"/>
              <w:right w:val="single" w:sz="4" w:space="0" w:color="auto"/>
            </w:tcBorders>
          </w:tcPr>
          <w:p w:rsidR="00FA09C6" w:rsidRPr="00567D4C" w:rsidRDefault="00FA09C6" w:rsidP="00441F78">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441F78" w:rsidRPr="003E781B" w:rsidRDefault="00945E47" w:rsidP="00441F78">
            <w:pPr>
              <w:rPr>
                <w:rFonts w:cs="Calibri"/>
                <w:lang w:val="en-US"/>
              </w:rPr>
            </w:pPr>
            <w:r>
              <w:rPr>
                <w:rFonts w:cs="Calibri"/>
                <w:lang w:val="en-US"/>
              </w:rPr>
              <w:t>The s</w:t>
            </w:r>
            <w:r w:rsidR="00441F78" w:rsidRPr="003E781B">
              <w:rPr>
                <w:rFonts w:cs="Calibri"/>
                <w:lang w:val="en-US"/>
              </w:rPr>
              <w:t xml:space="preserve">tudent will learn about programmable control system components and their features. He will accomplish knowledge to solve control problems by using programmable logic controllers (PLCs), where proper hardware </w:t>
            </w:r>
            <w:r w:rsidR="00441F78" w:rsidRPr="003E781B">
              <w:rPr>
                <w:rFonts w:cs="Calibri"/>
                <w:lang w:val="en-US"/>
              </w:rPr>
              <w:lastRenderedPageBreak/>
              <w:t>selection/configuration, control software development and user interface are needed.</w:t>
            </w:r>
          </w:p>
          <w:p w:rsidR="00FA09C6" w:rsidRPr="00567D4C" w:rsidRDefault="00441F78" w:rsidP="00223F0E">
            <w:pPr>
              <w:rPr>
                <w:rFonts w:cs="Calibri"/>
              </w:rPr>
            </w:pPr>
            <w:r w:rsidRPr="003E781B">
              <w:rPr>
                <w:rFonts w:cs="Calibri"/>
                <w:lang w:val="en-US"/>
              </w:rPr>
              <w:t xml:space="preserve">With systematic approach he will reduce occurrence of deadlocks in controlled process and carefully address all safety issues. As well, student will become aware of necessity of clear requirements, perfect documentation and efficient communication among </w:t>
            </w:r>
            <w:r w:rsidR="00660AAD">
              <w:rPr>
                <w:rFonts w:cs="Calibri"/>
                <w:lang w:val="en-US"/>
              </w:rPr>
              <w:t xml:space="preserve">the </w:t>
            </w:r>
            <w:r w:rsidRPr="003E781B">
              <w:rPr>
                <w:rFonts w:cs="Calibri"/>
                <w:lang w:val="en-US"/>
              </w:rPr>
              <w:t xml:space="preserve">project </w:t>
            </w:r>
            <w:r w:rsidR="00223F0E">
              <w:rPr>
                <w:rFonts w:cs="Calibri"/>
                <w:lang w:val="en-US"/>
              </w:rPr>
              <w:t>team</w:t>
            </w:r>
            <w:r w:rsidRPr="003E781B">
              <w:rPr>
                <w:rFonts w:cs="Calibri"/>
                <w:lang w:val="en-US"/>
              </w:rPr>
              <w:t>.</w:t>
            </w:r>
          </w:p>
        </w:tc>
      </w:tr>
      <w:tr w:rsidR="00FA09C6" w:rsidRPr="00567D4C" w:rsidTr="00FA09C6">
        <w:trPr>
          <w:trHeight w:val="117"/>
        </w:trPr>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Predvideni študijski rezultati:</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lang w:val="en-GB"/>
              </w:rPr>
            </w:pPr>
          </w:p>
          <w:p w:rsidR="00FA09C6" w:rsidRPr="00567D4C" w:rsidRDefault="00FA09C6" w:rsidP="00FA09C6">
            <w:pPr>
              <w:rPr>
                <w:rFonts w:cs="Calibri"/>
                <w:b/>
                <w:lang w:val="en-GB"/>
              </w:rPr>
            </w:pPr>
            <w:r w:rsidRPr="00567D4C">
              <w:rPr>
                <w:rFonts w:cs="Calibri"/>
                <w:b/>
                <w:szCs w:val="22"/>
                <w:lang w:val="en-GB"/>
              </w:rPr>
              <w:t>Intended learning outcomes:</w:t>
            </w:r>
          </w:p>
        </w:tc>
      </w:tr>
      <w:tr w:rsidR="00FA09C6" w:rsidRPr="00567D4C" w:rsidTr="00FA09C6">
        <w:trPr>
          <w:trHeight w:val="1387"/>
        </w:trPr>
        <w:tc>
          <w:tcPr>
            <w:tcW w:w="4727" w:type="dxa"/>
            <w:gridSpan w:val="3"/>
            <w:tcBorders>
              <w:top w:val="single" w:sz="4" w:space="0" w:color="auto"/>
              <w:left w:val="single" w:sz="4" w:space="0" w:color="auto"/>
              <w:bottom w:val="nil"/>
              <w:right w:val="single" w:sz="4" w:space="0" w:color="auto"/>
            </w:tcBorders>
          </w:tcPr>
          <w:p w:rsidR="00AE5DF8" w:rsidRPr="003E781B" w:rsidRDefault="00AE5DF8" w:rsidP="00FA09C6">
            <w:pPr>
              <w:jc w:val="both"/>
              <w:rPr>
                <w:b/>
              </w:rPr>
            </w:pPr>
            <w:r w:rsidRPr="003E781B">
              <w:rPr>
                <w:b/>
              </w:rPr>
              <w:t>Znanje in razumevanje:</w:t>
            </w:r>
          </w:p>
          <w:p w:rsidR="00FA09C6" w:rsidRDefault="00C91250" w:rsidP="00FA09C6">
            <w:pPr>
              <w:jc w:val="both"/>
            </w:pPr>
            <w:r w:rsidRPr="00C91250">
              <w:t>Študent se bo seznanil z gradniki krmilnih sistemov, razumel bo koncept programirljivih krmilnikov in njihove zmogljivosti, spoznal pa bo tudi različne načine razvoja krmilne programske opreme (nabor ukazov, lestvični diagram, funkcijski načrt).</w:t>
            </w:r>
          </w:p>
          <w:p w:rsidR="00AE5DF8" w:rsidRDefault="00AE5DF8" w:rsidP="00FA09C6">
            <w:pPr>
              <w:jc w:val="both"/>
            </w:pPr>
          </w:p>
          <w:p w:rsidR="00AE5DF8" w:rsidRPr="003E781B" w:rsidRDefault="00AE5DF8" w:rsidP="00FA09C6">
            <w:pPr>
              <w:jc w:val="both"/>
              <w:rPr>
                <w:rFonts w:cs="Calibri"/>
                <w:b/>
              </w:rPr>
            </w:pPr>
            <w:r w:rsidRPr="003E781B">
              <w:rPr>
                <w:rFonts w:cs="Calibri"/>
                <w:b/>
              </w:rPr>
              <w:t>Uporaba:</w:t>
            </w:r>
          </w:p>
          <w:p w:rsidR="00AE5DF8" w:rsidRDefault="00AE5DF8" w:rsidP="00FA09C6">
            <w:pPr>
              <w:jc w:val="both"/>
              <w:rPr>
                <w:rFonts w:cs="Calibri"/>
              </w:rPr>
            </w:pPr>
            <w:r w:rsidRPr="00AE5DF8">
              <w:rPr>
                <w:rFonts w:cs="Calibri"/>
              </w:rPr>
              <w:t>Pri avtomatizaciji tehnološkega procesa bo študent izbral ustrezno strojno opremo (programirljivi krmilnik s pripadajočimi moduli, senzorji in aktuatorji), glede na zahteve procesa z ustreznim razvojnim orodjem napisal pripadajoči krmilni program in izdelal uporabniški vmesnik za posluževanje procesa.</w:t>
            </w:r>
          </w:p>
          <w:p w:rsidR="00AE5DF8" w:rsidRDefault="00AE5DF8" w:rsidP="00FA09C6">
            <w:pPr>
              <w:jc w:val="both"/>
              <w:rPr>
                <w:rFonts w:cs="Calibri"/>
              </w:rPr>
            </w:pPr>
          </w:p>
          <w:p w:rsidR="00AE5DF8" w:rsidRPr="003E781B" w:rsidRDefault="00AE5DF8" w:rsidP="00FA09C6">
            <w:pPr>
              <w:jc w:val="both"/>
              <w:rPr>
                <w:rFonts w:cs="Calibri"/>
                <w:b/>
              </w:rPr>
            </w:pPr>
            <w:r w:rsidRPr="003E781B">
              <w:rPr>
                <w:rFonts w:cs="Calibri"/>
                <w:b/>
              </w:rPr>
              <w:t>Refleksija:</w:t>
            </w:r>
          </w:p>
          <w:p w:rsidR="00AE5DF8" w:rsidRDefault="00AE5DF8" w:rsidP="00FA09C6">
            <w:pPr>
              <w:jc w:val="both"/>
              <w:rPr>
                <w:rFonts w:cs="Calibri"/>
              </w:rPr>
            </w:pPr>
            <w:r w:rsidRPr="00AE5DF8">
              <w:rPr>
                <w:rFonts w:cs="Calibri"/>
              </w:rPr>
              <w:t>Pri snovanju krmilnega sistema bo študent celovito in enoumno definiral zahteve v procesu, s čimer se proces izogne nepredvidenim zastojem zaradi pomanjkljivega krmilja. Odgovorno in z vso zavzetostjo bo na prvo mesto postavil zahteve glede varnosti.</w:t>
            </w:r>
          </w:p>
          <w:p w:rsidR="00AE5DF8" w:rsidRDefault="00AE5DF8" w:rsidP="00FA09C6">
            <w:pPr>
              <w:jc w:val="both"/>
              <w:rPr>
                <w:rFonts w:cs="Calibri"/>
              </w:rPr>
            </w:pPr>
          </w:p>
          <w:p w:rsidR="00AE5DF8" w:rsidRPr="003E781B" w:rsidRDefault="00AE5DF8" w:rsidP="00FA09C6">
            <w:pPr>
              <w:jc w:val="both"/>
              <w:rPr>
                <w:rFonts w:cs="Calibri"/>
                <w:b/>
              </w:rPr>
            </w:pPr>
            <w:r w:rsidRPr="003E781B">
              <w:rPr>
                <w:rFonts w:cs="Calibri"/>
                <w:b/>
              </w:rPr>
              <w:t>Prenosljive spretnosti</w:t>
            </w:r>
            <w:r>
              <w:rPr>
                <w:rFonts w:cs="Calibri"/>
                <w:b/>
              </w:rPr>
              <w:t>:</w:t>
            </w:r>
            <w:r w:rsidRPr="003E781B">
              <w:rPr>
                <w:rFonts w:cs="Calibri"/>
                <w:b/>
              </w:rPr>
              <w:tab/>
            </w:r>
          </w:p>
          <w:p w:rsidR="00AE5DF8" w:rsidRPr="00567D4C" w:rsidRDefault="00AE5DF8" w:rsidP="00FA09C6">
            <w:pPr>
              <w:jc w:val="both"/>
              <w:rPr>
                <w:rFonts w:cs="Calibri"/>
              </w:rPr>
            </w:pPr>
            <w:r w:rsidRPr="00AE5DF8">
              <w:rPr>
                <w:rFonts w:cs="Calibri"/>
              </w:rPr>
              <w:t>Študent se bo pri izvajanju laboratorijskih vaj navajal na sistematični pristop, ustrezno dokumentiranje idej in rešitev ter učinkovito komunikacijo z naročnikom (tehnologom), sodelavci in podizvajalci. Znanja, pridobljena pri tem predmetu, bo študent lahko nadgradil in uporabil za realizacijo najzahtevnejših krmilnih sistemov.</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nil"/>
              <w:right w:val="single" w:sz="4" w:space="0" w:color="auto"/>
            </w:tcBorders>
          </w:tcPr>
          <w:p w:rsidR="00441F78" w:rsidRPr="003E781B" w:rsidRDefault="00441F78" w:rsidP="00441F78">
            <w:pPr>
              <w:rPr>
                <w:rFonts w:cs="Calibri"/>
                <w:b/>
                <w:lang w:val="en-GB"/>
              </w:rPr>
            </w:pPr>
            <w:r w:rsidRPr="003E781B">
              <w:rPr>
                <w:rFonts w:cs="Calibri"/>
                <w:b/>
                <w:lang w:val="en-GB"/>
              </w:rPr>
              <w:t>Knowledge and understanding:</w:t>
            </w:r>
          </w:p>
          <w:p w:rsidR="00441F78" w:rsidRPr="003E781B" w:rsidRDefault="00CD09C9" w:rsidP="00441F78">
            <w:pPr>
              <w:rPr>
                <w:rFonts w:cs="Calibri"/>
                <w:highlight w:val="yellow"/>
                <w:lang w:val="en-GB"/>
              </w:rPr>
            </w:pPr>
            <w:r w:rsidRPr="00CD09C9">
              <w:rPr>
                <w:rFonts w:cs="Calibri"/>
                <w:lang w:val="en-GB"/>
              </w:rPr>
              <w:t>The student will be acquainted with the elements of control systems</w:t>
            </w:r>
            <w:r>
              <w:rPr>
                <w:rFonts w:cs="Calibri"/>
                <w:lang w:val="en-GB"/>
              </w:rPr>
              <w:t>. He/she will</w:t>
            </w:r>
            <w:r w:rsidRPr="00CD09C9">
              <w:rPr>
                <w:rFonts w:cs="Calibri"/>
                <w:lang w:val="en-GB"/>
              </w:rPr>
              <w:t xml:space="preserve"> understand the concept of programmable </w:t>
            </w:r>
            <w:r>
              <w:rPr>
                <w:rFonts w:cs="Calibri"/>
                <w:lang w:val="en-GB"/>
              </w:rPr>
              <w:t xml:space="preserve">logic </w:t>
            </w:r>
            <w:r w:rsidRPr="00CD09C9">
              <w:rPr>
                <w:rFonts w:cs="Calibri"/>
                <w:lang w:val="en-GB"/>
              </w:rPr>
              <w:t xml:space="preserve">controllers and their </w:t>
            </w:r>
            <w:r>
              <w:rPr>
                <w:rFonts w:cs="Calibri"/>
                <w:lang w:val="en-GB"/>
              </w:rPr>
              <w:t xml:space="preserve">capabilities, as well as </w:t>
            </w:r>
            <w:r w:rsidRPr="00CD09C9">
              <w:rPr>
                <w:rFonts w:cs="Calibri"/>
                <w:lang w:val="en-GB"/>
              </w:rPr>
              <w:t>a variety of ways to develop c</w:t>
            </w:r>
            <w:r>
              <w:rPr>
                <w:rFonts w:cs="Calibri"/>
                <w:lang w:val="en-GB"/>
              </w:rPr>
              <w:t>ontrol software (statement list</w:t>
            </w:r>
            <w:r w:rsidRPr="00CD09C9">
              <w:rPr>
                <w:rFonts w:cs="Calibri"/>
                <w:lang w:val="en-GB"/>
              </w:rPr>
              <w:t xml:space="preserve">, ladder diagram, function </w:t>
            </w:r>
            <w:r>
              <w:rPr>
                <w:rFonts w:cs="Calibri"/>
                <w:lang w:val="en-GB"/>
              </w:rPr>
              <w:t>block diagram</w:t>
            </w:r>
            <w:r w:rsidRPr="00CD09C9">
              <w:rPr>
                <w:rFonts w:cs="Calibri"/>
                <w:lang w:val="en-GB"/>
              </w:rPr>
              <w:t>).</w:t>
            </w:r>
          </w:p>
          <w:p w:rsidR="00441F78" w:rsidRPr="003E781B" w:rsidRDefault="00441F78" w:rsidP="00441F78">
            <w:pPr>
              <w:rPr>
                <w:rFonts w:cs="Calibri"/>
                <w:highlight w:val="yellow"/>
                <w:lang w:val="en-GB"/>
              </w:rPr>
            </w:pPr>
          </w:p>
          <w:p w:rsidR="00441F78" w:rsidRPr="003E781B" w:rsidRDefault="00441F78" w:rsidP="00441F78">
            <w:pPr>
              <w:rPr>
                <w:rFonts w:cs="Calibri"/>
                <w:b/>
                <w:lang w:val="en-GB"/>
              </w:rPr>
            </w:pPr>
            <w:r w:rsidRPr="003E781B">
              <w:rPr>
                <w:rFonts w:cs="Calibri"/>
                <w:b/>
                <w:lang w:val="en-GB"/>
              </w:rPr>
              <w:t>Application:</w:t>
            </w:r>
          </w:p>
          <w:p w:rsidR="00441F78" w:rsidRPr="003E781B" w:rsidRDefault="00945E47" w:rsidP="00441F78">
            <w:pPr>
              <w:rPr>
                <w:rFonts w:cs="Calibri"/>
                <w:highlight w:val="yellow"/>
                <w:lang w:val="en-GB"/>
              </w:rPr>
            </w:pPr>
            <w:r>
              <w:rPr>
                <w:rFonts w:cs="Calibri"/>
                <w:lang w:val="en-GB"/>
              </w:rPr>
              <w:t>T</w:t>
            </w:r>
            <w:r w:rsidRPr="00945E47">
              <w:rPr>
                <w:rFonts w:cs="Calibri"/>
                <w:lang w:val="en-GB"/>
              </w:rPr>
              <w:t xml:space="preserve">he student will choose the proper hardware (programmable controller with associated </w:t>
            </w:r>
            <w:r>
              <w:rPr>
                <w:rFonts w:cs="Calibri"/>
                <w:lang w:val="en-GB"/>
              </w:rPr>
              <w:t>modules, sensors and actuators) for</w:t>
            </w:r>
            <w:r w:rsidRPr="00945E47">
              <w:rPr>
                <w:rFonts w:cs="Calibri"/>
                <w:lang w:val="en-GB"/>
              </w:rPr>
              <w:t xml:space="preserve"> </w:t>
            </w:r>
            <w:r>
              <w:rPr>
                <w:rFonts w:cs="Calibri"/>
                <w:lang w:val="en-GB"/>
              </w:rPr>
              <w:t>the</w:t>
            </w:r>
            <w:r w:rsidRPr="00945E47">
              <w:rPr>
                <w:rFonts w:cs="Calibri"/>
                <w:lang w:val="en-GB"/>
              </w:rPr>
              <w:t xml:space="preserve"> automation of </w:t>
            </w:r>
            <w:r>
              <w:rPr>
                <w:rFonts w:cs="Calibri"/>
                <w:lang w:val="en-GB"/>
              </w:rPr>
              <w:t xml:space="preserve">a </w:t>
            </w:r>
            <w:r w:rsidRPr="00945E47">
              <w:rPr>
                <w:rFonts w:cs="Calibri"/>
                <w:lang w:val="en-GB"/>
              </w:rPr>
              <w:t>technological process</w:t>
            </w:r>
            <w:r>
              <w:rPr>
                <w:rFonts w:cs="Calibri"/>
                <w:lang w:val="en-GB"/>
              </w:rPr>
              <w:t>. According to</w:t>
            </w:r>
            <w:r w:rsidRPr="00945E47">
              <w:rPr>
                <w:rFonts w:cs="Calibri"/>
                <w:lang w:val="en-GB"/>
              </w:rPr>
              <w:t xml:space="preserve"> the process requirements</w:t>
            </w:r>
            <w:r>
              <w:rPr>
                <w:rFonts w:cs="Calibri"/>
                <w:lang w:val="en-GB"/>
              </w:rPr>
              <w:t>, he/she will</w:t>
            </w:r>
            <w:r w:rsidRPr="00945E47">
              <w:rPr>
                <w:rFonts w:cs="Calibri"/>
                <w:lang w:val="en-GB"/>
              </w:rPr>
              <w:t xml:space="preserve"> write the corresponding control program </w:t>
            </w:r>
            <w:r>
              <w:rPr>
                <w:rFonts w:cs="Calibri"/>
                <w:lang w:val="en-GB"/>
              </w:rPr>
              <w:t>using</w:t>
            </w:r>
            <w:r w:rsidRPr="00945E47">
              <w:rPr>
                <w:rFonts w:cs="Calibri"/>
                <w:lang w:val="en-GB"/>
              </w:rPr>
              <w:t xml:space="preserve"> the appropriate development tool</w:t>
            </w:r>
            <w:r>
              <w:rPr>
                <w:rFonts w:cs="Calibri"/>
                <w:lang w:val="en-GB"/>
              </w:rPr>
              <w:t>s.</w:t>
            </w:r>
            <w:r w:rsidRPr="00945E47">
              <w:rPr>
                <w:rFonts w:cs="Calibri"/>
                <w:lang w:val="en-GB"/>
              </w:rPr>
              <w:t xml:space="preserve"> </w:t>
            </w:r>
            <w:r>
              <w:rPr>
                <w:rFonts w:cs="Calibri"/>
                <w:lang w:val="en-GB"/>
              </w:rPr>
              <w:t>To provide an efficient operation and supervision of the process, he/she will</w:t>
            </w:r>
            <w:r w:rsidRPr="00945E47">
              <w:rPr>
                <w:rFonts w:cs="Calibri"/>
                <w:lang w:val="en-GB"/>
              </w:rPr>
              <w:t xml:space="preserve"> </w:t>
            </w:r>
            <w:r>
              <w:rPr>
                <w:rFonts w:cs="Calibri"/>
                <w:lang w:val="en-GB"/>
              </w:rPr>
              <w:t>develop a</w:t>
            </w:r>
            <w:r w:rsidR="00547625">
              <w:rPr>
                <w:rFonts w:cs="Calibri"/>
                <w:lang w:val="en-GB"/>
              </w:rPr>
              <w:t xml:space="preserve"> suitable</w:t>
            </w:r>
            <w:r>
              <w:rPr>
                <w:rFonts w:cs="Calibri"/>
                <w:lang w:val="en-GB"/>
              </w:rPr>
              <w:t xml:space="preserve"> </w:t>
            </w:r>
            <w:r w:rsidRPr="00945E47">
              <w:rPr>
                <w:rFonts w:cs="Calibri"/>
                <w:lang w:val="en-GB"/>
              </w:rPr>
              <w:t xml:space="preserve">user interface </w:t>
            </w:r>
            <w:r>
              <w:rPr>
                <w:rFonts w:cs="Calibri"/>
                <w:lang w:val="en-GB"/>
              </w:rPr>
              <w:t>(HMI)</w:t>
            </w:r>
            <w:r w:rsidRPr="00945E47">
              <w:rPr>
                <w:rFonts w:cs="Calibri"/>
                <w:lang w:val="en-GB"/>
              </w:rPr>
              <w:t>.</w:t>
            </w:r>
          </w:p>
          <w:p w:rsidR="00441F78" w:rsidRPr="003E781B" w:rsidRDefault="00441F78" w:rsidP="00441F78">
            <w:pPr>
              <w:rPr>
                <w:rFonts w:cs="Calibri"/>
                <w:highlight w:val="yellow"/>
                <w:lang w:val="en-GB"/>
              </w:rPr>
            </w:pPr>
          </w:p>
          <w:p w:rsidR="00441F78" w:rsidRPr="003E781B" w:rsidRDefault="00441F78" w:rsidP="00441F78">
            <w:pPr>
              <w:rPr>
                <w:rFonts w:cs="Calibri"/>
                <w:b/>
                <w:lang w:val="en-GB"/>
              </w:rPr>
            </w:pPr>
            <w:r w:rsidRPr="003E781B">
              <w:rPr>
                <w:rFonts w:cs="Calibri"/>
                <w:b/>
                <w:lang w:val="en-GB"/>
              </w:rPr>
              <w:t>Reflection:</w:t>
            </w:r>
          </w:p>
          <w:p w:rsidR="00441F78" w:rsidRDefault="00C150BD" w:rsidP="00441F78">
            <w:pPr>
              <w:rPr>
                <w:rFonts w:cs="Calibri"/>
                <w:lang w:val="en-GB"/>
              </w:rPr>
            </w:pPr>
            <w:r w:rsidRPr="00C150BD">
              <w:rPr>
                <w:rFonts w:cs="Calibri"/>
                <w:lang w:val="en-GB"/>
              </w:rPr>
              <w:t>In designing the control system</w:t>
            </w:r>
            <w:r>
              <w:rPr>
                <w:rFonts w:cs="Calibri"/>
                <w:lang w:val="en-GB"/>
              </w:rPr>
              <w:t>,</w:t>
            </w:r>
            <w:r w:rsidRPr="00C150BD">
              <w:rPr>
                <w:rFonts w:cs="Calibri"/>
                <w:lang w:val="en-GB"/>
              </w:rPr>
              <w:t xml:space="preserve"> the student will </w:t>
            </w:r>
            <w:r>
              <w:rPr>
                <w:rFonts w:cs="Calibri"/>
                <w:lang w:val="en-GB"/>
              </w:rPr>
              <w:t>carefully</w:t>
            </w:r>
            <w:r w:rsidRPr="00C150BD">
              <w:rPr>
                <w:rFonts w:cs="Calibri"/>
                <w:lang w:val="en-GB"/>
              </w:rPr>
              <w:t xml:space="preserve"> and unambiguously define the process </w:t>
            </w:r>
            <w:r>
              <w:rPr>
                <w:rFonts w:cs="Calibri"/>
                <w:lang w:val="en-GB"/>
              </w:rPr>
              <w:t>requirements</w:t>
            </w:r>
            <w:r w:rsidRPr="00C150BD">
              <w:rPr>
                <w:rFonts w:cs="Calibri"/>
                <w:lang w:val="en-GB"/>
              </w:rPr>
              <w:t xml:space="preserve">, thus avoiding </w:t>
            </w:r>
            <w:r>
              <w:rPr>
                <w:rFonts w:cs="Calibri"/>
                <w:lang w:val="en-GB"/>
              </w:rPr>
              <w:t>some</w:t>
            </w:r>
            <w:r w:rsidRPr="00C150BD">
              <w:rPr>
                <w:rFonts w:cs="Calibri"/>
                <w:lang w:val="en-GB"/>
              </w:rPr>
              <w:t xml:space="preserve"> unforeseen delays due to </w:t>
            </w:r>
            <w:r>
              <w:rPr>
                <w:rFonts w:cs="Calibri"/>
                <w:lang w:val="en-GB"/>
              </w:rPr>
              <w:t>deficient</w:t>
            </w:r>
            <w:r w:rsidRPr="00C150BD">
              <w:rPr>
                <w:rFonts w:cs="Calibri"/>
                <w:lang w:val="en-GB"/>
              </w:rPr>
              <w:t xml:space="preserve"> control. </w:t>
            </w:r>
            <w:r>
              <w:rPr>
                <w:rFonts w:cs="Calibri"/>
                <w:lang w:val="en-GB"/>
              </w:rPr>
              <w:t xml:space="preserve">He/she </w:t>
            </w:r>
            <w:r w:rsidRPr="00C150BD">
              <w:rPr>
                <w:rFonts w:cs="Calibri"/>
                <w:lang w:val="en-GB"/>
              </w:rPr>
              <w:t xml:space="preserve">will </w:t>
            </w:r>
            <w:r>
              <w:rPr>
                <w:rFonts w:cs="Calibri"/>
                <w:lang w:val="en-GB"/>
              </w:rPr>
              <w:t>r</w:t>
            </w:r>
            <w:r w:rsidRPr="00C150BD">
              <w:rPr>
                <w:rFonts w:cs="Calibri"/>
                <w:lang w:val="en-GB"/>
              </w:rPr>
              <w:t xml:space="preserve">esponsibly and with full commitment </w:t>
            </w:r>
            <w:r w:rsidR="00E73FFC">
              <w:rPr>
                <w:rFonts w:cs="Calibri"/>
                <w:lang w:val="en-GB"/>
              </w:rPr>
              <w:t xml:space="preserve">consider </w:t>
            </w:r>
            <w:r w:rsidRPr="00C150BD">
              <w:rPr>
                <w:rFonts w:cs="Calibri"/>
                <w:lang w:val="en-GB"/>
              </w:rPr>
              <w:t>the safety requirements.</w:t>
            </w:r>
          </w:p>
          <w:p w:rsidR="00C150BD" w:rsidRPr="003E781B" w:rsidRDefault="00C150BD" w:rsidP="00441F78">
            <w:pPr>
              <w:rPr>
                <w:rFonts w:cs="Calibri"/>
                <w:highlight w:val="yellow"/>
                <w:lang w:val="en-GB"/>
              </w:rPr>
            </w:pPr>
          </w:p>
          <w:p w:rsidR="00441F78" w:rsidRPr="003E781B" w:rsidRDefault="00441F78" w:rsidP="00441F78">
            <w:pPr>
              <w:rPr>
                <w:rFonts w:cs="Calibri"/>
                <w:b/>
                <w:lang w:val="en-GB"/>
              </w:rPr>
            </w:pPr>
            <w:r w:rsidRPr="003E781B">
              <w:rPr>
                <w:rFonts w:cs="Calibri"/>
                <w:b/>
                <w:lang w:val="en-GB"/>
              </w:rPr>
              <w:t>Transferable skills:</w:t>
            </w:r>
          </w:p>
          <w:p w:rsidR="00FA09C6" w:rsidRPr="00567D4C" w:rsidRDefault="00765DB6" w:rsidP="00765DB6">
            <w:pPr>
              <w:rPr>
                <w:rFonts w:cs="Calibri"/>
                <w:lang w:val="en-GB"/>
              </w:rPr>
            </w:pPr>
            <w:r>
              <w:rPr>
                <w:rFonts w:cs="Calibri"/>
                <w:lang w:val="en-GB"/>
              </w:rPr>
              <w:t>Through</w:t>
            </w:r>
            <w:r w:rsidRPr="00765DB6">
              <w:rPr>
                <w:rFonts w:cs="Calibri"/>
                <w:lang w:val="en-GB"/>
              </w:rPr>
              <w:t xml:space="preserve"> laboratory </w:t>
            </w:r>
            <w:r>
              <w:rPr>
                <w:rFonts w:cs="Calibri"/>
                <w:lang w:val="en-GB"/>
              </w:rPr>
              <w:t>work,</w:t>
            </w:r>
            <w:r w:rsidRPr="00765DB6">
              <w:rPr>
                <w:rFonts w:cs="Calibri"/>
                <w:lang w:val="en-GB"/>
              </w:rPr>
              <w:t xml:space="preserve"> </w:t>
            </w:r>
            <w:r>
              <w:rPr>
                <w:rFonts w:cs="Calibri"/>
                <w:lang w:val="en-GB"/>
              </w:rPr>
              <w:t>t</w:t>
            </w:r>
            <w:r w:rsidRPr="00765DB6">
              <w:rPr>
                <w:rFonts w:cs="Calibri"/>
                <w:lang w:val="en-GB"/>
              </w:rPr>
              <w:t>he student will accustom</w:t>
            </w:r>
            <w:r>
              <w:rPr>
                <w:rFonts w:cs="Calibri"/>
                <w:lang w:val="en-GB"/>
              </w:rPr>
              <w:t xml:space="preserve"> </w:t>
            </w:r>
            <w:r w:rsidRPr="00765DB6">
              <w:rPr>
                <w:rFonts w:cs="Calibri"/>
                <w:lang w:val="en-GB"/>
              </w:rPr>
              <w:t xml:space="preserve">a systematic approach, appropriate documentation of ideas and solutions and effective communication with the client (technologists), co-workers and subcontractors. </w:t>
            </w:r>
            <w:r>
              <w:rPr>
                <w:rFonts w:cs="Calibri"/>
                <w:lang w:val="en-GB"/>
              </w:rPr>
              <w:t>T</w:t>
            </w:r>
            <w:r w:rsidRPr="00765DB6">
              <w:rPr>
                <w:rFonts w:cs="Calibri"/>
                <w:lang w:val="en-GB"/>
              </w:rPr>
              <w:t xml:space="preserve">he student </w:t>
            </w:r>
            <w:r>
              <w:rPr>
                <w:rFonts w:cs="Calibri"/>
                <w:lang w:val="en-GB"/>
              </w:rPr>
              <w:t xml:space="preserve">will be able to </w:t>
            </w:r>
            <w:r w:rsidRPr="00765DB6">
              <w:rPr>
                <w:rFonts w:cs="Calibri"/>
                <w:lang w:val="en-GB"/>
              </w:rPr>
              <w:t xml:space="preserve">upgrade </w:t>
            </w:r>
            <w:r>
              <w:rPr>
                <w:rFonts w:cs="Calibri"/>
                <w:lang w:val="en-GB"/>
              </w:rPr>
              <w:t xml:space="preserve">the </w:t>
            </w:r>
            <w:r>
              <w:rPr>
                <w:rFonts w:cs="Calibri"/>
                <w:lang w:val="en-GB"/>
              </w:rPr>
              <w:lastRenderedPageBreak/>
              <w:t>k</w:t>
            </w:r>
            <w:r w:rsidRPr="00765DB6">
              <w:rPr>
                <w:rFonts w:cs="Calibri"/>
                <w:lang w:val="en-GB"/>
              </w:rPr>
              <w:t>nowledge</w:t>
            </w:r>
            <w:r>
              <w:rPr>
                <w:rFonts w:cs="Calibri"/>
                <w:lang w:val="en-GB"/>
              </w:rPr>
              <w:t>,</w:t>
            </w:r>
            <w:r w:rsidRPr="00765DB6">
              <w:rPr>
                <w:rFonts w:cs="Calibri"/>
                <w:lang w:val="en-GB"/>
              </w:rPr>
              <w:t xml:space="preserve"> </w:t>
            </w:r>
            <w:r>
              <w:rPr>
                <w:rFonts w:cs="Calibri"/>
                <w:lang w:val="en-GB"/>
              </w:rPr>
              <w:t>obtained</w:t>
            </w:r>
            <w:r w:rsidRPr="00765DB6">
              <w:rPr>
                <w:rFonts w:cs="Calibri"/>
                <w:lang w:val="en-GB"/>
              </w:rPr>
              <w:t xml:space="preserve"> </w:t>
            </w:r>
            <w:r>
              <w:rPr>
                <w:rFonts w:cs="Calibri"/>
                <w:lang w:val="en-GB"/>
              </w:rPr>
              <w:t>with</w:t>
            </w:r>
            <w:r w:rsidRPr="00765DB6">
              <w:rPr>
                <w:rFonts w:cs="Calibri"/>
                <w:lang w:val="en-GB"/>
              </w:rPr>
              <w:t>in this course, for the realization of the most demanding control systems.</w:t>
            </w:r>
          </w:p>
        </w:tc>
      </w:tr>
      <w:tr w:rsidR="00FA09C6" w:rsidRPr="00567D4C" w:rsidTr="00FA09C6">
        <w:trPr>
          <w:trHeight w:val="112"/>
        </w:trPr>
        <w:tc>
          <w:tcPr>
            <w:tcW w:w="4727" w:type="dxa"/>
            <w:gridSpan w:val="3"/>
            <w:tcBorders>
              <w:top w:val="nil"/>
              <w:left w:val="single" w:sz="4" w:space="0" w:color="auto"/>
              <w:bottom w:val="single" w:sz="4" w:space="0" w:color="auto"/>
              <w:right w:val="single" w:sz="4" w:space="0" w:color="auto"/>
            </w:tcBorders>
          </w:tcPr>
          <w:p w:rsidR="00FA09C6" w:rsidRPr="00567D4C" w:rsidRDefault="00FA09C6" w:rsidP="00FA09C6">
            <w:pPr>
              <w:jc w:val="both"/>
              <w:rPr>
                <w:rFonts w:cs="Calibri"/>
              </w:rPr>
            </w:pP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nil"/>
              <w:left w:val="single" w:sz="4" w:space="0" w:color="auto"/>
              <w:bottom w:val="single" w:sz="4" w:space="0" w:color="auto"/>
              <w:right w:val="single" w:sz="4" w:space="0" w:color="auto"/>
            </w:tcBorders>
          </w:tcPr>
          <w:p w:rsidR="00FA09C6" w:rsidRPr="00567D4C" w:rsidRDefault="00FA09C6" w:rsidP="00FA09C6">
            <w:pPr>
              <w:rPr>
                <w:rFonts w:cs="Calibri"/>
              </w:rPr>
            </w:pPr>
          </w:p>
        </w:tc>
      </w:tr>
      <w:tr w:rsidR="00FA09C6" w:rsidRPr="00567D4C" w:rsidTr="00FA09C6">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Metode poučevanja in učenja:</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Learning and teaching methods:</w:t>
            </w:r>
          </w:p>
        </w:tc>
      </w:tr>
      <w:tr w:rsidR="00FA09C6" w:rsidRPr="00567D4C" w:rsidTr="00FA09C6">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FA09C6" w:rsidRPr="00567D4C" w:rsidRDefault="00C91250" w:rsidP="00FC5EDD">
            <w:pPr>
              <w:jc w:val="both"/>
              <w:rPr>
                <w:rFonts w:cs="Calibri"/>
              </w:rPr>
            </w:pPr>
            <w:r w:rsidRPr="00C91250">
              <w:t xml:space="preserve">Predavanja </w:t>
            </w:r>
            <w:r>
              <w:t xml:space="preserve">(30 ur) </w:t>
            </w:r>
            <w:r w:rsidRPr="00C91250">
              <w:t>in laboratorijske vaje</w:t>
            </w:r>
            <w:r>
              <w:t xml:space="preserve"> (30 ur</w:t>
            </w:r>
            <w:r w:rsidR="000325A1">
              <w:t>)</w:t>
            </w:r>
            <w:r w:rsidR="000325A1" w:rsidRPr="008172FB">
              <w:rPr>
                <w:rFonts w:cs="Calibri"/>
              </w:rPr>
              <w:t>; opcija: projektno delo na nalogah, ki potekajo v Laboratoriju za regulacijsko tehniko in močnostno elektroniko</w:t>
            </w:r>
            <w:r w:rsidRPr="00C91250">
              <w:t>.</w:t>
            </w:r>
          </w:p>
        </w:tc>
        <w:tc>
          <w:tcPr>
            <w:tcW w:w="142" w:type="dxa"/>
            <w:tcBorders>
              <w:top w:val="nil"/>
              <w:left w:val="single" w:sz="4" w:space="0" w:color="auto"/>
              <w:bottom w:val="nil"/>
              <w:right w:val="single" w:sz="4" w:space="0" w:color="auto"/>
            </w:tcBorders>
          </w:tcPr>
          <w:p w:rsidR="00FA09C6" w:rsidRPr="00567D4C" w:rsidRDefault="00FA09C6">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567D4C" w:rsidRDefault="00F517B9">
            <w:pPr>
              <w:rPr>
                <w:rFonts w:cs="Calibri"/>
              </w:rPr>
            </w:pPr>
            <w:r>
              <w:rPr>
                <w:rFonts w:cs="Calibri"/>
              </w:rPr>
              <w:t xml:space="preserve">Lectures </w:t>
            </w:r>
            <w:r w:rsidR="00C91250">
              <w:rPr>
                <w:rFonts w:cs="Calibri"/>
              </w:rPr>
              <w:t xml:space="preserve">(30 hours) </w:t>
            </w:r>
            <w:r>
              <w:rPr>
                <w:rFonts w:cs="Calibri"/>
              </w:rPr>
              <w:t>and</w:t>
            </w:r>
            <w:r w:rsidR="00AE5DF8" w:rsidRPr="00AE5DF8">
              <w:rPr>
                <w:rFonts w:cs="Calibri"/>
              </w:rPr>
              <w:t xml:space="preserve"> laboratory work</w:t>
            </w:r>
            <w:r w:rsidR="00C91250">
              <w:rPr>
                <w:rFonts w:cs="Calibri"/>
              </w:rPr>
              <w:t xml:space="preserve"> (30 hours</w:t>
            </w:r>
            <w:r w:rsidR="000325A1" w:rsidRPr="000325A1">
              <w:rPr>
                <w:rFonts w:cs="Calibri"/>
              </w:rPr>
              <w:t xml:space="preserve">); optional: project work on R&amp;D activities within the </w:t>
            </w:r>
            <w:proofErr w:type="spellStart"/>
            <w:r w:rsidR="000325A1" w:rsidRPr="000325A1">
              <w:rPr>
                <w:rFonts w:cs="Calibri"/>
              </w:rPr>
              <w:t>Laboratory</w:t>
            </w:r>
            <w:proofErr w:type="spellEnd"/>
            <w:r w:rsidR="000325A1" w:rsidRPr="000325A1">
              <w:rPr>
                <w:rFonts w:cs="Calibri"/>
              </w:rPr>
              <w:t xml:space="preserve"> </w:t>
            </w:r>
            <w:proofErr w:type="spellStart"/>
            <w:r w:rsidR="000325A1" w:rsidRPr="000325A1">
              <w:rPr>
                <w:rFonts w:cs="Calibri"/>
              </w:rPr>
              <w:t>of</w:t>
            </w:r>
            <w:proofErr w:type="spellEnd"/>
            <w:r w:rsidR="000325A1" w:rsidRPr="000325A1">
              <w:rPr>
                <w:rFonts w:cs="Calibri"/>
              </w:rPr>
              <w:t xml:space="preserve"> </w:t>
            </w:r>
            <w:proofErr w:type="spellStart"/>
            <w:r w:rsidR="000325A1" w:rsidRPr="000325A1">
              <w:rPr>
                <w:rFonts w:cs="Calibri"/>
              </w:rPr>
              <w:t>Control</w:t>
            </w:r>
            <w:proofErr w:type="spellEnd"/>
            <w:r w:rsidR="000325A1" w:rsidRPr="000325A1">
              <w:rPr>
                <w:rFonts w:cs="Calibri"/>
              </w:rPr>
              <w:t xml:space="preserve"> </w:t>
            </w:r>
            <w:proofErr w:type="spellStart"/>
            <w:r w:rsidR="000325A1" w:rsidRPr="000325A1">
              <w:rPr>
                <w:rFonts w:cs="Calibri"/>
              </w:rPr>
              <w:t>Engineering</w:t>
            </w:r>
            <w:proofErr w:type="spellEnd"/>
            <w:r w:rsidR="000325A1" w:rsidRPr="000325A1">
              <w:rPr>
                <w:rFonts w:cs="Calibri"/>
              </w:rPr>
              <w:t xml:space="preserve"> </w:t>
            </w:r>
            <w:proofErr w:type="spellStart"/>
            <w:r w:rsidR="000325A1" w:rsidRPr="000325A1">
              <w:rPr>
                <w:rFonts w:cs="Calibri"/>
              </w:rPr>
              <w:t>and</w:t>
            </w:r>
            <w:proofErr w:type="spellEnd"/>
            <w:r w:rsidR="000325A1" w:rsidRPr="000325A1">
              <w:rPr>
                <w:rFonts w:cs="Calibri"/>
              </w:rPr>
              <w:t xml:space="preserve"> </w:t>
            </w:r>
            <w:proofErr w:type="spellStart"/>
            <w:r w:rsidR="000325A1" w:rsidRPr="000325A1">
              <w:rPr>
                <w:rFonts w:cs="Calibri"/>
              </w:rPr>
              <w:t>Power</w:t>
            </w:r>
            <w:proofErr w:type="spellEnd"/>
            <w:r w:rsidR="000325A1" w:rsidRPr="000325A1">
              <w:rPr>
                <w:rFonts w:cs="Calibri"/>
              </w:rPr>
              <w:t xml:space="preserve"> </w:t>
            </w:r>
            <w:proofErr w:type="spellStart"/>
            <w:r w:rsidR="000325A1" w:rsidRPr="000325A1">
              <w:rPr>
                <w:rFonts w:cs="Calibri"/>
              </w:rPr>
              <w:t>Electronics</w:t>
            </w:r>
            <w:proofErr w:type="spellEnd"/>
            <w:r w:rsidR="000325A1" w:rsidRPr="000325A1">
              <w:rPr>
                <w:rFonts w:cs="Calibri"/>
              </w:rPr>
              <w:t>.</w:t>
            </w:r>
            <w:r w:rsidR="00AE5DF8">
              <w:rPr>
                <w:rFonts w:cs="Calibri"/>
              </w:rPr>
              <w:t xml:space="preserve"> For foreign students: consultations in English and project work.</w:t>
            </w:r>
          </w:p>
        </w:tc>
      </w:tr>
      <w:tr w:rsidR="00FA09C6" w:rsidRPr="00567D4C" w:rsidTr="00FA09C6">
        <w:tc>
          <w:tcPr>
            <w:tcW w:w="402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Načini ocenjevanja:</w:t>
            </w:r>
          </w:p>
        </w:tc>
        <w:tc>
          <w:tcPr>
            <w:tcW w:w="1560" w:type="dxa"/>
            <w:gridSpan w:val="4"/>
            <w:tcBorders>
              <w:top w:val="nil"/>
              <w:left w:val="nil"/>
              <w:bottom w:val="single" w:sz="4" w:space="0" w:color="auto"/>
              <w:right w:val="nil"/>
            </w:tcBorders>
            <w:hideMark/>
          </w:tcPr>
          <w:p w:rsidR="00FA09C6" w:rsidRPr="00567D4C" w:rsidRDefault="00FA09C6" w:rsidP="00FA09C6">
            <w:pPr>
              <w:rPr>
                <w:rFonts w:cs="Calibri"/>
              </w:rPr>
            </w:pPr>
            <w:r w:rsidRPr="00567D4C">
              <w:rPr>
                <w:rFonts w:cs="Calibri"/>
                <w:szCs w:val="22"/>
              </w:rPr>
              <w:t>Delež (v %) /</w:t>
            </w:r>
          </w:p>
          <w:p w:rsidR="00FA09C6" w:rsidRPr="00567D4C" w:rsidRDefault="00FA09C6" w:rsidP="00FA09C6">
            <w:pPr>
              <w:rPr>
                <w:rFonts w:cs="Calibri"/>
                <w:b/>
              </w:rPr>
            </w:pPr>
            <w:r w:rsidRPr="00567D4C">
              <w:rPr>
                <w:rFonts w:cs="Calibri"/>
                <w:szCs w:val="22"/>
              </w:rPr>
              <w:t>Weight (in %)</w:t>
            </w:r>
          </w:p>
        </w:tc>
        <w:tc>
          <w:tcPr>
            <w:tcW w:w="411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Assessment:</w:t>
            </w:r>
          </w:p>
        </w:tc>
      </w:tr>
      <w:tr w:rsidR="00FA09C6" w:rsidRPr="00FC5EDD" w:rsidTr="003E781B">
        <w:trPr>
          <w:trHeight w:val="533"/>
        </w:trPr>
        <w:tc>
          <w:tcPr>
            <w:tcW w:w="4020" w:type="dxa"/>
            <w:tcBorders>
              <w:top w:val="single" w:sz="4" w:space="0" w:color="auto"/>
              <w:left w:val="single" w:sz="4" w:space="0" w:color="auto"/>
              <w:bottom w:val="single" w:sz="4" w:space="0" w:color="auto"/>
              <w:right w:val="single" w:sz="4" w:space="0" w:color="auto"/>
            </w:tcBorders>
          </w:tcPr>
          <w:p w:rsidR="00D22662" w:rsidRDefault="00D22662" w:rsidP="00D22662">
            <w:r>
              <w:t>Za pristop k izpitu mora kandidat imeti uspešno opravljene laboratorijske vaje in izdelano poročilo z le-teh.</w:t>
            </w:r>
          </w:p>
          <w:p w:rsidR="00C91250" w:rsidRDefault="00C91250" w:rsidP="00C91250">
            <w:pPr>
              <w:spacing w:after="200" w:line="276" w:lineRule="auto"/>
            </w:pPr>
            <w:r>
              <w:t>Pisni in ustni izpit. Kandidat, ki na pisnem izpitu zbere vsaj 50 % možnih točk, lahko pristopi k ustnemu izpitu. Končna ocena se oblikuje na podlagi rezultata pisnega izpita in ustnega zagovora, pri čemer se upošteva tudi poročilo z laboratorijskih vaj.</w:t>
            </w:r>
          </w:p>
          <w:p w:rsidR="000325A1" w:rsidRDefault="000325A1" w:rsidP="00C91250">
            <w:pPr>
              <w:spacing w:after="200" w:line="276" w:lineRule="auto"/>
            </w:pPr>
            <w:r w:rsidRPr="00A32707">
              <w:rPr>
                <w:rFonts w:cs="Calibri"/>
                <w:szCs w:val="22"/>
              </w:rPr>
              <w:t xml:space="preserve">Kandidatom, ki se vključijo v projektno delo in nalogo uspešno zaključijo, ni treba opravljati pisnega in ustnega izpita, temveč se jim ocena poda na podlagi njihovega angažiranja na </w:t>
            </w:r>
            <w:r w:rsidR="00D22662">
              <w:rPr>
                <w:rFonts w:cs="Calibri"/>
                <w:szCs w:val="22"/>
              </w:rPr>
              <w:t>projektu in pri tem o</w:t>
            </w:r>
            <w:r w:rsidRPr="00A32707">
              <w:rPr>
                <w:rFonts w:cs="Calibri"/>
                <w:szCs w:val="22"/>
              </w:rPr>
              <w:t>svojenih znanj.</w:t>
            </w:r>
          </w:p>
          <w:p w:rsidR="00C91250" w:rsidRDefault="00C91250" w:rsidP="00C91250">
            <w:pPr>
              <w:spacing w:after="200" w:line="276" w:lineRule="auto"/>
            </w:pPr>
            <w:r>
              <w:t>Ocenjevalna lestvica:</w:t>
            </w:r>
          </w:p>
          <w:p w:rsidR="00FA09C6" w:rsidRDefault="00C91250" w:rsidP="00FC5EDD">
            <w:pPr>
              <w:rPr>
                <w:rFonts w:cs="Calibri"/>
              </w:rPr>
            </w:pPr>
            <w:r>
              <w:t xml:space="preserve">nezadostno (od 1 do 5), zadostno (6), dobro (7), prav dobro (8), prav dobro (9), odlično (10).  </w:t>
            </w:r>
          </w:p>
        </w:tc>
        <w:tc>
          <w:tcPr>
            <w:tcW w:w="1560" w:type="dxa"/>
            <w:gridSpan w:val="4"/>
            <w:tcBorders>
              <w:top w:val="single" w:sz="4" w:space="0" w:color="auto"/>
              <w:left w:val="single" w:sz="4" w:space="0" w:color="auto"/>
              <w:bottom w:val="single" w:sz="4" w:space="0" w:color="auto"/>
              <w:right w:val="single" w:sz="4" w:space="0" w:color="auto"/>
            </w:tcBorders>
          </w:tcPr>
          <w:p w:rsidR="00AE5DF8" w:rsidRPr="003E781B" w:rsidRDefault="00AE5DF8" w:rsidP="00FC5EDD">
            <w:pPr>
              <w:rPr>
                <w:rFonts w:cs="Calibri"/>
              </w:rPr>
            </w:pPr>
            <w:r w:rsidRPr="003E781B">
              <w:rPr>
                <w:rFonts w:cs="Calibri"/>
              </w:rPr>
              <w:t>Pisni izpit 50%, ustni izpit 50%</w:t>
            </w:r>
          </w:p>
          <w:p w:rsidR="00AE5DF8" w:rsidRPr="003E781B" w:rsidRDefault="00AE5DF8" w:rsidP="00FC5EDD">
            <w:pPr>
              <w:rPr>
                <w:rFonts w:cs="Calibri"/>
              </w:rPr>
            </w:pPr>
          </w:p>
          <w:p w:rsidR="00AE5DF8" w:rsidRPr="003E781B" w:rsidRDefault="00AE5DF8">
            <w:pPr>
              <w:rPr>
                <w:rFonts w:cs="Calibri"/>
              </w:rPr>
            </w:pPr>
            <w:r w:rsidRPr="003E781B">
              <w:rPr>
                <w:rFonts w:cs="Calibri"/>
              </w:rPr>
              <w:t>/</w:t>
            </w:r>
          </w:p>
          <w:p w:rsidR="00AE5DF8" w:rsidRPr="003E781B" w:rsidRDefault="00AE5DF8">
            <w:pPr>
              <w:rPr>
                <w:rFonts w:cs="Calibri"/>
              </w:rPr>
            </w:pPr>
          </w:p>
          <w:p w:rsidR="00FA09C6" w:rsidRPr="003E781B" w:rsidRDefault="00AE5DF8">
            <w:pPr>
              <w:rPr>
                <w:rFonts w:cs="Calibri"/>
              </w:rPr>
            </w:pPr>
            <w:r w:rsidRPr="003E781B">
              <w:rPr>
                <w:rFonts w:cs="Calibri"/>
              </w:rPr>
              <w:t>Written exam 50%, oral exam 50%</w:t>
            </w:r>
          </w:p>
        </w:tc>
        <w:tc>
          <w:tcPr>
            <w:tcW w:w="4110" w:type="dxa"/>
            <w:tcBorders>
              <w:top w:val="single" w:sz="4" w:space="0" w:color="auto"/>
              <w:left w:val="single" w:sz="4" w:space="0" w:color="auto"/>
              <w:bottom w:val="single" w:sz="4" w:space="0" w:color="auto"/>
              <w:right w:val="single" w:sz="4" w:space="0" w:color="auto"/>
            </w:tcBorders>
          </w:tcPr>
          <w:p w:rsidR="00D22662" w:rsidRDefault="00D22662" w:rsidP="00D22662">
            <w:pPr>
              <w:spacing w:after="200" w:line="276" w:lineRule="auto"/>
              <w:rPr>
                <w:lang w:val="en-US"/>
              </w:rPr>
            </w:pPr>
            <w:proofErr w:type="spellStart"/>
            <w:r w:rsidRPr="003E781B">
              <w:t>The</w:t>
            </w:r>
            <w:proofErr w:type="spellEnd"/>
            <w:r w:rsidRPr="003E781B">
              <w:t xml:space="preserve"> </w:t>
            </w:r>
            <w:proofErr w:type="spellStart"/>
            <w:r w:rsidRPr="003E781B">
              <w:t>candidate</w:t>
            </w:r>
            <w:proofErr w:type="spellEnd"/>
            <w:r w:rsidRPr="003E781B">
              <w:t xml:space="preserve"> </w:t>
            </w:r>
            <w:proofErr w:type="spellStart"/>
            <w:r w:rsidRPr="003E781B">
              <w:t>can</w:t>
            </w:r>
            <w:proofErr w:type="spellEnd"/>
            <w:r w:rsidRPr="003E781B">
              <w:t xml:space="preserve"> take </w:t>
            </w:r>
            <w:proofErr w:type="spellStart"/>
            <w:r w:rsidRPr="003E781B">
              <w:t>the</w:t>
            </w:r>
            <w:proofErr w:type="spellEnd"/>
            <w:r w:rsidRPr="003E781B">
              <w:t xml:space="preserve"> </w:t>
            </w:r>
            <w:proofErr w:type="spellStart"/>
            <w:r w:rsidRPr="003E781B">
              <w:t>exam</w:t>
            </w:r>
            <w:proofErr w:type="spellEnd"/>
            <w:r w:rsidRPr="003E781B">
              <w:t xml:space="preserve"> </w:t>
            </w:r>
            <w:proofErr w:type="spellStart"/>
            <w:r w:rsidRPr="003E781B">
              <w:t>after</w:t>
            </w:r>
            <w:proofErr w:type="spellEnd"/>
            <w:r w:rsidRPr="003E781B">
              <w:t xml:space="preserve"> </w:t>
            </w:r>
            <w:proofErr w:type="spellStart"/>
            <w:r w:rsidRPr="003E781B">
              <w:t>accomplished</w:t>
            </w:r>
            <w:proofErr w:type="spellEnd"/>
            <w:r w:rsidRPr="003E781B">
              <w:t xml:space="preserve"> </w:t>
            </w:r>
            <w:proofErr w:type="spellStart"/>
            <w:r w:rsidRPr="003E781B">
              <w:t>laboratory</w:t>
            </w:r>
            <w:proofErr w:type="spellEnd"/>
            <w:r w:rsidRPr="003E781B">
              <w:t xml:space="preserve"> </w:t>
            </w:r>
            <w:proofErr w:type="spellStart"/>
            <w:r w:rsidRPr="003E781B">
              <w:t>work</w:t>
            </w:r>
            <w:proofErr w:type="spellEnd"/>
            <w:r w:rsidRPr="003E781B">
              <w:t xml:space="preserve"> </w:t>
            </w:r>
            <w:proofErr w:type="spellStart"/>
            <w:r w:rsidRPr="003E781B">
              <w:t>and</w:t>
            </w:r>
            <w:proofErr w:type="spellEnd"/>
            <w:r w:rsidRPr="003E781B">
              <w:t xml:space="preserve"> </w:t>
            </w:r>
            <w:proofErr w:type="spellStart"/>
            <w:r w:rsidRPr="003E781B">
              <w:t>written</w:t>
            </w:r>
            <w:proofErr w:type="spellEnd"/>
            <w:r w:rsidRPr="003E781B">
              <w:t xml:space="preserve"> </w:t>
            </w:r>
            <w:proofErr w:type="spellStart"/>
            <w:r w:rsidRPr="003E781B">
              <w:t>report</w:t>
            </w:r>
            <w:proofErr w:type="spellEnd"/>
            <w:r w:rsidRPr="003E781B">
              <w:t xml:space="preserve"> on </w:t>
            </w:r>
            <w:proofErr w:type="spellStart"/>
            <w:r w:rsidRPr="003E781B">
              <w:t>his</w:t>
            </w:r>
            <w:proofErr w:type="spellEnd"/>
            <w:r w:rsidRPr="003E781B">
              <w:t>/</w:t>
            </w:r>
            <w:proofErr w:type="spellStart"/>
            <w:r w:rsidRPr="003E781B">
              <w:t>her</w:t>
            </w:r>
            <w:proofErr w:type="spellEnd"/>
            <w:r w:rsidRPr="003E781B">
              <w:t xml:space="preserve"> </w:t>
            </w:r>
            <w:proofErr w:type="spellStart"/>
            <w:r w:rsidRPr="003E781B">
              <w:t>laboratory</w:t>
            </w:r>
            <w:proofErr w:type="spellEnd"/>
            <w:r w:rsidRPr="003E781B">
              <w:t xml:space="preserve"> </w:t>
            </w:r>
            <w:proofErr w:type="spellStart"/>
            <w:r w:rsidRPr="003E781B">
              <w:t>work</w:t>
            </w:r>
            <w:proofErr w:type="spellEnd"/>
            <w:r w:rsidRPr="003E781B">
              <w:t>.</w:t>
            </w:r>
            <w:r>
              <w:rPr>
                <w:lang w:val="en-US"/>
              </w:rPr>
              <w:t xml:space="preserve"> </w:t>
            </w:r>
          </w:p>
          <w:p w:rsidR="00AE5DF8" w:rsidRDefault="00AE5DF8" w:rsidP="003E781B">
            <w:pPr>
              <w:spacing w:after="200" w:line="276" w:lineRule="auto"/>
            </w:pPr>
            <w:proofErr w:type="spellStart"/>
            <w:r w:rsidRPr="003E781B">
              <w:t>Written</w:t>
            </w:r>
            <w:proofErr w:type="spellEnd"/>
            <w:r w:rsidRPr="003E781B">
              <w:t xml:space="preserve"> </w:t>
            </w:r>
            <w:proofErr w:type="spellStart"/>
            <w:r w:rsidRPr="003E781B">
              <w:t>and</w:t>
            </w:r>
            <w:proofErr w:type="spellEnd"/>
            <w:r w:rsidRPr="003E781B">
              <w:t xml:space="preserve"> oral </w:t>
            </w:r>
            <w:proofErr w:type="spellStart"/>
            <w:r w:rsidRPr="003E781B">
              <w:t>exam</w:t>
            </w:r>
            <w:proofErr w:type="spellEnd"/>
            <w:r w:rsidRPr="003E781B">
              <w:t>. The candidate who passes the written exam with at least 50% of possible points can take the oral examination. The final assessment is based on the result of written examination and oral examination, taking into account  the candidate's written report on the laboratory work.</w:t>
            </w:r>
          </w:p>
          <w:p w:rsidR="000325A1" w:rsidRPr="003E781B" w:rsidRDefault="000325A1" w:rsidP="003E781B">
            <w:pPr>
              <w:spacing w:after="200" w:line="276" w:lineRule="auto"/>
            </w:pPr>
            <w:r>
              <w:rPr>
                <w:rFonts w:cs="Calibri"/>
                <w:lang w:val="en-US"/>
              </w:rPr>
              <w:t>The grade for the c</w:t>
            </w:r>
            <w:r w:rsidRPr="00FD163D">
              <w:rPr>
                <w:rFonts w:cs="Calibri"/>
                <w:lang w:val="en-US"/>
              </w:rPr>
              <w:t xml:space="preserve">andidates involved in the project work that successfully </w:t>
            </w:r>
            <w:r>
              <w:rPr>
                <w:rFonts w:cs="Calibri"/>
                <w:lang w:val="en-US"/>
              </w:rPr>
              <w:t>acco</w:t>
            </w:r>
            <w:r w:rsidRPr="00FD163D">
              <w:rPr>
                <w:rFonts w:cs="Calibri"/>
                <w:lang w:val="en-US"/>
              </w:rPr>
              <w:t>m</w:t>
            </w:r>
            <w:r>
              <w:rPr>
                <w:rFonts w:cs="Calibri"/>
                <w:lang w:val="en-US"/>
              </w:rPr>
              <w:t>p</w:t>
            </w:r>
            <w:r w:rsidRPr="00FD163D">
              <w:rPr>
                <w:rFonts w:cs="Calibri"/>
                <w:lang w:val="en-US"/>
              </w:rPr>
              <w:t>lish</w:t>
            </w:r>
            <w:r>
              <w:rPr>
                <w:rFonts w:cs="Calibri"/>
                <w:lang w:val="en-US"/>
              </w:rPr>
              <w:t xml:space="preserve"> their task can be formed on the basis of student's </w:t>
            </w:r>
            <w:r w:rsidRPr="00FD163D">
              <w:rPr>
                <w:rFonts w:cs="Calibri"/>
                <w:lang w:val="en-US"/>
              </w:rPr>
              <w:t xml:space="preserve">knowledge acquired </w:t>
            </w:r>
            <w:r>
              <w:rPr>
                <w:rFonts w:cs="Calibri"/>
                <w:lang w:val="en-US"/>
              </w:rPr>
              <w:t>during his/her engagement within the project.</w:t>
            </w:r>
          </w:p>
          <w:p w:rsidR="00C91250" w:rsidRPr="00C91250" w:rsidRDefault="00C91250" w:rsidP="003E781B">
            <w:pPr>
              <w:spacing w:after="200" w:line="276" w:lineRule="auto"/>
            </w:pPr>
            <w:r w:rsidRPr="00C91250">
              <w:t>Grading scale:</w:t>
            </w:r>
          </w:p>
          <w:p w:rsidR="00FA09C6" w:rsidRPr="003E781B" w:rsidRDefault="00AE5DF8" w:rsidP="003E781B">
            <w:pPr>
              <w:spacing w:after="200" w:line="276" w:lineRule="auto"/>
              <w:rPr>
                <w:rFonts w:cs="Calibri"/>
              </w:rPr>
            </w:pPr>
            <w:r w:rsidRPr="003E781B">
              <w:t>poor (1 to 5), adequate (6), good (7), very good (8), very good (9), excellent (10).</w:t>
            </w:r>
          </w:p>
        </w:tc>
      </w:tr>
      <w:tr w:rsidR="00FA09C6" w:rsidTr="00FA09C6">
        <w:tc>
          <w:tcPr>
            <w:tcW w:w="9690" w:type="dxa"/>
            <w:gridSpan w:val="6"/>
            <w:tcBorders>
              <w:top w:val="single" w:sz="4" w:space="0" w:color="auto"/>
              <w:left w:val="nil"/>
              <w:bottom w:val="single" w:sz="4" w:space="0" w:color="auto"/>
              <w:right w:val="nil"/>
            </w:tcBorders>
          </w:tcPr>
          <w:p w:rsidR="00FA09C6" w:rsidRDefault="00FA09C6" w:rsidP="00FA09C6">
            <w:pPr>
              <w:rPr>
                <w:rFonts w:cs="Calibri"/>
                <w:b/>
              </w:rPr>
            </w:pPr>
          </w:p>
          <w:p w:rsidR="00FA09C6" w:rsidRDefault="00FA09C6" w:rsidP="00FA09C6">
            <w:pPr>
              <w:rPr>
                <w:rFonts w:cs="Calibri"/>
                <w:b/>
              </w:rPr>
            </w:pPr>
            <w:r>
              <w:rPr>
                <w:rFonts w:cs="Calibri"/>
                <w:b/>
                <w:szCs w:val="22"/>
              </w:rPr>
              <w:t xml:space="preserve">Reference nosilca / Lecturer's references: </w:t>
            </w:r>
          </w:p>
        </w:tc>
      </w:tr>
      <w:tr w:rsidR="00FA09C6" w:rsidTr="00FA09C6">
        <w:tc>
          <w:tcPr>
            <w:tcW w:w="9690" w:type="dxa"/>
            <w:gridSpan w:val="6"/>
            <w:tcBorders>
              <w:top w:val="single" w:sz="4" w:space="0" w:color="auto"/>
              <w:left w:val="single" w:sz="4" w:space="0" w:color="auto"/>
              <w:bottom w:val="single" w:sz="4" w:space="0" w:color="auto"/>
              <w:right w:val="single" w:sz="4" w:space="0" w:color="auto"/>
            </w:tcBorders>
          </w:tcPr>
          <w:p w:rsidR="00E01A4D" w:rsidRPr="00E01A4D" w:rsidRDefault="00E01A4D" w:rsidP="00E01A4D">
            <w:pPr>
              <w:rPr>
                <w:rFonts w:cs="Calibri"/>
              </w:rPr>
            </w:pPr>
            <w:r w:rsidRPr="00E01A4D">
              <w:rPr>
                <w:rFonts w:cs="Calibri"/>
              </w:rPr>
              <w:t xml:space="preserve">1.  </w:t>
            </w:r>
            <w:r w:rsidR="00633438" w:rsidRPr="00633438">
              <w:rPr>
                <w:rFonts w:cs="Calibri"/>
              </w:rPr>
              <w:t xml:space="preserve">KONTARČEK, Andraž, BAJEC, Primož, NEMEC, Mitja, AMBROŽIČ, Vanja, NEDELJKOVIĆ, David. Cost-effective three-phase PMSM drive tolerant to open-phase fault. IEEE transactions on </w:t>
            </w:r>
            <w:r w:rsidR="00633438" w:rsidRPr="00633438">
              <w:rPr>
                <w:rFonts w:cs="Calibri"/>
              </w:rPr>
              <w:lastRenderedPageBreak/>
              <w:t>industrial electronics, ISSN 0278-0046. [Print ed.], Nov. 2015, vol. 62, no. 11, str. 6708-6718</w:t>
            </w:r>
            <w:r w:rsidR="00633438">
              <w:rPr>
                <w:rFonts w:cs="Calibri"/>
              </w:rPr>
              <w:t>.</w:t>
            </w:r>
            <w:r w:rsidRPr="00E01A4D">
              <w:rPr>
                <w:rFonts w:cs="Calibri"/>
              </w:rPr>
              <w:t xml:space="preserve"> </w:t>
            </w:r>
          </w:p>
          <w:p w:rsidR="00E01A4D" w:rsidRPr="00E01A4D" w:rsidRDefault="00E01A4D" w:rsidP="00E01A4D">
            <w:pPr>
              <w:rPr>
                <w:rFonts w:cs="Calibri"/>
              </w:rPr>
            </w:pPr>
            <w:r w:rsidRPr="00E01A4D">
              <w:rPr>
                <w:rFonts w:cs="Calibri"/>
              </w:rPr>
              <w:t>2.  SLADIĆ, Saša, SKOK, Srđan, NEDELJKOVIĆ, David. Efficiency considerations and application limits of single-phase active power filter with converters for photoenergy applications. International journal of photoenergy, ISSN 1110-662X, 2011, vol. 2011, str. 1-8</w:t>
            </w:r>
            <w:r w:rsidR="00AE2B5F">
              <w:rPr>
                <w:rFonts w:cs="Calibri"/>
              </w:rPr>
              <w:t>.</w:t>
            </w:r>
            <w:r w:rsidRPr="00E01A4D">
              <w:rPr>
                <w:rFonts w:cs="Calibri"/>
              </w:rPr>
              <w:t xml:space="preserve"> </w:t>
            </w:r>
          </w:p>
          <w:p w:rsidR="00E01A4D" w:rsidRDefault="00E01A4D" w:rsidP="00E01A4D">
            <w:pPr>
              <w:rPr>
                <w:rFonts w:cs="Calibri"/>
              </w:rPr>
            </w:pPr>
            <w:r w:rsidRPr="00E01A4D">
              <w:rPr>
                <w:rFonts w:cs="Calibri"/>
              </w:rPr>
              <w:t xml:space="preserve">3.  AMBROŽIČ, Vanja, NEDELJKOVIĆ, David. Uvod v programirljive krmilne sisteme. </w:t>
            </w:r>
            <w:r>
              <w:rPr>
                <w:rFonts w:cs="Calibri"/>
              </w:rPr>
              <w:t>2</w:t>
            </w:r>
            <w:r w:rsidRPr="00E01A4D">
              <w:rPr>
                <w:rFonts w:cs="Calibri"/>
              </w:rPr>
              <w:t>. izd. Ljubljana: Fakulteta za elektrotehniko, 20</w:t>
            </w:r>
            <w:r>
              <w:rPr>
                <w:rFonts w:cs="Calibri"/>
              </w:rPr>
              <w:t>11</w:t>
            </w:r>
            <w:r w:rsidRPr="00E01A4D">
              <w:rPr>
                <w:rFonts w:cs="Calibri"/>
              </w:rPr>
              <w:t>.</w:t>
            </w:r>
          </w:p>
          <w:p w:rsidR="00FA09C6" w:rsidRDefault="00E01A4D" w:rsidP="00E01A4D">
            <w:pPr>
              <w:rPr>
                <w:rFonts w:cs="Calibri"/>
              </w:rPr>
            </w:pPr>
            <w:r w:rsidRPr="00E01A4D">
              <w:rPr>
                <w:rFonts w:cs="Calibri"/>
              </w:rPr>
              <w:t xml:space="preserve"> </w:t>
            </w:r>
            <w:r>
              <w:rPr>
                <w:rFonts w:cs="Calibri"/>
              </w:rPr>
              <w:t>4</w:t>
            </w:r>
            <w:r w:rsidRPr="00E01A4D">
              <w:rPr>
                <w:rFonts w:cs="Calibri"/>
              </w:rPr>
              <w:t>.  NEMEC, Mitja, DROBNIČ, Klemen, NEDELJKOVIĆ, David, FIŠER, Rastko, AMBROŽIČ, Vanja. Detection of broken bars in induction motor through the analysis of supply voltage modulation. IEEE transactions on industrial electronics, ISSN 0278-0046. [Print ed.], Aug. 2010, vol. 57, no. 8, str. 2879-2888</w:t>
            </w:r>
            <w:r w:rsidR="00AE2B5F">
              <w:rPr>
                <w:rFonts w:cs="Calibri"/>
              </w:rPr>
              <w:t>.</w:t>
            </w:r>
          </w:p>
          <w:p w:rsidR="00E01A4D" w:rsidRDefault="00E01A4D" w:rsidP="00AE2B5F">
            <w:pPr>
              <w:rPr>
                <w:rFonts w:cs="Calibri"/>
              </w:rPr>
            </w:pPr>
            <w:bookmarkStart w:id="6" w:name="_GoBack"/>
            <w:bookmarkEnd w:id="6"/>
            <w:r>
              <w:rPr>
                <w:rFonts w:cs="Calibri"/>
              </w:rPr>
              <w:t>5</w:t>
            </w:r>
            <w:r w:rsidRPr="00E01A4D">
              <w:rPr>
                <w:rFonts w:cs="Calibri"/>
              </w:rPr>
              <w:t>.  NEDELJKOVIĆ, David, NASTRAN, Janez, VONČINA, Danijel, AMBROŽIČ, Vanja. Synchronization of active power filter current reference to the network. IEEE transactions on industrial electronics, ISSN 0278-0046. [Print ed.], 1999, vol. 46, no. 2, str. 333-339</w:t>
            </w:r>
            <w:r w:rsidR="00AE2B5F">
              <w:rPr>
                <w:rFonts w:cs="Calibri"/>
              </w:rPr>
              <w:t>.</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10BA7"/>
    <w:multiLevelType w:val="hybridMultilevel"/>
    <w:tmpl w:val="76A0730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325A1"/>
    <w:rsid w:val="000703E4"/>
    <w:rsid w:val="000850BA"/>
    <w:rsid w:val="000B2261"/>
    <w:rsid w:val="000B368E"/>
    <w:rsid w:val="000C2C3D"/>
    <w:rsid w:val="000E2535"/>
    <w:rsid w:val="000E605D"/>
    <w:rsid w:val="000E7636"/>
    <w:rsid w:val="000F41E9"/>
    <w:rsid w:val="001509CC"/>
    <w:rsid w:val="001955A3"/>
    <w:rsid w:val="001B60F1"/>
    <w:rsid w:val="001C54D7"/>
    <w:rsid w:val="001C5CD1"/>
    <w:rsid w:val="001D5408"/>
    <w:rsid w:val="001F0D8F"/>
    <w:rsid w:val="00207896"/>
    <w:rsid w:val="00211ED9"/>
    <w:rsid w:val="00223F0E"/>
    <w:rsid w:val="00251BEF"/>
    <w:rsid w:val="002724BA"/>
    <w:rsid w:val="002F300A"/>
    <w:rsid w:val="00346D09"/>
    <w:rsid w:val="00384EDA"/>
    <w:rsid w:val="003D48ED"/>
    <w:rsid w:val="003E781B"/>
    <w:rsid w:val="00441F78"/>
    <w:rsid w:val="00487233"/>
    <w:rsid w:val="004D6761"/>
    <w:rsid w:val="00530AB8"/>
    <w:rsid w:val="0053523E"/>
    <w:rsid w:val="00547625"/>
    <w:rsid w:val="00567D4C"/>
    <w:rsid w:val="005903BA"/>
    <w:rsid w:val="0059073E"/>
    <w:rsid w:val="00597593"/>
    <w:rsid w:val="006253E7"/>
    <w:rsid w:val="00633438"/>
    <w:rsid w:val="006432C5"/>
    <w:rsid w:val="00660AAD"/>
    <w:rsid w:val="006F412C"/>
    <w:rsid w:val="00765DB6"/>
    <w:rsid w:val="007B22D9"/>
    <w:rsid w:val="0082408F"/>
    <w:rsid w:val="008724BF"/>
    <w:rsid w:val="008F1EB9"/>
    <w:rsid w:val="008F6996"/>
    <w:rsid w:val="00945E47"/>
    <w:rsid w:val="00981675"/>
    <w:rsid w:val="0099267E"/>
    <w:rsid w:val="00A024F8"/>
    <w:rsid w:val="00A02BF5"/>
    <w:rsid w:val="00A26AC8"/>
    <w:rsid w:val="00A86693"/>
    <w:rsid w:val="00AE2B5F"/>
    <w:rsid w:val="00AE5DF8"/>
    <w:rsid w:val="00AE692F"/>
    <w:rsid w:val="00B12423"/>
    <w:rsid w:val="00B37024"/>
    <w:rsid w:val="00B87B5F"/>
    <w:rsid w:val="00BA1F90"/>
    <w:rsid w:val="00C043A7"/>
    <w:rsid w:val="00C150BD"/>
    <w:rsid w:val="00C16E51"/>
    <w:rsid w:val="00C44581"/>
    <w:rsid w:val="00C91250"/>
    <w:rsid w:val="00CB7384"/>
    <w:rsid w:val="00CD09C9"/>
    <w:rsid w:val="00D16280"/>
    <w:rsid w:val="00D22662"/>
    <w:rsid w:val="00D60066"/>
    <w:rsid w:val="00D6782B"/>
    <w:rsid w:val="00DC711B"/>
    <w:rsid w:val="00E01A4D"/>
    <w:rsid w:val="00E73FFC"/>
    <w:rsid w:val="00E948BA"/>
    <w:rsid w:val="00EF7242"/>
    <w:rsid w:val="00F517B9"/>
    <w:rsid w:val="00F547F3"/>
    <w:rsid w:val="00F866D2"/>
    <w:rsid w:val="00FA09C6"/>
    <w:rsid w:val="00FC5ED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7384"/>
    <w:pPr>
      <w:spacing w:after="0" w:line="240" w:lineRule="auto"/>
    </w:pPr>
    <w:rPr>
      <w:rFonts w:ascii="Calibri" w:eastAsia="Calibri" w:hAnsi="Calibri" w:cs="Times New Roman"/>
      <w:sz w:val="24"/>
      <w:szCs w:val="24"/>
      <w:lang w:eastAsia="sl-SI"/>
    </w:rPr>
  </w:style>
  <w:style w:type="paragraph" w:styleId="BalloonText">
    <w:name w:val="Balloon Text"/>
    <w:basedOn w:val="Normal"/>
    <w:link w:val="BalloonTextChar"/>
    <w:uiPriority w:val="99"/>
    <w:semiHidden/>
    <w:unhideWhenUsed/>
    <w:rsid w:val="00E01A4D"/>
    <w:rPr>
      <w:rFonts w:ascii="Tahoma" w:hAnsi="Tahoma" w:cs="Tahoma"/>
      <w:sz w:val="16"/>
      <w:szCs w:val="16"/>
    </w:rPr>
  </w:style>
  <w:style w:type="character" w:customStyle="1" w:styleId="BalloonTextChar">
    <w:name w:val="Balloon Text Char"/>
    <w:basedOn w:val="DefaultParagraphFont"/>
    <w:link w:val="BalloonText"/>
    <w:uiPriority w:val="99"/>
    <w:semiHidden/>
    <w:rsid w:val="00E01A4D"/>
    <w:rPr>
      <w:rFonts w:ascii="Tahoma" w:eastAsia="Calibri" w:hAnsi="Tahoma" w:cs="Tahoma"/>
      <w:sz w:val="16"/>
      <w:szCs w:val="16"/>
      <w:lang w:eastAsia="sl-SI"/>
    </w:rPr>
  </w:style>
  <w:style w:type="paragraph" w:styleId="ListParagraph">
    <w:name w:val="List Paragraph"/>
    <w:basedOn w:val="Normal"/>
    <w:uiPriority w:val="34"/>
    <w:qFormat/>
    <w:rsid w:val="00D226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7384"/>
    <w:pPr>
      <w:spacing w:after="0" w:line="240" w:lineRule="auto"/>
    </w:pPr>
    <w:rPr>
      <w:rFonts w:ascii="Calibri" w:eastAsia="Calibri" w:hAnsi="Calibri" w:cs="Times New Roman"/>
      <w:sz w:val="24"/>
      <w:szCs w:val="24"/>
      <w:lang w:eastAsia="sl-SI"/>
    </w:rPr>
  </w:style>
  <w:style w:type="paragraph" w:styleId="BalloonText">
    <w:name w:val="Balloon Text"/>
    <w:basedOn w:val="Normal"/>
    <w:link w:val="BalloonTextChar"/>
    <w:uiPriority w:val="99"/>
    <w:semiHidden/>
    <w:unhideWhenUsed/>
    <w:rsid w:val="00E01A4D"/>
    <w:rPr>
      <w:rFonts w:ascii="Tahoma" w:hAnsi="Tahoma" w:cs="Tahoma"/>
      <w:sz w:val="16"/>
      <w:szCs w:val="16"/>
    </w:rPr>
  </w:style>
  <w:style w:type="character" w:customStyle="1" w:styleId="BalloonTextChar">
    <w:name w:val="Balloon Text Char"/>
    <w:basedOn w:val="DefaultParagraphFont"/>
    <w:link w:val="BalloonText"/>
    <w:uiPriority w:val="99"/>
    <w:semiHidden/>
    <w:rsid w:val="00E01A4D"/>
    <w:rPr>
      <w:rFonts w:ascii="Tahoma" w:eastAsia="Calibri" w:hAnsi="Tahoma" w:cs="Tahoma"/>
      <w:sz w:val="16"/>
      <w:szCs w:val="16"/>
      <w:lang w:eastAsia="sl-SI"/>
    </w:rPr>
  </w:style>
  <w:style w:type="paragraph" w:styleId="ListParagraph">
    <w:name w:val="List Paragraph"/>
    <w:basedOn w:val="Normal"/>
    <w:uiPriority w:val="34"/>
    <w:qFormat/>
    <w:rsid w:val="00D226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1601</Words>
  <Characters>9127</Characters>
  <Application>Microsoft Office Word</Application>
  <DocSecurity>0</DocSecurity>
  <Lines>76</Lines>
  <Paragraphs>21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3</cp:revision>
  <dcterms:created xsi:type="dcterms:W3CDTF">2016-05-30T15:42:00Z</dcterms:created>
  <dcterms:modified xsi:type="dcterms:W3CDTF">2016-06-03T15:06:00Z</dcterms:modified>
</cp:coreProperties>
</file>