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Pr="00BE2564" w:rsidRDefault="00D60066" w:rsidP="00BE2564">
            <w:pPr>
              <w:jc w:val="center"/>
              <w:rPr>
                <w:b/>
              </w:rPr>
            </w:pPr>
            <w:r w:rsidRPr="00BE2564">
              <w:rPr>
                <w:b/>
              </w:rPr>
              <w:t>NAČRT PREDMETA / COURSE SYLLABUS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EC058D" w:rsidP="00BE2564">
            <w:bookmarkStart w:id="0" w:name="Predmet"/>
            <w:bookmarkEnd w:id="0"/>
            <w:r w:rsidRPr="00EC058D">
              <w:t>Industrijski krmilni in regulacijski sistemi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title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004960">
            <w:pPr>
              <w:rPr>
                <w:rFonts w:cs="Calibri"/>
              </w:rPr>
            </w:pPr>
            <w:bookmarkStart w:id="1" w:name="APredmet"/>
            <w:bookmarkEnd w:id="1"/>
            <w:r>
              <w:rPr>
                <w:lang w:val="en-GB"/>
              </w:rPr>
              <w:t>Industrial Control Systems</w:t>
            </w:r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D16280" w:rsidRDefault="006F412C" w:rsidP="006F412C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>Univerzitetni študijski program prve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774B86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Avtomatika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0B368E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1955A3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letn</w:t>
            </w:r>
            <w:r w:rsidR="00567D4C">
              <w:rPr>
                <w:rFonts w:cs="Calibri"/>
                <w:bCs/>
              </w:rPr>
              <w:t>i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t xml:space="preserve">1st </w:t>
            </w:r>
            <w:proofErr w:type="spellStart"/>
            <w:r>
              <w:t>cycle</w:t>
            </w:r>
            <w:proofErr w:type="spellEnd"/>
            <w:r>
              <w:t xml:space="preserve"> 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  <w:r>
              <w:t xml:space="preserve"> </w:t>
            </w:r>
            <w:proofErr w:type="spellStart"/>
            <w:r>
              <w:t>programme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774B86" w:rsidP="006F412C">
            <w:pPr>
              <w:jc w:val="center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Control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Systems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0B368E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1955A3" w:rsidP="006F412C">
            <w:pPr>
              <w:jc w:val="center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summ</w:t>
            </w:r>
            <w:r w:rsidR="000B368E">
              <w:rPr>
                <w:rFonts w:cs="Calibri"/>
                <w:b/>
                <w:bCs/>
              </w:rPr>
              <w:t>er</w:t>
            </w:r>
            <w:proofErr w:type="spellEnd"/>
          </w:p>
        </w:tc>
      </w:tr>
      <w:tr w:rsidR="006F412C" w:rsidTr="00384EDA">
        <w:trPr>
          <w:trHeight w:val="103"/>
        </w:trPr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774B86" w:rsidP="00774B86">
            <w:pPr>
              <w:rPr>
                <w:rFonts w:cs="Calibri"/>
              </w:rPr>
            </w:pPr>
            <w:r>
              <w:t>Obvezni - strokovni</w:t>
            </w:r>
            <w:r w:rsidR="001955A3">
              <w:t xml:space="preserve">/ </w:t>
            </w:r>
            <w:proofErr w:type="spellStart"/>
            <w:r w:rsidRPr="00774B86">
              <w:t>compulsory</w:t>
            </w:r>
            <w:proofErr w:type="spellEnd"/>
            <w:r w:rsidRPr="00774B86">
              <w:t xml:space="preserve"> </w:t>
            </w:r>
            <w:proofErr w:type="spellStart"/>
            <w:r w:rsidRPr="00774B86">
              <w:t>professional</w:t>
            </w:r>
            <w:proofErr w:type="spellEnd"/>
          </w:p>
        </w:tc>
      </w:tr>
      <w:tr w:rsidR="006F412C" w:rsidTr="00384EDA">
        <w:tc>
          <w:tcPr>
            <w:tcW w:w="5718" w:type="dxa"/>
            <w:gridSpan w:val="1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597593">
            <w:pPr>
              <w:rPr>
                <w:rFonts w:cs="Calibri"/>
              </w:rPr>
            </w:pPr>
            <w:r>
              <w:rPr>
                <w:rFonts w:cs="Calibri"/>
              </w:rPr>
              <w:t>641</w:t>
            </w:r>
            <w:r w:rsidR="00004960">
              <w:rPr>
                <w:rFonts w:cs="Calibri"/>
              </w:rPr>
              <w:t>32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6F412C" w:rsidRDefault="006F412C" w:rsidP="006F412C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F412C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004960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30F72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30F72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8</w:t>
            </w:r>
            <w:r w:rsidR="001955A3">
              <w:rPr>
                <w:rFonts w:cs="Calibri"/>
                <w:b/>
                <w:bCs/>
              </w:rPr>
              <w:t>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30F72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3307" w:type="dxa"/>
            <w:gridSpan w:val="5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C72078" w:rsidRDefault="00004960" w:rsidP="00A26AC8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Igor Škrjanc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jc w:val="both"/>
              <w:rPr>
                <w:rFonts w:cs="Calibri"/>
              </w:rPr>
            </w:pPr>
          </w:p>
        </w:tc>
      </w:tr>
      <w:tr w:rsidR="006F412C" w:rsidTr="00384EDA">
        <w:tc>
          <w:tcPr>
            <w:tcW w:w="1641" w:type="dxa"/>
            <w:gridSpan w:val="2"/>
            <w:vMerge w:val="restart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6F412C" w:rsidRDefault="006F412C" w:rsidP="006F412C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3" w:name="Jezik"/>
            <w:bookmarkEnd w:id="3"/>
            <w:r w:rsidRPr="00007802">
              <w:rPr>
                <w:rFonts w:cs="Calibri"/>
              </w:rPr>
              <w:t>slovenski</w:t>
            </w:r>
          </w:p>
        </w:tc>
      </w:tr>
      <w:tr w:rsidR="006F412C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4" w:name="JezikV"/>
            <w:bookmarkEnd w:id="4"/>
            <w:r w:rsidRPr="00007802">
              <w:rPr>
                <w:rFonts w:cs="Calibri"/>
              </w:rPr>
              <w:t>slovenski</w:t>
            </w:r>
          </w:p>
        </w:tc>
      </w:tr>
      <w:tr w:rsidR="006F412C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6F412C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BE7BC9" w:rsidRDefault="00BE7BC9" w:rsidP="00BE2564">
            <w:r>
              <w:t>Vpis v letnik.</w:t>
            </w:r>
            <w:bookmarkStart w:id="5" w:name="_GoBack"/>
            <w:bookmarkEnd w:id="5"/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BE7BC9" w:rsidRDefault="00BE7BC9" w:rsidP="006F412C">
            <w:proofErr w:type="spellStart"/>
            <w:r>
              <w:t>Enrolment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>.</w:t>
            </w:r>
          </w:p>
        </w:tc>
      </w:tr>
      <w:tr w:rsidR="006F412C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</w:p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6F412C" w:rsidRPr="00567D4C" w:rsidTr="00567D4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58D" w:rsidRPr="00EC058D" w:rsidRDefault="00EC058D" w:rsidP="00EC058D">
            <w:pPr>
              <w:rPr>
                <w:rFonts w:cs="Calibri"/>
              </w:rPr>
            </w:pPr>
            <w:r w:rsidRPr="00EC058D">
              <w:rPr>
                <w:rFonts w:cs="Calibri"/>
              </w:rPr>
              <w:t>Uvod, življenjski cikel sistemov vodenja, razdelitve, zvezno in diskretno vodenje.</w:t>
            </w:r>
          </w:p>
          <w:p w:rsidR="00EC058D" w:rsidRPr="00EC058D" w:rsidRDefault="00EC058D" w:rsidP="00EC058D">
            <w:pPr>
              <w:rPr>
                <w:rFonts w:cs="Calibri"/>
              </w:rPr>
            </w:pPr>
          </w:p>
          <w:p w:rsidR="00EC058D" w:rsidRPr="00EC058D" w:rsidRDefault="00EC058D" w:rsidP="00EC058D">
            <w:pPr>
              <w:rPr>
                <w:rFonts w:cs="Calibri"/>
              </w:rPr>
            </w:pPr>
            <w:r w:rsidRPr="00EC058D">
              <w:rPr>
                <w:rFonts w:cs="Calibri"/>
              </w:rPr>
              <w:t xml:space="preserve">Zvezno vodenje. Zahtevnejši pristopi pri načrtovanju PID reg. sistemov:  računalniška optimizacija, avtomatsko nastavljanje in prilagajanje. Praktični problemi - filtriranje, </w:t>
            </w:r>
            <w:proofErr w:type="spellStart"/>
            <w:r w:rsidRPr="00EC058D">
              <w:rPr>
                <w:rFonts w:cs="Calibri"/>
              </w:rPr>
              <w:t>brezudarni</w:t>
            </w:r>
            <w:proofErr w:type="spellEnd"/>
            <w:r w:rsidRPr="00EC058D">
              <w:rPr>
                <w:rFonts w:cs="Calibri"/>
              </w:rPr>
              <w:t xml:space="preserve"> preklop ročno/avtomatsko, integralski pobeg.</w:t>
            </w:r>
          </w:p>
          <w:p w:rsidR="00EC058D" w:rsidRPr="00EC058D" w:rsidRDefault="00EC058D" w:rsidP="00EC058D">
            <w:pPr>
              <w:rPr>
                <w:rFonts w:cs="Calibri"/>
              </w:rPr>
            </w:pPr>
          </w:p>
          <w:p w:rsidR="00EC058D" w:rsidRPr="00EC058D" w:rsidRDefault="00EC058D" w:rsidP="00EC058D">
            <w:pPr>
              <w:rPr>
                <w:rFonts w:cs="Calibri"/>
              </w:rPr>
            </w:pPr>
            <w:proofErr w:type="spellStart"/>
            <w:r w:rsidRPr="00EC058D">
              <w:rPr>
                <w:rFonts w:cs="Calibri"/>
              </w:rPr>
              <w:t>Večzančne</w:t>
            </w:r>
            <w:proofErr w:type="spellEnd"/>
            <w:r w:rsidRPr="00EC058D">
              <w:rPr>
                <w:rFonts w:cs="Calibri"/>
              </w:rPr>
              <w:t xml:space="preserve"> regulacijske metode: uvedba krmiljenja v regulacijo, kaskadna regulacija, </w:t>
            </w:r>
            <w:r w:rsidRPr="00EC058D">
              <w:rPr>
                <w:rFonts w:cs="Calibri"/>
              </w:rPr>
              <w:lastRenderedPageBreak/>
              <w:t>regulacija razmerja.</w:t>
            </w:r>
          </w:p>
          <w:p w:rsidR="00EC058D" w:rsidRPr="00EC058D" w:rsidRDefault="00EC058D" w:rsidP="00EC058D">
            <w:pPr>
              <w:rPr>
                <w:rFonts w:cs="Calibri"/>
              </w:rPr>
            </w:pPr>
          </w:p>
          <w:p w:rsidR="00EC058D" w:rsidRPr="00EC058D" w:rsidRDefault="00EC058D" w:rsidP="00EC058D">
            <w:pPr>
              <w:rPr>
                <w:rFonts w:cs="Calibri"/>
              </w:rPr>
            </w:pPr>
            <w:r w:rsidRPr="00EC058D">
              <w:rPr>
                <w:rFonts w:cs="Calibri"/>
              </w:rPr>
              <w:t xml:space="preserve">Analiza in načrtovanje s pomočjo frekvenčnih karakteristik in diagrama lege korenov. Stabilnost regulacijskih sistemov: ojačevalni in fazni razloček, </w:t>
            </w:r>
            <w:proofErr w:type="spellStart"/>
            <w:r w:rsidRPr="00EC058D">
              <w:rPr>
                <w:rFonts w:cs="Calibri"/>
              </w:rPr>
              <w:t>Nyquistov</w:t>
            </w:r>
            <w:proofErr w:type="spellEnd"/>
            <w:r w:rsidRPr="00EC058D">
              <w:rPr>
                <w:rFonts w:cs="Calibri"/>
              </w:rPr>
              <w:t xml:space="preserve"> stabilnostni kriterij. Prehitevalna in zakasnilna kompenzacija. </w:t>
            </w:r>
          </w:p>
          <w:p w:rsidR="00EC058D" w:rsidRPr="00EC058D" w:rsidRDefault="00EC058D" w:rsidP="00EC058D">
            <w:pPr>
              <w:rPr>
                <w:rFonts w:cs="Calibri"/>
              </w:rPr>
            </w:pPr>
          </w:p>
          <w:p w:rsidR="00EC058D" w:rsidRPr="00EC058D" w:rsidRDefault="00EC058D" w:rsidP="00EC058D">
            <w:pPr>
              <w:rPr>
                <w:rFonts w:cs="Calibri"/>
              </w:rPr>
            </w:pPr>
            <w:r w:rsidRPr="00EC058D">
              <w:rPr>
                <w:rFonts w:cs="Calibri"/>
              </w:rPr>
              <w:t xml:space="preserve">Uporaba programskega orodja MATLAB z dodatkom </w:t>
            </w:r>
            <w:proofErr w:type="spellStart"/>
            <w:r w:rsidRPr="00EC058D">
              <w:rPr>
                <w:rFonts w:cs="Calibri"/>
              </w:rPr>
              <w:t>Control</w:t>
            </w:r>
            <w:proofErr w:type="spellEnd"/>
            <w:r w:rsidRPr="00EC058D">
              <w:rPr>
                <w:rFonts w:cs="Calibri"/>
              </w:rPr>
              <w:t xml:space="preserve"> </w:t>
            </w:r>
            <w:proofErr w:type="spellStart"/>
            <w:r w:rsidRPr="00EC058D">
              <w:rPr>
                <w:rFonts w:cs="Calibri"/>
              </w:rPr>
              <w:t>System</w:t>
            </w:r>
            <w:proofErr w:type="spellEnd"/>
            <w:r w:rsidRPr="00EC058D">
              <w:rPr>
                <w:rFonts w:cs="Calibri"/>
              </w:rPr>
              <w:t xml:space="preserve"> </w:t>
            </w:r>
            <w:proofErr w:type="spellStart"/>
            <w:r w:rsidRPr="00EC058D">
              <w:rPr>
                <w:rFonts w:cs="Calibri"/>
              </w:rPr>
              <w:t>Toolbox</w:t>
            </w:r>
            <w:proofErr w:type="spellEnd"/>
            <w:r w:rsidRPr="00EC058D">
              <w:rPr>
                <w:rFonts w:cs="Calibri"/>
              </w:rPr>
              <w:t xml:space="preserve"> in </w:t>
            </w:r>
            <w:proofErr w:type="spellStart"/>
            <w:r w:rsidRPr="00EC058D">
              <w:rPr>
                <w:rFonts w:cs="Calibri"/>
              </w:rPr>
              <w:t>Optimization</w:t>
            </w:r>
            <w:proofErr w:type="spellEnd"/>
            <w:r w:rsidRPr="00EC058D">
              <w:rPr>
                <w:rFonts w:cs="Calibri"/>
              </w:rPr>
              <w:t xml:space="preserve"> </w:t>
            </w:r>
            <w:proofErr w:type="spellStart"/>
            <w:r w:rsidRPr="00EC058D">
              <w:rPr>
                <w:rFonts w:cs="Calibri"/>
              </w:rPr>
              <w:t>Toolbox</w:t>
            </w:r>
            <w:proofErr w:type="spellEnd"/>
            <w:r w:rsidRPr="00EC058D">
              <w:rPr>
                <w:rFonts w:cs="Calibri"/>
              </w:rPr>
              <w:t xml:space="preserve"> pri analizi in načrtovanju sistemov vodenja.</w:t>
            </w:r>
          </w:p>
          <w:p w:rsidR="00EC058D" w:rsidRPr="00EC058D" w:rsidRDefault="00EC058D" w:rsidP="00EC058D">
            <w:pPr>
              <w:rPr>
                <w:rFonts w:cs="Calibri"/>
              </w:rPr>
            </w:pPr>
          </w:p>
          <w:p w:rsidR="00EC058D" w:rsidRPr="00EC058D" w:rsidRDefault="00EC058D" w:rsidP="00EC058D">
            <w:pPr>
              <w:rPr>
                <w:rFonts w:cs="Calibri"/>
              </w:rPr>
            </w:pPr>
            <w:r w:rsidRPr="00EC058D">
              <w:rPr>
                <w:rFonts w:cs="Calibri"/>
              </w:rPr>
              <w:t xml:space="preserve">Diskretno vodenje. Načrtovalski pristopi – lestvični diagram, sekvenčni funkcijski diagram. Kombinacijska krmilja in sekvenčna krmilja. Standardni programski jeziki programirljivih logičnih krmilnikov. Izvedbe nekaterih </w:t>
            </w:r>
            <w:proofErr w:type="spellStart"/>
            <w:r w:rsidRPr="00EC058D">
              <w:rPr>
                <w:rFonts w:cs="Calibri"/>
              </w:rPr>
              <w:t>krmilij</w:t>
            </w:r>
            <w:proofErr w:type="spellEnd"/>
            <w:r w:rsidRPr="00EC058D">
              <w:rPr>
                <w:rFonts w:cs="Calibri"/>
              </w:rPr>
              <w:t xml:space="preserve">. </w:t>
            </w:r>
          </w:p>
          <w:p w:rsidR="006F412C" w:rsidRPr="00567D4C" w:rsidRDefault="00EC058D" w:rsidP="00EC058D">
            <w:pPr>
              <w:rPr>
                <w:rFonts w:cs="Calibri"/>
              </w:rPr>
            </w:pPr>
            <w:r w:rsidRPr="00EC058D">
              <w:rPr>
                <w:rFonts w:cs="Calibri"/>
              </w:rPr>
              <w:t xml:space="preserve">    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Pr="00567D4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261640" w:rsidP="006F412C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Introduction, life cycle of control systems, continuous and discrete control.</w:t>
            </w:r>
          </w:p>
          <w:p w:rsidR="00261640" w:rsidRDefault="00261640" w:rsidP="006F412C">
            <w:pPr>
              <w:rPr>
                <w:rFonts w:cs="Calibri"/>
                <w:lang w:val="en-GB"/>
              </w:rPr>
            </w:pPr>
          </w:p>
          <w:p w:rsidR="00261640" w:rsidRDefault="00261640" w:rsidP="006F412C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Continuous control. Complex approaches to design of PID controllers: optimization, self-tuning and adaptation. Practical problems – filtering, bump-less transfer manual/automatic, anti-wind up.</w:t>
            </w:r>
          </w:p>
          <w:p w:rsidR="00261640" w:rsidRDefault="00261640" w:rsidP="006F412C">
            <w:pPr>
              <w:rPr>
                <w:rFonts w:cs="Calibri"/>
                <w:lang w:val="en-GB"/>
              </w:rPr>
            </w:pPr>
          </w:p>
          <w:p w:rsidR="00CF54AA" w:rsidRDefault="00CF54AA" w:rsidP="006F412C">
            <w:pPr>
              <w:rPr>
                <w:rFonts w:cs="Calibri"/>
                <w:lang w:val="en-GB"/>
              </w:rPr>
            </w:pPr>
          </w:p>
          <w:p w:rsidR="00261640" w:rsidRDefault="00261640" w:rsidP="006F412C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Multi-loop control methods: feed-forward, cascade control systems.</w:t>
            </w:r>
          </w:p>
          <w:p w:rsidR="00261640" w:rsidRDefault="00261640" w:rsidP="006F412C">
            <w:pPr>
              <w:rPr>
                <w:rFonts w:cs="Calibri"/>
                <w:lang w:val="en-GB"/>
              </w:rPr>
            </w:pPr>
          </w:p>
          <w:p w:rsidR="00CF54AA" w:rsidRDefault="00CF54AA" w:rsidP="006F412C">
            <w:pPr>
              <w:rPr>
                <w:rFonts w:cs="Calibri"/>
                <w:lang w:val="en-GB"/>
              </w:rPr>
            </w:pPr>
          </w:p>
          <w:p w:rsidR="00261640" w:rsidRDefault="00261640" w:rsidP="006F412C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Analysis and design in frequency domain: Bode diagram, root locus diagram. Stability of control systems. Nyquist stability criteria. Lead and lag compensators.</w:t>
            </w:r>
          </w:p>
          <w:p w:rsidR="00261640" w:rsidRDefault="00261640" w:rsidP="006F412C">
            <w:pPr>
              <w:rPr>
                <w:rFonts w:cs="Calibri"/>
                <w:lang w:val="en-GB"/>
              </w:rPr>
            </w:pPr>
          </w:p>
          <w:p w:rsidR="00CF54AA" w:rsidRDefault="00CF54AA" w:rsidP="006F412C">
            <w:pPr>
              <w:rPr>
                <w:rFonts w:cs="Calibri"/>
                <w:lang w:val="en-GB"/>
              </w:rPr>
            </w:pPr>
          </w:p>
          <w:p w:rsidR="00261640" w:rsidRDefault="00261640" w:rsidP="006F412C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Practical work with MATLAB environment and Control System Toolbox and Optimization Toolbox in analysis and design of control systems. </w:t>
            </w:r>
          </w:p>
          <w:p w:rsidR="00261640" w:rsidRDefault="00261640" w:rsidP="006F412C">
            <w:pPr>
              <w:rPr>
                <w:rFonts w:cs="Calibri"/>
                <w:lang w:val="en-GB"/>
              </w:rPr>
            </w:pPr>
          </w:p>
          <w:p w:rsidR="00261640" w:rsidRDefault="00261640" w:rsidP="006F412C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Discrete control. Design, ladder diagram, </w:t>
            </w:r>
            <w:r w:rsidR="005857E5">
              <w:rPr>
                <w:rFonts w:cs="Calibri"/>
                <w:lang w:val="en-GB"/>
              </w:rPr>
              <w:t xml:space="preserve">functional diagram. Standard program languages of programmable logic controllers. Realization. </w:t>
            </w:r>
            <w:r>
              <w:rPr>
                <w:rFonts w:cs="Calibri"/>
                <w:lang w:val="en-GB"/>
              </w:rPr>
              <w:t xml:space="preserve"> </w:t>
            </w:r>
          </w:p>
          <w:p w:rsidR="00261640" w:rsidRPr="00567D4C" w:rsidRDefault="00261640" w:rsidP="006F412C">
            <w:pPr>
              <w:rPr>
                <w:rFonts w:cs="Calibri"/>
                <w:lang w:val="en-GB"/>
              </w:rPr>
            </w:pPr>
          </w:p>
        </w:tc>
      </w:tr>
    </w:tbl>
    <w:p w:rsidR="00D60066" w:rsidRPr="00567D4C" w:rsidRDefault="00D60066" w:rsidP="00D60066">
      <w:pPr>
        <w:rPr>
          <w:rFonts w:cs="Calibri"/>
          <w:szCs w:val="22"/>
        </w:rPr>
      </w:pPr>
    </w:p>
    <w:tbl>
      <w:tblPr>
        <w:tblW w:w="9690" w:type="dxa"/>
        <w:tblInd w:w="2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567D4C" w:rsidTr="00FA09C6">
        <w:tc>
          <w:tcPr>
            <w:tcW w:w="9690" w:type="dxa"/>
            <w:gridSpan w:val="6"/>
            <w:hideMark/>
          </w:tcPr>
          <w:p w:rsidR="00D60066" w:rsidRPr="00567D4C" w:rsidRDefault="00D60066">
            <w:pPr>
              <w:jc w:val="both"/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br w:type="page"/>
            </w:r>
            <w:r w:rsidRPr="00567D4C"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 w:rsidRPr="00567D4C">
              <w:rPr>
                <w:rFonts w:cs="Calibri"/>
                <w:b/>
                <w:szCs w:val="22"/>
              </w:rPr>
              <w:t>Readings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8D" w:rsidRPr="00EC058D" w:rsidRDefault="00BE2564" w:rsidP="00EC058D">
            <w:pPr>
              <w:rPr>
                <w:rFonts w:cs="Calibri"/>
                <w:bCs/>
              </w:rPr>
            </w:pPr>
            <w:bookmarkStart w:id="6" w:name="Ucbeniki"/>
            <w:bookmarkEnd w:id="6"/>
            <w:r>
              <w:rPr>
                <w:rFonts w:cs="Calibri"/>
                <w:bCs/>
              </w:rPr>
              <w:t xml:space="preserve">1. </w:t>
            </w:r>
            <w:r w:rsidR="00EC058D" w:rsidRPr="00EC058D">
              <w:rPr>
                <w:rFonts w:cs="Calibri"/>
                <w:bCs/>
              </w:rPr>
              <w:t>B. Zupančič. Zvezni regulacijski sistemi 1. del, 2. izdaja,  Univerza v Ljubljani, Fakulteta za elektrotehniko, 1996.</w:t>
            </w:r>
          </w:p>
          <w:p w:rsidR="00EC058D" w:rsidRPr="00EC058D" w:rsidRDefault="00BE2564" w:rsidP="00EC058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2. </w:t>
            </w:r>
            <w:r w:rsidR="00EC058D" w:rsidRPr="00EC058D">
              <w:rPr>
                <w:rFonts w:cs="Calibri"/>
                <w:bCs/>
              </w:rPr>
              <w:t>B. Zupančič. Zvezni regulacijski sistemi II. del, 2. izdaja,  Univerza v Ljubljani, Fakulteta za elektrotehniko, 1995.</w:t>
            </w:r>
          </w:p>
          <w:p w:rsidR="00EC058D" w:rsidRPr="00EC058D" w:rsidRDefault="00BE2564" w:rsidP="00EC058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3. </w:t>
            </w:r>
            <w:r w:rsidR="00EC058D" w:rsidRPr="00EC058D">
              <w:rPr>
                <w:rFonts w:cs="Calibri"/>
                <w:bCs/>
              </w:rPr>
              <w:t xml:space="preserve">S. Strmčnik, </w:t>
            </w:r>
            <w:proofErr w:type="spellStart"/>
            <w:r w:rsidR="00EC058D" w:rsidRPr="00EC058D">
              <w:rPr>
                <w:rFonts w:cs="Calibri"/>
                <w:bCs/>
              </w:rPr>
              <w:t>R.Hanus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, Đ. </w:t>
            </w:r>
            <w:proofErr w:type="spellStart"/>
            <w:r w:rsidR="00EC058D" w:rsidRPr="00EC058D">
              <w:rPr>
                <w:rFonts w:cs="Calibri"/>
                <w:bCs/>
              </w:rPr>
              <w:t>Juričić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, R. </w:t>
            </w:r>
            <w:proofErr w:type="spellStart"/>
            <w:r w:rsidR="00EC058D" w:rsidRPr="00EC058D">
              <w:rPr>
                <w:rFonts w:cs="Calibri"/>
                <w:bCs/>
              </w:rPr>
              <w:t>Karba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, Z. Marinšek, </w:t>
            </w:r>
            <w:proofErr w:type="spellStart"/>
            <w:r w:rsidR="00EC058D" w:rsidRPr="00EC058D">
              <w:rPr>
                <w:rFonts w:cs="Calibri"/>
                <w:bCs/>
              </w:rPr>
              <w:t>D.Murray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-Smith, H. </w:t>
            </w:r>
            <w:proofErr w:type="spellStart"/>
            <w:r w:rsidR="00EC058D" w:rsidRPr="00EC058D">
              <w:rPr>
                <w:rFonts w:cs="Calibri"/>
                <w:bCs/>
              </w:rPr>
              <w:t>Verbruggen</w:t>
            </w:r>
            <w:proofErr w:type="spellEnd"/>
            <w:r w:rsidR="00EC058D" w:rsidRPr="00EC058D">
              <w:rPr>
                <w:rFonts w:cs="Calibri"/>
                <w:bCs/>
              </w:rPr>
              <w:t>, B. Zupančič, Celostni pristop k računalniškemu vodenju procesov, 1. izdaja, Univerza v Ljubljani, Fakulteta za elektrotehniko, 1998.</w:t>
            </w:r>
          </w:p>
          <w:p w:rsidR="00EC058D" w:rsidRPr="00EC058D" w:rsidRDefault="00BE2564" w:rsidP="00EC058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4. </w:t>
            </w:r>
            <w:r w:rsidR="00EC058D" w:rsidRPr="00EC058D">
              <w:rPr>
                <w:rFonts w:cs="Calibri"/>
                <w:bCs/>
              </w:rPr>
              <w:t xml:space="preserve">R. C. </w:t>
            </w:r>
            <w:proofErr w:type="spellStart"/>
            <w:r w:rsidR="00EC058D" w:rsidRPr="00EC058D">
              <w:rPr>
                <w:rFonts w:cs="Calibri"/>
                <w:bCs/>
              </w:rPr>
              <w:t>Dorf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, H. </w:t>
            </w:r>
            <w:proofErr w:type="spellStart"/>
            <w:r w:rsidR="00EC058D" w:rsidRPr="00EC058D">
              <w:rPr>
                <w:rFonts w:cs="Calibri"/>
                <w:bCs/>
              </w:rPr>
              <w:t>Bishop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: Modern </w:t>
            </w:r>
            <w:proofErr w:type="spellStart"/>
            <w:r w:rsidR="00EC058D" w:rsidRPr="00EC058D">
              <w:rPr>
                <w:rFonts w:cs="Calibri"/>
                <w:bCs/>
              </w:rPr>
              <w:t>Control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</w:t>
            </w:r>
            <w:proofErr w:type="spellStart"/>
            <w:r w:rsidR="00EC058D" w:rsidRPr="00EC058D">
              <w:rPr>
                <w:rFonts w:cs="Calibri"/>
                <w:bCs/>
              </w:rPr>
              <w:t>Systems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, </w:t>
            </w:r>
            <w:proofErr w:type="spellStart"/>
            <w:r w:rsidR="00EC058D" w:rsidRPr="00EC058D">
              <w:rPr>
                <w:rFonts w:cs="Calibri"/>
                <w:bCs/>
              </w:rPr>
              <w:t>Pearson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</w:t>
            </w:r>
            <w:proofErr w:type="spellStart"/>
            <w:r w:rsidR="00EC058D" w:rsidRPr="00EC058D">
              <w:rPr>
                <w:rFonts w:cs="Calibri"/>
                <w:bCs/>
              </w:rPr>
              <w:t>Education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, </w:t>
            </w:r>
            <w:proofErr w:type="spellStart"/>
            <w:r w:rsidR="00EC058D" w:rsidRPr="00EC058D">
              <w:rPr>
                <w:rFonts w:cs="Calibri"/>
                <w:bCs/>
              </w:rPr>
              <w:t>Inc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., </w:t>
            </w:r>
            <w:proofErr w:type="spellStart"/>
            <w:r w:rsidR="00EC058D" w:rsidRPr="00EC058D">
              <w:rPr>
                <w:rFonts w:cs="Calibri"/>
                <w:bCs/>
              </w:rPr>
              <w:t>Publishing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As </w:t>
            </w:r>
            <w:proofErr w:type="spellStart"/>
            <w:r w:rsidR="00EC058D" w:rsidRPr="00EC058D">
              <w:rPr>
                <w:rFonts w:cs="Calibri"/>
                <w:bCs/>
              </w:rPr>
              <w:t>Pearson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</w:t>
            </w:r>
            <w:proofErr w:type="spellStart"/>
            <w:r w:rsidR="00EC058D" w:rsidRPr="00EC058D">
              <w:rPr>
                <w:rFonts w:cs="Calibri"/>
                <w:bCs/>
              </w:rPr>
              <w:t>Prentice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Hall, </w:t>
            </w:r>
            <w:proofErr w:type="spellStart"/>
            <w:r w:rsidR="00EC058D" w:rsidRPr="00EC058D">
              <w:rPr>
                <w:rFonts w:cs="Calibri"/>
                <w:bCs/>
              </w:rPr>
              <w:t>Tenth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</w:t>
            </w:r>
            <w:proofErr w:type="spellStart"/>
            <w:r w:rsidR="00EC058D" w:rsidRPr="00EC058D">
              <w:rPr>
                <w:rFonts w:cs="Calibri"/>
                <w:bCs/>
              </w:rPr>
              <w:t>Edition</w:t>
            </w:r>
            <w:proofErr w:type="spellEnd"/>
            <w:r w:rsidR="00EC058D" w:rsidRPr="00EC058D">
              <w:rPr>
                <w:rFonts w:cs="Calibri"/>
                <w:bCs/>
              </w:rPr>
              <w:t>, 2004.</w:t>
            </w:r>
          </w:p>
          <w:p w:rsidR="00EC058D" w:rsidRPr="00EC058D" w:rsidRDefault="00BE2564" w:rsidP="00EC058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5. </w:t>
            </w:r>
            <w:r w:rsidR="00EC058D" w:rsidRPr="00EC058D">
              <w:rPr>
                <w:rFonts w:cs="Calibri"/>
                <w:bCs/>
              </w:rPr>
              <w:t xml:space="preserve">B. C. </w:t>
            </w:r>
            <w:proofErr w:type="spellStart"/>
            <w:r w:rsidR="00EC058D" w:rsidRPr="00EC058D">
              <w:rPr>
                <w:rFonts w:cs="Calibri"/>
                <w:bCs/>
              </w:rPr>
              <w:t>Kuo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, F. </w:t>
            </w:r>
            <w:proofErr w:type="spellStart"/>
            <w:r w:rsidR="00EC058D" w:rsidRPr="00EC058D">
              <w:rPr>
                <w:rFonts w:cs="Calibri"/>
                <w:bCs/>
              </w:rPr>
              <w:t>Golnaraghi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: </w:t>
            </w:r>
            <w:proofErr w:type="spellStart"/>
            <w:r w:rsidR="00EC058D" w:rsidRPr="00EC058D">
              <w:rPr>
                <w:rFonts w:cs="Calibri"/>
                <w:bCs/>
              </w:rPr>
              <w:t>Automatic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</w:t>
            </w:r>
            <w:proofErr w:type="spellStart"/>
            <w:r w:rsidR="00EC058D" w:rsidRPr="00EC058D">
              <w:rPr>
                <w:rFonts w:cs="Calibri"/>
                <w:bCs/>
              </w:rPr>
              <w:t>Control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</w:t>
            </w:r>
            <w:proofErr w:type="spellStart"/>
            <w:r w:rsidR="00EC058D" w:rsidRPr="00EC058D">
              <w:rPr>
                <w:rFonts w:cs="Calibri"/>
                <w:bCs/>
              </w:rPr>
              <w:t>Systems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, 7th </w:t>
            </w:r>
            <w:proofErr w:type="spellStart"/>
            <w:r w:rsidR="00EC058D" w:rsidRPr="00EC058D">
              <w:rPr>
                <w:rFonts w:cs="Calibri"/>
                <w:bCs/>
              </w:rPr>
              <w:t>Edition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, </w:t>
            </w:r>
            <w:proofErr w:type="spellStart"/>
            <w:r w:rsidR="00EC058D" w:rsidRPr="00EC058D">
              <w:rPr>
                <w:rFonts w:cs="Calibri"/>
                <w:bCs/>
              </w:rPr>
              <w:t>Prentice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Hall, 2004. </w:t>
            </w:r>
          </w:p>
          <w:p w:rsidR="00EC058D" w:rsidRPr="00EC058D" w:rsidRDefault="00BE2564" w:rsidP="00EC058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6. </w:t>
            </w:r>
            <w:r w:rsidR="00EC058D" w:rsidRPr="00EC058D">
              <w:rPr>
                <w:rFonts w:cs="Calibri"/>
                <w:bCs/>
              </w:rPr>
              <w:t xml:space="preserve">K. </w:t>
            </w:r>
            <w:proofErr w:type="spellStart"/>
            <w:r w:rsidR="00EC058D" w:rsidRPr="00EC058D">
              <w:rPr>
                <w:rFonts w:cs="Calibri"/>
                <w:bCs/>
              </w:rPr>
              <w:t>Ogata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, Modern </w:t>
            </w:r>
            <w:proofErr w:type="spellStart"/>
            <w:r w:rsidR="00EC058D" w:rsidRPr="00EC058D">
              <w:rPr>
                <w:rFonts w:cs="Calibri"/>
                <w:bCs/>
              </w:rPr>
              <w:t>Control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</w:t>
            </w:r>
            <w:proofErr w:type="spellStart"/>
            <w:r w:rsidR="00EC058D" w:rsidRPr="00EC058D">
              <w:rPr>
                <w:rFonts w:cs="Calibri"/>
                <w:bCs/>
              </w:rPr>
              <w:t>Engineering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, 4th </w:t>
            </w:r>
            <w:proofErr w:type="spellStart"/>
            <w:r w:rsidR="00EC058D" w:rsidRPr="00EC058D">
              <w:rPr>
                <w:rFonts w:cs="Calibri"/>
                <w:bCs/>
              </w:rPr>
              <w:t>edition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, </w:t>
            </w:r>
            <w:proofErr w:type="spellStart"/>
            <w:r w:rsidR="00EC058D" w:rsidRPr="00EC058D">
              <w:rPr>
                <w:rFonts w:cs="Calibri"/>
                <w:bCs/>
              </w:rPr>
              <w:t>Prentice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Hall, 2002.</w:t>
            </w:r>
          </w:p>
          <w:p w:rsidR="00EC058D" w:rsidRPr="00EC058D" w:rsidRDefault="00BE2564" w:rsidP="00EC058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7. </w:t>
            </w:r>
            <w:r w:rsidR="00EC058D" w:rsidRPr="00EC058D">
              <w:rPr>
                <w:rFonts w:cs="Calibri"/>
                <w:bCs/>
              </w:rPr>
              <w:t xml:space="preserve">J. </w:t>
            </w:r>
            <w:proofErr w:type="spellStart"/>
            <w:r w:rsidR="00EC058D" w:rsidRPr="00EC058D">
              <w:rPr>
                <w:rFonts w:cs="Calibri"/>
                <w:bCs/>
              </w:rPr>
              <w:t>Stenerson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, Fundamentals </w:t>
            </w:r>
            <w:proofErr w:type="spellStart"/>
            <w:r w:rsidR="00EC058D" w:rsidRPr="00EC058D">
              <w:rPr>
                <w:rFonts w:cs="Calibri"/>
                <w:bCs/>
              </w:rPr>
              <w:t>of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</w:t>
            </w:r>
            <w:proofErr w:type="spellStart"/>
            <w:r w:rsidR="00EC058D" w:rsidRPr="00EC058D">
              <w:rPr>
                <w:rFonts w:cs="Calibri"/>
                <w:bCs/>
              </w:rPr>
              <w:t>programmable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</w:t>
            </w:r>
            <w:proofErr w:type="spellStart"/>
            <w:r w:rsidR="00EC058D" w:rsidRPr="00EC058D">
              <w:rPr>
                <w:rFonts w:cs="Calibri"/>
                <w:bCs/>
              </w:rPr>
              <w:t>logic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</w:t>
            </w:r>
            <w:proofErr w:type="spellStart"/>
            <w:r w:rsidR="00EC058D" w:rsidRPr="00EC058D">
              <w:rPr>
                <w:rFonts w:cs="Calibri"/>
                <w:bCs/>
              </w:rPr>
              <w:t>controllers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, </w:t>
            </w:r>
            <w:proofErr w:type="spellStart"/>
            <w:r w:rsidR="00EC058D" w:rsidRPr="00EC058D">
              <w:rPr>
                <w:rFonts w:cs="Calibri"/>
                <w:bCs/>
              </w:rPr>
              <w:t>sensors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, </w:t>
            </w:r>
            <w:proofErr w:type="spellStart"/>
            <w:r w:rsidR="00EC058D" w:rsidRPr="00EC058D">
              <w:rPr>
                <w:rFonts w:cs="Calibri"/>
                <w:bCs/>
              </w:rPr>
              <w:t>and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</w:t>
            </w:r>
            <w:proofErr w:type="spellStart"/>
            <w:r w:rsidR="00EC058D" w:rsidRPr="00EC058D">
              <w:rPr>
                <w:rFonts w:cs="Calibri"/>
                <w:bCs/>
              </w:rPr>
              <w:t>communications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, 3rd </w:t>
            </w:r>
            <w:proofErr w:type="spellStart"/>
            <w:r w:rsidR="00EC058D" w:rsidRPr="00EC058D">
              <w:rPr>
                <w:rFonts w:cs="Calibri"/>
                <w:bCs/>
              </w:rPr>
              <w:t>ed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., </w:t>
            </w:r>
            <w:proofErr w:type="spellStart"/>
            <w:r w:rsidR="00EC058D" w:rsidRPr="00EC058D">
              <w:rPr>
                <w:rFonts w:cs="Calibri"/>
                <w:bCs/>
              </w:rPr>
              <w:t>Pearson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</w:t>
            </w:r>
            <w:proofErr w:type="spellStart"/>
            <w:r w:rsidR="00EC058D" w:rsidRPr="00EC058D">
              <w:rPr>
                <w:rFonts w:cs="Calibri"/>
                <w:bCs/>
              </w:rPr>
              <w:t>Prentice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Hall, 2004</w:t>
            </w:r>
            <w:r>
              <w:rPr>
                <w:rFonts w:cs="Calibri"/>
                <w:bCs/>
              </w:rPr>
              <w:t>.</w:t>
            </w:r>
          </w:p>
          <w:p w:rsidR="00FA09C6" w:rsidRPr="00567D4C" w:rsidRDefault="00BE2564" w:rsidP="00EC058D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Cs/>
              </w:rPr>
              <w:t xml:space="preserve">8. </w:t>
            </w:r>
            <w:r w:rsidR="00EC058D" w:rsidRPr="00EC058D">
              <w:rPr>
                <w:rFonts w:cs="Calibri"/>
                <w:bCs/>
              </w:rPr>
              <w:t xml:space="preserve">R. W. Lewis, </w:t>
            </w:r>
            <w:proofErr w:type="spellStart"/>
            <w:r w:rsidR="00EC058D" w:rsidRPr="00EC058D">
              <w:rPr>
                <w:rFonts w:cs="Calibri"/>
                <w:bCs/>
              </w:rPr>
              <w:t>Programming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</w:t>
            </w:r>
            <w:proofErr w:type="spellStart"/>
            <w:r w:rsidR="00EC058D" w:rsidRPr="00EC058D">
              <w:rPr>
                <w:rFonts w:cs="Calibri"/>
                <w:bCs/>
              </w:rPr>
              <w:t>industrial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</w:t>
            </w:r>
            <w:proofErr w:type="spellStart"/>
            <w:r w:rsidR="00EC058D" w:rsidRPr="00EC058D">
              <w:rPr>
                <w:rFonts w:cs="Calibri"/>
                <w:bCs/>
              </w:rPr>
              <w:t>control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</w:t>
            </w:r>
            <w:proofErr w:type="spellStart"/>
            <w:r w:rsidR="00EC058D" w:rsidRPr="00EC058D">
              <w:rPr>
                <w:rFonts w:cs="Calibri"/>
                <w:bCs/>
              </w:rPr>
              <w:t>systems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</w:t>
            </w:r>
            <w:proofErr w:type="spellStart"/>
            <w:r w:rsidR="00EC058D" w:rsidRPr="00EC058D">
              <w:rPr>
                <w:rFonts w:cs="Calibri"/>
                <w:bCs/>
              </w:rPr>
              <w:t>using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IEC 1131-3, </w:t>
            </w:r>
            <w:proofErr w:type="spellStart"/>
            <w:r w:rsidR="00EC058D" w:rsidRPr="00EC058D">
              <w:rPr>
                <w:rFonts w:cs="Calibri"/>
                <w:bCs/>
              </w:rPr>
              <w:t>Revised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</w:t>
            </w:r>
            <w:proofErr w:type="spellStart"/>
            <w:r w:rsidR="00EC058D" w:rsidRPr="00EC058D">
              <w:rPr>
                <w:rFonts w:cs="Calibri"/>
                <w:bCs/>
              </w:rPr>
              <w:t>ed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., London, </w:t>
            </w:r>
            <w:proofErr w:type="spellStart"/>
            <w:r w:rsidR="00EC058D" w:rsidRPr="00EC058D">
              <w:rPr>
                <w:rFonts w:cs="Calibri"/>
                <w:bCs/>
              </w:rPr>
              <w:t>The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</w:t>
            </w:r>
            <w:proofErr w:type="spellStart"/>
            <w:r w:rsidR="00EC058D" w:rsidRPr="00EC058D">
              <w:rPr>
                <w:rFonts w:cs="Calibri"/>
                <w:bCs/>
              </w:rPr>
              <w:t>Institution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</w:t>
            </w:r>
            <w:proofErr w:type="spellStart"/>
            <w:r w:rsidR="00EC058D" w:rsidRPr="00EC058D">
              <w:rPr>
                <w:rFonts w:cs="Calibri"/>
                <w:bCs/>
              </w:rPr>
              <w:t>of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</w:t>
            </w:r>
            <w:proofErr w:type="spellStart"/>
            <w:r w:rsidR="00EC058D" w:rsidRPr="00EC058D">
              <w:rPr>
                <w:rFonts w:cs="Calibri"/>
                <w:bCs/>
              </w:rPr>
              <w:t>Electrical</w:t>
            </w:r>
            <w:proofErr w:type="spellEnd"/>
            <w:r w:rsidR="00EC058D" w:rsidRPr="00EC058D">
              <w:rPr>
                <w:rFonts w:cs="Calibri"/>
                <w:bCs/>
              </w:rPr>
              <w:t xml:space="preserve"> </w:t>
            </w:r>
            <w:proofErr w:type="spellStart"/>
            <w:r w:rsidR="00EC058D" w:rsidRPr="00EC058D">
              <w:rPr>
                <w:rFonts w:cs="Calibri"/>
                <w:bCs/>
              </w:rPr>
              <w:t>Engineers</w:t>
            </w:r>
            <w:proofErr w:type="spellEnd"/>
            <w:r w:rsidR="00EC058D" w:rsidRPr="00EC058D">
              <w:rPr>
                <w:rFonts w:cs="Calibri"/>
                <w:bCs/>
              </w:rPr>
              <w:t>, 1998</w:t>
            </w:r>
            <w:r>
              <w:rPr>
                <w:rFonts w:cs="Calibri"/>
                <w:b/>
                <w:bCs/>
              </w:rPr>
              <w:t>.</w:t>
            </w:r>
          </w:p>
        </w:tc>
      </w:tr>
      <w:tr w:rsidR="00FA09C6" w:rsidRPr="00567D4C" w:rsidTr="00FA09C6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bCs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Objectives and competences</w:t>
            </w:r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58D" w:rsidRPr="00EC058D" w:rsidRDefault="00EC058D" w:rsidP="00EC058D">
            <w:pPr>
              <w:jc w:val="both"/>
              <w:rPr>
                <w:rFonts w:cs="Calibri"/>
              </w:rPr>
            </w:pPr>
            <w:r w:rsidRPr="00EC058D">
              <w:rPr>
                <w:rFonts w:cs="Calibri"/>
              </w:rPr>
              <w:t>podati zahtevnejše postopke pri načrtovanju PID regulacije,</w:t>
            </w:r>
          </w:p>
          <w:p w:rsidR="00EC058D" w:rsidRPr="00EC058D" w:rsidRDefault="00EC058D" w:rsidP="00EC058D">
            <w:pPr>
              <w:jc w:val="both"/>
              <w:rPr>
                <w:rFonts w:cs="Calibri"/>
              </w:rPr>
            </w:pPr>
            <w:r w:rsidRPr="00EC058D">
              <w:rPr>
                <w:rFonts w:cs="Calibri"/>
              </w:rPr>
              <w:t xml:space="preserve">podati </w:t>
            </w:r>
            <w:proofErr w:type="spellStart"/>
            <w:r w:rsidRPr="00EC058D">
              <w:rPr>
                <w:rFonts w:cs="Calibri"/>
              </w:rPr>
              <w:t>večzančne</w:t>
            </w:r>
            <w:proofErr w:type="spellEnd"/>
            <w:r w:rsidRPr="00EC058D">
              <w:rPr>
                <w:rFonts w:cs="Calibri"/>
              </w:rPr>
              <w:t xml:space="preserve"> regulacijske metode,</w:t>
            </w:r>
          </w:p>
          <w:p w:rsidR="00EC058D" w:rsidRPr="00EC058D" w:rsidRDefault="00EC058D" w:rsidP="00EC058D">
            <w:pPr>
              <w:jc w:val="both"/>
              <w:rPr>
                <w:rFonts w:cs="Calibri"/>
              </w:rPr>
            </w:pPr>
            <w:r w:rsidRPr="00EC058D">
              <w:rPr>
                <w:rFonts w:cs="Calibri"/>
              </w:rPr>
              <w:t>podati analizo in načrtovanje v frekvenčnem prostoru in s pomočjo diagrama lege korenov,</w:t>
            </w:r>
          </w:p>
          <w:p w:rsidR="00FA09C6" w:rsidRPr="00567D4C" w:rsidRDefault="00EC058D" w:rsidP="00EC058D">
            <w:pPr>
              <w:jc w:val="both"/>
              <w:rPr>
                <w:rFonts w:cs="Calibri"/>
              </w:rPr>
            </w:pPr>
            <w:r w:rsidRPr="00EC058D">
              <w:rPr>
                <w:rFonts w:cs="Calibri"/>
              </w:rPr>
              <w:t>obravnava vodenja s programirljivimi logičnimi krmilniki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Default="005857E5" w:rsidP="00FA09C6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complex approaches to design of PID controllers,</w:t>
            </w:r>
          </w:p>
          <w:p w:rsidR="005857E5" w:rsidRDefault="005857E5" w:rsidP="00FA09C6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multi-loop control methods,</w:t>
            </w:r>
          </w:p>
          <w:p w:rsidR="005857E5" w:rsidRDefault="005857E5" w:rsidP="00FA09C6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analysis in frequency domain</w:t>
            </w:r>
          </w:p>
          <w:p w:rsidR="005857E5" w:rsidRDefault="005857E5" w:rsidP="00FA09C6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control by programmable logic controllers</w:t>
            </w:r>
          </w:p>
          <w:p w:rsidR="005857E5" w:rsidRPr="00567D4C" w:rsidRDefault="005857E5" w:rsidP="00FA09C6">
            <w:pPr>
              <w:rPr>
                <w:rFonts w:cs="Calibri"/>
              </w:rPr>
            </w:pPr>
          </w:p>
        </w:tc>
      </w:tr>
      <w:tr w:rsidR="00FA09C6" w:rsidRPr="00567D4C" w:rsidTr="00FA09C6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FA09C6" w:rsidRPr="00567D4C" w:rsidTr="00FA09C6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CF54AA" w:rsidP="00FA09C6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P</w:t>
            </w:r>
            <w:r w:rsidR="00EC058D" w:rsidRPr="00EC058D">
              <w:rPr>
                <w:rFonts w:cs="Calibri"/>
              </w:rPr>
              <w:t>oglobljena znanja iz zveznega in diskretnega vodenja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5857E5" w:rsidP="00FA09C6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Advanced knowledge of continuous and discrete control</w:t>
            </w:r>
          </w:p>
        </w:tc>
      </w:tr>
      <w:tr w:rsidR="00FA09C6" w:rsidRPr="00567D4C" w:rsidTr="00BE2564">
        <w:trPr>
          <w:trHeight w:val="80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jc w:val="both"/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</w:tr>
      <w:tr w:rsidR="00FA09C6" w:rsidRPr="00567D4C" w:rsidTr="00FA09C6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Learning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and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teaching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methods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CF54AA" w:rsidP="00BE2564">
            <w:r>
              <w:t>P</w:t>
            </w:r>
            <w:r w:rsidR="00EC058D" w:rsidRPr="00EC058D">
              <w:t>redavanja in laboratorijske vaje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5857E5" w:rsidP="00FA09C6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Lectures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laboratory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exercises</w:t>
            </w:r>
            <w:proofErr w:type="spellEnd"/>
            <w:r>
              <w:rPr>
                <w:rFonts w:cs="Calibri"/>
              </w:rPr>
              <w:t xml:space="preserve"> </w:t>
            </w:r>
          </w:p>
        </w:tc>
      </w:tr>
      <w:tr w:rsidR="00FA09C6" w:rsidRPr="00567D4C" w:rsidTr="00FA09C6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Načini ocenjevanja:</w:t>
            </w:r>
            <w:r w:rsidR="005857E5">
              <w:rPr>
                <w:rFonts w:cs="Calibri"/>
                <w:b/>
                <w:szCs w:val="22"/>
              </w:rPr>
              <w:t xml:space="preserve"> pisno/ustno 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09C6" w:rsidRPr="00567D4C" w:rsidRDefault="00FA09C6" w:rsidP="00FA09C6">
            <w:pPr>
              <w:rPr>
                <w:rFonts w:cs="Calibri"/>
              </w:rPr>
            </w:pPr>
            <w:r w:rsidRPr="00567D4C">
              <w:rPr>
                <w:rFonts w:cs="Calibri"/>
                <w:szCs w:val="22"/>
              </w:rPr>
              <w:t>Delež (v %) /</w:t>
            </w: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szCs w:val="22"/>
              </w:rPr>
              <w:t>Weight</w:t>
            </w:r>
            <w:proofErr w:type="spellEnd"/>
            <w:r w:rsidRPr="00567D4C"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5857E5" w:rsidRDefault="00FA09C6" w:rsidP="00FA09C6">
            <w:pPr>
              <w:rPr>
                <w:rFonts w:cs="Calibri"/>
                <w:b/>
                <w:szCs w:val="22"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Assessment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  <w:r w:rsidR="005857E5">
              <w:rPr>
                <w:rFonts w:cs="Calibri"/>
                <w:b/>
                <w:szCs w:val="22"/>
              </w:rPr>
              <w:t xml:space="preserve"> </w:t>
            </w: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</w:tr>
      <w:tr w:rsidR="00BE2564" w:rsidTr="002000F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64" w:rsidRDefault="00BE2564" w:rsidP="00953F5E">
            <w:pPr>
              <w:rPr>
                <w:rFonts w:cs="Calibri"/>
              </w:rPr>
            </w:pPr>
            <w:r>
              <w:rPr>
                <w:rFonts w:cs="Calibri"/>
              </w:rPr>
              <w:t>Način: laboratorijske vaje, pisni izpit, ustni izpit.</w:t>
            </w:r>
          </w:p>
          <w:p w:rsidR="00BE2564" w:rsidRDefault="00BE2564" w:rsidP="00953F5E">
            <w:r>
              <w:t>Ocene od 1 do vključno 5 so negativne, ocene od vključno 6 do 10 so pozitivne.</w:t>
            </w:r>
          </w:p>
          <w:p w:rsidR="00BE2564" w:rsidRDefault="00BE2564" w:rsidP="00953F5E">
            <w:r>
              <w:t>Pozitivna ocena laboratorijskih vaj je pogoj za pristop k izpitu.</w:t>
            </w:r>
          </w:p>
          <w:p w:rsidR="00BE2564" w:rsidRDefault="00BE2564" w:rsidP="00953F5E">
            <w:r>
              <w:t>Prispevki k oceni:</w:t>
            </w:r>
          </w:p>
          <w:p w:rsidR="00BE2564" w:rsidRDefault="00BE2564" w:rsidP="00953F5E">
            <w:r>
              <w:t>laboratorijske vaje</w:t>
            </w:r>
          </w:p>
          <w:p w:rsidR="00BE2564" w:rsidRDefault="00BE2564" w:rsidP="00953F5E">
            <w:r>
              <w:t>pisni izpit</w:t>
            </w:r>
          </w:p>
          <w:p w:rsidR="00BE2564" w:rsidRPr="006F3BBD" w:rsidRDefault="00BE2564" w:rsidP="00953F5E">
            <w: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64" w:rsidRDefault="00BE2564" w:rsidP="00953F5E"/>
          <w:p w:rsidR="00BE2564" w:rsidRDefault="00BE2564" w:rsidP="00953F5E"/>
          <w:p w:rsidR="00BE2564" w:rsidRDefault="00BE2564" w:rsidP="00953F5E"/>
          <w:p w:rsidR="00BE2564" w:rsidRDefault="00BE2564" w:rsidP="00953F5E"/>
          <w:p w:rsidR="00BE2564" w:rsidRDefault="00BE2564" w:rsidP="00953F5E"/>
          <w:p w:rsidR="00BE2564" w:rsidRDefault="00BE2564" w:rsidP="00953F5E"/>
          <w:p w:rsidR="00BE2564" w:rsidRDefault="00BE2564" w:rsidP="00953F5E"/>
          <w:p w:rsidR="00BE2564" w:rsidRPr="00BC7A21" w:rsidRDefault="00155FA7" w:rsidP="00953F5E">
            <w:r>
              <w:t>1</w:t>
            </w:r>
            <w:r w:rsidR="00BE2564" w:rsidRPr="00BC7A21">
              <w:t>0%</w:t>
            </w:r>
          </w:p>
          <w:p w:rsidR="00BE2564" w:rsidRPr="00BC7A21" w:rsidRDefault="00155FA7" w:rsidP="00953F5E">
            <w:r>
              <w:t>45</w:t>
            </w:r>
            <w:r w:rsidR="00BE2564" w:rsidRPr="00BC7A21">
              <w:t>%</w:t>
            </w:r>
          </w:p>
          <w:p w:rsidR="00BE2564" w:rsidRPr="00C72078" w:rsidRDefault="00155FA7" w:rsidP="00953F5E">
            <w:pPr>
              <w:rPr>
                <w:b/>
              </w:rPr>
            </w:pPr>
            <w:r>
              <w:t>45</w:t>
            </w:r>
            <w:r w:rsidR="00BE2564" w:rsidRPr="00BC7A21">
              <w:t>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64" w:rsidRPr="0023428D" w:rsidRDefault="00BE2564" w:rsidP="00953F5E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>Type: laboratory exercises, written exam, oral exam.</w:t>
            </w:r>
          </w:p>
          <w:p w:rsidR="00BE2564" w:rsidRPr="0023428D" w:rsidRDefault="00BE2564" w:rsidP="00953F5E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 xml:space="preserve">Negative grades: from 1 to 5, positive grades:  from 6 to 10. </w:t>
            </w:r>
          </w:p>
          <w:p w:rsidR="00BE2564" w:rsidRPr="0023428D" w:rsidRDefault="00BE2564" w:rsidP="00953F5E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 xml:space="preserve">Positive evaluation of laboratory exercises </w:t>
            </w:r>
            <w:r>
              <w:rPr>
                <w:rFonts w:cs="Calibri"/>
                <w:lang w:val="en-GB"/>
              </w:rPr>
              <w:t>is a prerequisite for the</w:t>
            </w:r>
            <w:r w:rsidRPr="0023428D">
              <w:rPr>
                <w:rFonts w:cs="Calibri"/>
                <w:lang w:val="en-GB"/>
              </w:rPr>
              <w:t xml:space="preserve"> exam.</w:t>
            </w:r>
          </w:p>
          <w:p w:rsidR="00BE2564" w:rsidRPr="0023428D" w:rsidRDefault="00BE2564" w:rsidP="00953F5E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>Contributions to final grade:</w:t>
            </w:r>
          </w:p>
          <w:p w:rsidR="00BE2564" w:rsidRPr="0023428D" w:rsidRDefault="00BE2564" w:rsidP="00953F5E">
            <w:pPr>
              <w:rPr>
                <w:lang w:val="en-GB"/>
              </w:rPr>
            </w:pPr>
            <w:r w:rsidRPr="0023428D">
              <w:rPr>
                <w:lang w:val="en-GB"/>
              </w:rPr>
              <w:t>l</w:t>
            </w:r>
            <w:r>
              <w:rPr>
                <w:lang w:val="en-GB"/>
              </w:rPr>
              <w:t>aboratory exercises</w:t>
            </w:r>
          </w:p>
          <w:p w:rsidR="00BE2564" w:rsidRPr="0023428D" w:rsidRDefault="00BE2564" w:rsidP="00953F5E">
            <w:pPr>
              <w:rPr>
                <w:lang w:val="en-GB"/>
              </w:rPr>
            </w:pPr>
            <w:r w:rsidRPr="0023428D">
              <w:rPr>
                <w:lang w:val="en-GB"/>
              </w:rPr>
              <w:t>written exam</w:t>
            </w:r>
          </w:p>
          <w:p w:rsidR="00BE2564" w:rsidRPr="0023428D" w:rsidRDefault="00BE2564" w:rsidP="00953F5E">
            <w:pPr>
              <w:rPr>
                <w:b/>
                <w:lang w:val="en-GB"/>
              </w:rPr>
            </w:pPr>
            <w:r w:rsidRPr="0023428D">
              <w:rPr>
                <w:lang w:val="en-GB"/>
              </w:rPr>
              <w:t>oral examination</w:t>
            </w:r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FA09C6" w:rsidRDefault="00FA09C6" w:rsidP="00FA09C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 xml:space="preserve">'s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8028C1" w:rsidRDefault="00BE2564" w:rsidP="00BE2564">
            <w:pPr>
              <w:rPr>
                <w:rFonts w:cs="Calibri"/>
              </w:rPr>
            </w:pPr>
            <w:bookmarkStart w:id="7" w:name="107"/>
            <w:bookmarkEnd w:id="7"/>
            <w:r>
              <w:rPr>
                <w:lang w:val="en"/>
              </w:rPr>
              <w:t xml:space="preserve">1. </w:t>
            </w:r>
            <w:r w:rsidR="008028C1">
              <w:rPr>
                <w:lang w:val="en"/>
              </w:rPr>
              <w:t xml:space="preserve">KARER, Gorazd, ŠKRJANC, Igor. Interval-model-based global optimization framework for robust stability and performance of PID controllers. </w:t>
            </w:r>
            <w:r w:rsidR="008028C1">
              <w:rPr>
                <w:i/>
                <w:iCs/>
                <w:lang w:val="en"/>
              </w:rPr>
              <w:t>Applied soft computing</w:t>
            </w:r>
            <w:r w:rsidR="008028C1">
              <w:rPr>
                <w:lang w:val="en"/>
              </w:rPr>
              <w:t>, ISSN 1568-4946. [Print ed.], 2015, vol</w:t>
            </w:r>
            <w:proofErr w:type="gramStart"/>
            <w:r w:rsidR="008028C1">
              <w:rPr>
                <w:lang w:val="en"/>
              </w:rPr>
              <w:t>. ,</w:t>
            </w:r>
            <w:proofErr w:type="gramEnd"/>
            <w:r w:rsidR="008028C1">
              <w:rPr>
                <w:lang w:val="en"/>
              </w:rPr>
              <w:t xml:space="preserve"> str. 1-18</w:t>
            </w:r>
            <w:r>
              <w:rPr>
                <w:lang w:val="en"/>
              </w:rPr>
              <w:t>.</w:t>
            </w:r>
          </w:p>
          <w:p w:rsidR="008028C1" w:rsidRPr="008028C1" w:rsidRDefault="00BE2564" w:rsidP="00BE2564">
            <w:pPr>
              <w:rPr>
                <w:rFonts w:cs="Calibri"/>
              </w:rPr>
            </w:pPr>
            <w:r>
              <w:rPr>
                <w:lang w:val="en"/>
              </w:rPr>
              <w:t xml:space="preserve">2. </w:t>
            </w:r>
            <w:r w:rsidR="008028C1">
              <w:rPr>
                <w:lang w:val="en"/>
              </w:rPr>
              <w:t xml:space="preserve">PREGLEJ, Aleksander, REHRL, Jakob, SCHWINGSHACKL, Daniel, STEINER, Igor, HORN, Martin, ŠKRJANC, Igor. Energy-efficient fuzzy model-based multivariable predictive control of a HVAC system. </w:t>
            </w:r>
            <w:r w:rsidR="008028C1">
              <w:rPr>
                <w:i/>
                <w:iCs/>
                <w:lang w:val="en"/>
              </w:rPr>
              <w:t>Energy and buildings</w:t>
            </w:r>
            <w:r w:rsidR="008028C1">
              <w:rPr>
                <w:lang w:val="en"/>
              </w:rPr>
              <w:t>, ISSN 0378-7788. [Print ed.], Oct. 2014, vol. 82, str. 520-533.</w:t>
            </w:r>
          </w:p>
          <w:p w:rsidR="008028C1" w:rsidRPr="008028C1" w:rsidRDefault="00BE2564" w:rsidP="00BE2564">
            <w:pPr>
              <w:rPr>
                <w:rFonts w:cs="Calibri"/>
              </w:rPr>
            </w:pPr>
            <w:r>
              <w:rPr>
                <w:lang w:val="en"/>
              </w:rPr>
              <w:t xml:space="preserve">3. </w:t>
            </w:r>
            <w:r w:rsidR="008028C1">
              <w:rPr>
                <w:lang w:val="en"/>
              </w:rPr>
              <w:t xml:space="preserve">ZDEŠAR, Andrej, CERMAN, </w:t>
            </w:r>
            <w:proofErr w:type="spellStart"/>
            <w:r w:rsidR="008028C1">
              <w:rPr>
                <w:lang w:val="en"/>
              </w:rPr>
              <w:t>Otta</w:t>
            </w:r>
            <w:proofErr w:type="spellEnd"/>
            <w:r w:rsidR="008028C1">
              <w:rPr>
                <w:lang w:val="en"/>
              </w:rPr>
              <w:t xml:space="preserve">, DOVŽAN, </w:t>
            </w:r>
            <w:proofErr w:type="spellStart"/>
            <w:r w:rsidR="008028C1">
              <w:rPr>
                <w:lang w:val="en"/>
              </w:rPr>
              <w:t>Dejan</w:t>
            </w:r>
            <w:proofErr w:type="spellEnd"/>
            <w:r w:rsidR="008028C1">
              <w:rPr>
                <w:lang w:val="en"/>
              </w:rPr>
              <w:t xml:space="preserve">, HUŠEK, Petr, ŠKRJANC, Igor. Fuzzy control of a </w:t>
            </w:r>
            <w:proofErr w:type="spellStart"/>
            <w:r w:rsidR="008028C1">
              <w:rPr>
                <w:lang w:val="en"/>
              </w:rPr>
              <w:t>helio</w:t>
            </w:r>
            <w:proofErr w:type="spellEnd"/>
            <w:r w:rsidR="008028C1">
              <w:rPr>
                <w:lang w:val="en"/>
              </w:rPr>
              <w:t>-</w:t>
            </w:r>
            <w:proofErr w:type="gramStart"/>
            <w:r w:rsidR="008028C1">
              <w:rPr>
                <w:lang w:val="en"/>
              </w:rPr>
              <w:t>crane :</w:t>
            </w:r>
            <w:proofErr w:type="gramEnd"/>
            <w:r w:rsidR="008028C1">
              <w:rPr>
                <w:lang w:val="en"/>
              </w:rPr>
              <w:t xml:space="preserve"> comparison of two control approaches. </w:t>
            </w:r>
            <w:r w:rsidR="008028C1">
              <w:rPr>
                <w:i/>
                <w:iCs/>
                <w:lang w:val="en"/>
              </w:rPr>
              <w:t>Journal of intelligent &amp; robotic systems</w:t>
            </w:r>
            <w:r w:rsidR="008028C1">
              <w:rPr>
                <w:lang w:val="en"/>
              </w:rPr>
              <w:t>, ISSN 0921-0296, Dec. 2013, vol. 72, no. 3/4, str. 497-515.</w:t>
            </w:r>
          </w:p>
          <w:p w:rsidR="008028C1" w:rsidRPr="008028C1" w:rsidRDefault="00BE2564" w:rsidP="00BE2564">
            <w:pPr>
              <w:rPr>
                <w:rFonts w:cs="Calibri"/>
              </w:rPr>
            </w:pPr>
            <w:r>
              <w:rPr>
                <w:lang w:val="en"/>
              </w:rPr>
              <w:t xml:space="preserve">4. </w:t>
            </w:r>
            <w:r w:rsidR="008028C1">
              <w:rPr>
                <w:lang w:val="en"/>
              </w:rPr>
              <w:t xml:space="preserve">DOVŽAN, Dejan, ŠKRJANC, Igor. Control of mineral wool thickness using predictive functional control. </w:t>
            </w:r>
            <w:r w:rsidR="008028C1">
              <w:rPr>
                <w:i/>
                <w:iCs/>
                <w:lang w:val="en"/>
              </w:rPr>
              <w:t>Robotics and computer-integrated manufacturing</w:t>
            </w:r>
            <w:r w:rsidR="008028C1">
              <w:rPr>
                <w:lang w:val="en"/>
              </w:rPr>
              <w:t>, ISSN 0736-5845. [Print ed.], Jun. 2012, vol. 28, no. 3, str. 344-350.</w:t>
            </w:r>
          </w:p>
          <w:p w:rsidR="008028C1" w:rsidRPr="008028C1" w:rsidRDefault="00BE2564" w:rsidP="00BE2564">
            <w:pPr>
              <w:rPr>
                <w:rFonts w:cs="Calibri"/>
              </w:rPr>
            </w:pPr>
            <w:r>
              <w:rPr>
                <w:lang w:val="en"/>
              </w:rPr>
              <w:t xml:space="preserve">5. </w:t>
            </w:r>
            <w:r w:rsidR="008028C1">
              <w:rPr>
                <w:lang w:val="en"/>
              </w:rPr>
              <w:t xml:space="preserve">OBLAK, Simon, ŠKRJANC, Igor. Continuous-time Wiener-model predictive control of a pH process based on a PWL approximation. </w:t>
            </w:r>
            <w:r w:rsidR="008028C1">
              <w:rPr>
                <w:i/>
                <w:iCs/>
                <w:lang w:val="en"/>
              </w:rPr>
              <w:t>Chemical Engineering Science</w:t>
            </w:r>
            <w:r w:rsidR="008028C1">
              <w:rPr>
                <w:lang w:val="en"/>
              </w:rPr>
              <w:t>, ISSN 0009-2509. [Print ed.], Mar. 2010, vol. 65, no. 5, str. 1720-1728.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92DD5"/>
    <w:multiLevelType w:val="hybridMultilevel"/>
    <w:tmpl w:val="A8B84A5C"/>
    <w:lvl w:ilvl="0" w:tplc="68B43048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BB78E1"/>
    <w:multiLevelType w:val="hybridMultilevel"/>
    <w:tmpl w:val="66D8FBA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B036EA"/>
    <w:multiLevelType w:val="hybridMultilevel"/>
    <w:tmpl w:val="6A84A884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04960"/>
    <w:rsid w:val="000703E4"/>
    <w:rsid w:val="000B2261"/>
    <w:rsid w:val="000B368E"/>
    <w:rsid w:val="000C2C3D"/>
    <w:rsid w:val="000C3302"/>
    <w:rsid w:val="000E2535"/>
    <w:rsid w:val="000E605D"/>
    <w:rsid w:val="000F41E9"/>
    <w:rsid w:val="001509CC"/>
    <w:rsid w:val="00155FA7"/>
    <w:rsid w:val="001955A3"/>
    <w:rsid w:val="001B60F1"/>
    <w:rsid w:val="001C5CD1"/>
    <w:rsid w:val="001D5408"/>
    <w:rsid w:val="001F0D8F"/>
    <w:rsid w:val="00207896"/>
    <w:rsid w:val="00211ED9"/>
    <w:rsid w:val="00261640"/>
    <w:rsid w:val="002724BA"/>
    <w:rsid w:val="002F300A"/>
    <w:rsid w:val="00346D09"/>
    <w:rsid w:val="00384EDA"/>
    <w:rsid w:val="003D48ED"/>
    <w:rsid w:val="004D6761"/>
    <w:rsid w:val="005074F5"/>
    <w:rsid w:val="00530AB8"/>
    <w:rsid w:val="0053523E"/>
    <w:rsid w:val="00567D4C"/>
    <w:rsid w:val="005857E5"/>
    <w:rsid w:val="005903BA"/>
    <w:rsid w:val="00597593"/>
    <w:rsid w:val="006253E7"/>
    <w:rsid w:val="006432C5"/>
    <w:rsid w:val="006F412C"/>
    <w:rsid w:val="007210F0"/>
    <w:rsid w:val="007549A6"/>
    <w:rsid w:val="00774B86"/>
    <w:rsid w:val="007B22D9"/>
    <w:rsid w:val="008028C1"/>
    <w:rsid w:val="0082408F"/>
    <w:rsid w:val="00830F72"/>
    <w:rsid w:val="008F1EB9"/>
    <w:rsid w:val="008F6996"/>
    <w:rsid w:val="00981675"/>
    <w:rsid w:val="0099267E"/>
    <w:rsid w:val="00A024F8"/>
    <w:rsid w:val="00A02BF5"/>
    <w:rsid w:val="00A26AC8"/>
    <w:rsid w:val="00AE692F"/>
    <w:rsid w:val="00B12423"/>
    <w:rsid w:val="00B15B9D"/>
    <w:rsid w:val="00B37024"/>
    <w:rsid w:val="00B87B5F"/>
    <w:rsid w:val="00BA1F90"/>
    <w:rsid w:val="00BE2564"/>
    <w:rsid w:val="00BE7BC9"/>
    <w:rsid w:val="00C043A7"/>
    <w:rsid w:val="00C16E51"/>
    <w:rsid w:val="00C37DDC"/>
    <w:rsid w:val="00C44581"/>
    <w:rsid w:val="00C72E72"/>
    <w:rsid w:val="00CB7384"/>
    <w:rsid w:val="00CF54AA"/>
    <w:rsid w:val="00D16280"/>
    <w:rsid w:val="00D60066"/>
    <w:rsid w:val="00D6782B"/>
    <w:rsid w:val="00D71AFB"/>
    <w:rsid w:val="00DD24FD"/>
    <w:rsid w:val="00E948BA"/>
    <w:rsid w:val="00EC058D"/>
    <w:rsid w:val="00EF7242"/>
    <w:rsid w:val="00F547F3"/>
    <w:rsid w:val="00F866D2"/>
    <w:rsid w:val="00FA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3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738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customStyle="1" w:styleId="Heading1Char">
    <w:name w:val="Heading 1 Char"/>
    <w:basedOn w:val="DefaultParagraphFont"/>
    <w:link w:val="Heading1"/>
    <w:uiPriority w:val="9"/>
    <w:rsid w:val="000C330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l-SI"/>
    </w:rPr>
  </w:style>
  <w:style w:type="character" w:styleId="Hyperlink">
    <w:name w:val="Hyperlink"/>
    <w:basedOn w:val="DefaultParagraphFont"/>
    <w:uiPriority w:val="99"/>
    <w:semiHidden/>
    <w:unhideWhenUsed/>
    <w:rsid w:val="007549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D24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2E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E72"/>
    <w:rPr>
      <w:rFonts w:ascii="Segoe UI" w:eastAsia="Calibri" w:hAnsi="Segoe UI" w:cs="Segoe UI"/>
      <w:sz w:val="18"/>
      <w:szCs w:val="18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33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738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customStyle="1" w:styleId="Heading1Char">
    <w:name w:val="Heading 1 Char"/>
    <w:basedOn w:val="DefaultParagraphFont"/>
    <w:link w:val="Heading1"/>
    <w:uiPriority w:val="9"/>
    <w:rsid w:val="000C330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l-SI"/>
    </w:rPr>
  </w:style>
  <w:style w:type="character" w:styleId="Hyperlink">
    <w:name w:val="Hyperlink"/>
    <w:basedOn w:val="DefaultParagraphFont"/>
    <w:uiPriority w:val="99"/>
    <w:semiHidden/>
    <w:unhideWhenUsed/>
    <w:rsid w:val="007549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D24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2E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E72"/>
    <w:rPr>
      <w:rFonts w:ascii="Segoe UI" w:eastAsia="Calibri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977</Words>
  <Characters>5571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marko</cp:lastModifiedBy>
  <cp:revision>3</cp:revision>
  <dcterms:created xsi:type="dcterms:W3CDTF">2016-05-30T11:16:00Z</dcterms:created>
  <dcterms:modified xsi:type="dcterms:W3CDTF">2016-06-03T10:53:00Z</dcterms:modified>
</cp:coreProperties>
</file>