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53323F" w:rsidRPr="009E4161"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53323F" w:rsidRPr="009E4161" w:rsidRDefault="0053323F">
            <w:pPr>
              <w:jc w:val="center"/>
              <w:rPr>
                <w:rFonts w:asciiTheme="minorHAnsi" w:hAnsiTheme="minorHAnsi" w:cs="Calibri"/>
                <w:b/>
              </w:rPr>
            </w:pPr>
            <w:r w:rsidRPr="009E4161">
              <w:rPr>
                <w:rFonts w:asciiTheme="minorHAnsi" w:hAnsiTheme="minorHAnsi" w:cs="Calibri"/>
                <w:b/>
              </w:rPr>
              <w:t>UČNI NAČRT PREDMETA / COURSE SYLLABUS</w:t>
            </w:r>
          </w:p>
        </w:tc>
      </w:tr>
      <w:tr w:rsidR="0053323F" w:rsidRPr="009E4161" w:rsidTr="00384EDA">
        <w:tc>
          <w:tcPr>
            <w:tcW w:w="1799" w:type="dxa"/>
            <w:gridSpan w:val="3"/>
          </w:tcPr>
          <w:p w:rsidR="0053323F" w:rsidRPr="009E4161" w:rsidRDefault="0053323F">
            <w:pPr>
              <w:rPr>
                <w:rFonts w:asciiTheme="minorHAnsi" w:hAnsiTheme="minorHAnsi" w:cs="Calibri"/>
                <w:b/>
              </w:rPr>
            </w:pPr>
            <w:r w:rsidRPr="009E4161">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53323F" w:rsidRPr="009E4161" w:rsidRDefault="0053323F">
            <w:pPr>
              <w:rPr>
                <w:rFonts w:asciiTheme="minorHAnsi" w:hAnsiTheme="minorHAnsi" w:cs="Calibri"/>
              </w:rPr>
            </w:pPr>
            <w:bookmarkStart w:id="0" w:name="Predmet"/>
            <w:bookmarkEnd w:id="0"/>
            <w:r w:rsidRPr="009E4161">
              <w:rPr>
                <w:rFonts w:asciiTheme="minorHAnsi" w:hAnsiTheme="minorHAnsi"/>
              </w:rPr>
              <w:t>Dinamični pojavi v elektroenergetskih sistemih</w:t>
            </w:r>
          </w:p>
        </w:tc>
      </w:tr>
      <w:tr w:rsidR="0053323F" w:rsidRPr="009E4161" w:rsidTr="00384EDA">
        <w:tc>
          <w:tcPr>
            <w:tcW w:w="1799" w:type="dxa"/>
            <w:gridSpan w:val="3"/>
          </w:tcPr>
          <w:p w:rsidR="0053323F" w:rsidRPr="009E4161" w:rsidRDefault="0053323F">
            <w:pPr>
              <w:rPr>
                <w:rFonts w:asciiTheme="minorHAnsi" w:hAnsiTheme="minorHAnsi" w:cs="Calibri"/>
                <w:b/>
              </w:rPr>
            </w:pPr>
            <w:proofErr w:type="spellStart"/>
            <w:r w:rsidRPr="009E4161">
              <w:rPr>
                <w:rFonts w:asciiTheme="minorHAnsi" w:hAnsiTheme="minorHAnsi" w:cs="Calibri"/>
                <w:b/>
              </w:rPr>
              <w:t>Course</w:t>
            </w:r>
            <w:proofErr w:type="spellEnd"/>
            <w:r w:rsidRPr="009E4161">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53323F" w:rsidRPr="009E4161" w:rsidRDefault="0053323F">
            <w:pPr>
              <w:rPr>
                <w:rFonts w:asciiTheme="minorHAnsi" w:hAnsiTheme="minorHAnsi" w:cs="Calibri"/>
              </w:rPr>
            </w:pPr>
            <w:bookmarkStart w:id="1" w:name="APredmet"/>
            <w:bookmarkEnd w:id="1"/>
            <w:proofErr w:type="spellStart"/>
            <w:r w:rsidRPr="009E4161">
              <w:rPr>
                <w:rFonts w:asciiTheme="minorHAnsi" w:hAnsiTheme="minorHAnsi"/>
                <w:lang w:bidi="si-LK"/>
              </w:rPr>
              <w:t>Power</w:t>
            </w:r>
            <w:proofErr w:type="spellEnd"/>
            <w:r w:rsidRPr="009E4161">
              <w:rPr>
                <w:rFonts w:asciiTheme="minorHAnsi" w:hAnsiTheme="minorHAnsi"/>
                <w:lang w:bidi="si-LK"/>
              </w:rPr>
              <w:t xml:space="preserve"> </w:t>
            </w:r>
            <w:proofErr w:type="spellStart"/>
            <w:r w:rsidRPr="009E4161">
              <w:rPr>
                <w:rFonts w:asciiTheme="minorHAnsi" w:hAnsiTheme="minorHAnsi"/>
                <w:lang w:bidi="si-LK"/>
              </w:rPr>
              <w:t>System</w:t>
            </w:r>
            <w:proofErr w:type="spellEnd"/>
            <w:r w:rsidRPr="009E4161">
              <w:rPr>
                <w:rFonts w:asciiTheme="minorHAnsi" w:hAnsiTheme="minorHAnsi"/>
                <w:lang w:bidi="si-LK"/>
              </w:rPr>
              <w:t xml:space="preserve"> </w:t>
            </w:r>
            <w:proofErr w:type="spellStart"/>
            <w:r w:rsidRPr="009E4161">
              <w:rPr>
                <w:rFonts w:asciiTheme="minorHAnsi" w:hAnsiTheme="minorHAnsi"/>
                <w:lang w:bidi="si-LK"/>
              </w:rPr>
              <w:t>Dynamic</w:t>
            </w:r>
            <w:proofErr w:type="spellEnd"/>
            <w:r w:rsidRPr="009E4161">
              <w:rPr>
                <w:rFonts w:asciiTheme="minorHAnsi" w:hAnsiTheme="minorHAnsi"/>
                <w:lang w:bidi="si-LK"/>
              </w:rPr>
              <w:t xml:space="preserve"> </w:t>
            </w:r>
            <w:proofErr w:type="spellStart"/>
            <w:r w:rsidRPr="009E4161">
              <w:rPr>
                <w:rFonts w:asciiTheme="minorHAnsi" w:hAnsiTheme="minorHAnsi"/>
                <w:lang w:bidi="si-LK"/>
              </w:rPr>
              <w:t>Phenomena</w:t>
            </w:r>
            <w:proofErr w:type="spellEnd"/>
          </w:p>
        </w:tc>
      </w:tr>
      <w:tr w:rsidR="0053323F" w:rsidRPr="009E4161" w:rsidTr="00384EDA">
        <w:tc>
          <w:tcPr>
            <w:tcW w:w="3307" w:type="dxa"/>
            <w:gridSpan w:val="5"/>
            <w:vAlign w:val="center"/>
          </w:tcPr>
          <w:p w:rsidR="0053323F" w:rsidRPr="009E4161" w:rsidRDefault="0053323F">
            <w:pPr>
              <w:jc w:val="center"/>
              <w:rPr>
                <w:rFonts w:asciiTheme="minorHAnsi" w:hAnsiTheme="minorHAnsi" w:cs="Calibri"/>
                <w:b/>
              </w:rPr>
            </w:pPr>
          </w:p>
        </w:tc>
        <w:tc>
          <w:tcPr>
            <w:tcW w:w="3401" w:type="dxa"/>
            <w:gridSpan w:val="8"/>
            <w:vAlign w:val="center"/>
          </w:tcPr>
          <w:p w:rsidR="0053323F" w:rsidRPr="009E4161" w:rsidRDefault="0053323F">
            <w:pPr>
              <w:jc w:val="center"/>
              <w:rPr>
                <w:rFonts w:asciiTheme="minorHAnsi" w:hAnsiTheme="minorHAnsi" w:cs="Calibri"/>
                <w:b/>
              </w:rPr>
            </w:pPr>
          </w:p>
        </w:tc>
        <w:tc>
          <w:tcPr>
            <w:tcW w:w="1558" w:type="dxa"/>
            <w:gridSpan w:val="2"/>
            <w:vAlign w:val="center"/>
          </w:tcPr>
          <w:p w:rsidR="0053323F" w:rsidRPr="009E4161" w:rsidRDefault="0053323F">
            <w:pPr>
              <w:jc w:val="center"/>
              <w:rPr>
                <w:rFonts w:asciiTheme="minorHAnsi" w:hAnsiTheme="minorHAnsi" w:cs="Calibri"/>
                <w:b/>
              </w:rPr>
            </w:pPr>
          </w:p>
        </w:tc>
        <w:tc>
          <w:tcPr>
            <w:tcW w:w="1424" w:type="dxa"/>
            <w:gridSpan w:val="3"/>
            <w:vAlign w:val="center"/>
          </w:tcPr>
          <w:p w:rsidR="0053323F" w:rsidRPr="009E4161" w:rsidRDefault="0053323F">
            <w:pPr>
              <w:jc w:val="center"/>
              <w:rPr>
                <w:rFonts w:asciiTheme="minorHAnsi" w:hAnsiTheme="minorHAnsi" w:cs="Calibri"/>
                <w:b/>
              </w:rPr>
            </w:pPr>
          </w:p>
        </w:tc>
      </w:tr>
      <w:tr w:rsidR="0053323F" w:rsidRPr="009E4161" w:rsidTr="00384EDA">
        <w:tc>
          <w:tcPr>
            <w:tcW w:w="3307" w:type="dxa"/>
            <w:gridSpan w:val="5"/>
            <w:tcBorders>
              <w:top w:val="nil"/>
              <w:left w:val="nil"/>
              <w:bottom w:val="single" w:sz="4" w:space="0" w:color="auto"/>
              <w:right w:val="nil"/>
            </w:tcBorders>
            <w:vAlign w:val="center"/>
          </w:tcPr>
          <w:p w:rsidR="0053323F" w:rsidRPr="009E4161" w:rsidRDefault="0053323F">
            <w:pPr>
              <w:jc w:val="center"/>
              <w:rPr>
                <w:rFonts w:asciiTheme="minorHAnsi" w:hAnsiTheme="minorHAnsi" w:cs="Calibri"/>
                <w:b/>
              </w:rPr>
            </w:pPr>
            <w:r w:rsidRPr="009E4161">
              <w:rPr>
                <w:rFonts w:asciiTheme="minorHAnsi" w:hAnsiTheme="minorHAnsi" w:cs="Calibri"/>
                <w:b/>
              </w:rPr>
              <w:t>Študijski program in stopnja</w:t>
            </w:r>
          </w:p>
          <w:p w:rsidR="0053323F" w:rsidRPr="009E4161" w:rsidRDefault="0053323F">
            <w:pPr>
              <w:jc w:val="center"/>
              <w:rPr>
                <w:rFonts w:asciiTheme="minorHAnsi" w:hAnsiTheme="minorHAnsi" w:cs="Calibri"/>
              </w:rPr>
            </w:pPr>
            <w:proofErr w:type="spellStart"/>
            <w:r w:rsidRPr="009E4161">
              <w:rPr>
                <w:rFonts w:asciiTheme="minorHAnsi" w:hAnsiTheme="minorHAnsi" w:cs="Calibri"/>
                <w:b/>
              </w:rPr>
              <w:t>Study</w:t>
            </w:r>
            <w:proofErr w:type="spellEnd"/>
            <w:r w:rsidRPr="009E4161">
              <w:rPr>
                <w:rFonts w:asciiTheme="minorHAnsi" w:hAnsiTheme="minorHAnsi" w:cs="Calibri"/>
                <w:b/>
              </w:rPr>
              <w:t xml:space="preserve"> </w:t>
            </w:r>
            <w:proofErr w:type="spellStart"/>
            <w:r w:rsidRPr="009E4161">
              <w:rPr>
                <w:rFonts w:asciiTheme="minorHAnsi" w:hAnsiTheme="minorHAnsi" w:cs="Calibri"/>
                <w:b/>
              </w:rPr>
              <w:t>programme</w:t>
            </w:r>
            <w:proofErr w:type="spellEnd"/>
            <w:r w:rsidRPr="009E4161">
              <w:rPr>
                <w:rFonts w:asciiTheme="minorHAnsi" w:hAnsiTheme="minorHAnsi" w:cs="Calibri"/>
                <w:b/>
              </w:rPr>
              <w:t xml:space="preserve"> </w:t>
            </w:r>
            <w:proofErr w:type="spellStart"/>
            <w:r w:rsidRPr="009E4161">
              <w:rPr>
                <w:rFonts w:asciiTheme="minorHAnsi" w:hAnsiTheme="minorHAnsi" w:cs="Calibri"/>
                <w:b/>
              </w:rPr>
              <w:t>and</w:t>
            </w:r>
            <w:proofErr w:type="spellEnd"/>
            <w:r w:rsidRPr="009E4161">
              <w:rPr>
                <w:rFonts w:asciiTheme="minorHAnsi" w:hAnsiTheme="minorHAnsi" w:cs="Calibri"/>
                <w:b/>
              </w:rPr>
              <w:t xml:space="preserve"> </w:t>
            </w:r>
            <w:proofErr w:type="spellStart"/>
            <w:r w:rsidRPr="009E4161">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tcPr>
          <w:p w:rsidR="0053323F" w:rsidRPr="009E4161" w:rsidRDefault="0053323F">
            <w:pPr>
              <w:jc w:val="center"/>
              <w:rPr>
                <w:rFonts w:asciiTheme="minorHAnsi" w:hAnsiTheme="minorHAnsi" w:cs="Calibri"/>
                <w:b/>
              </w:rPr>
            </w:pPr>
            <w:r w:rsidRPr="009E4161">
              <w:rPr>
                <w:rFonts w:asciiTheme="minorHAnsi" w:hAnsiTheme="minorHAnsi" w:cs="Calibri"/>
                <w:b/>
              </w:rPr>
              <w:t>Študijska smer</w:t>
            </w:r>
          </w:p>
          <w:p w:rsidR="0053323F" w:rsidRPr="009E4161" w:rsidRDefault="0053323F">
            <w:pPr>
              <w:jc w:val="center"/>
              <w:rPr>
                <w:rFonts w:asciiTheme="minorHAnsi" w:hAnsiTheme="minorHAnsi" w:cs="Calibri"/>
                <w:b/>
              </w:rPr>
            </w:pPr>
            <w:proofErr w:type="spellStart"/>
            <w:r w:rsidRPr="009E4161">
              <w:rPr>
                <w:rFonts w:asciiTheme="minorHAnsi" w:hAnsiTheme="minorHAnsi" w:cs="Calibri"/>
                <w:b/>
              </w:rPr>
              <w:t>Study</w:t>
            </w:r>
            <w:proofErr w:type="spellEnd"/>
            <w:r w:rsidRPr="009E4161">
              <w:rPr>
                <w:rFonts w:asciiTheme="minorHAnsi" w:hAnsiTheme="minorHAnsi" w:cs="Calibri"/>
                <w:b/>
              </w:rPr>
              <w:t xml:space="preserve"> </w:t>
            </w:r>
            <w:proofErr w:type="spellStart"/>
            <w:r w:rsidRPr="009E4161">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tcPr>
          <w:p w:rsidR="0053323F" w:rsidRPr="009E4161" w:rsidRDefault="0053323F">
            <w:pPr>
              <w:jc w:val="center"/>
              <w:rPr>
                <w:rFonts w:asciiTheme="minorHAnsi" w:hAnsiTheme="minorHAnsi" w:cs="Calibri"/>
                <w:b/>
              </w:rPr>
            </w:pPr>
            <w:r w:rsidRPr="009E4161">
              <w:rPr>
                <w:rFonts w:asciiTheme="minorHAnsi" w:hAnsiTheme="minorHAnsi" w:cs="Calibri"/>
                <w:b/>
              </w:rPr>
              <w:t>Letnik</w:t>
            </w:r>
          </w:p>
          <w:p w:rsidR="0053323F" w:rsidRPr="009E4161" w:rsidRDefault="0053323F">
            <w:pPr>
              <w:jc w:val="center"/>
              <w:rPr>
                <w:rFonts w:asciiTheme="minorHAnsi" w:hAnsiTheme="minorHAnsi" w:cs="Calibri"/>
                <w:b/>
              </w:rPr>
            </w:pPr>
            <w:proofErr w:type="spellStart"/>
            <w:r w:rsidRPr="009E4161">
              <w:rPr>
                <w:rFonts w:asciiTheme="minorHAnsi" w:hAnsiTheme="minorHAnsi" w:cs="Calibri"/>
                <w:b/>
              </w:rPr>
              <w:t>Academic</w:t>
            </w:r>
            <w:proofErr w:type="spellEnd"/>
            <w:r w:rsidRPr="009E4161">
              <w:rPr>
                <w:rFonts w:asciiTheme="minorHAnsi" w:hAnsiTheme="minorHAnsi" w:cs="Calibri"/>
                <w:b/>
              </w:rPr>
              <w:t xml:space="preserve"> </w:t>
            </w:r>
            <w:proofErr w:type="spellStart"/>
            <w:r w:rsidRPr="009E4161">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tcPr>
          <w:p w:rsidR="0053323F" w:rsidRPr="009E4161" w:rsidRDefault="0053323F">
            <w:pPr>
              <w:jc w:val="center"/>
              <w:rPr>
                <w:rFonts w:asciiTheme="minorHAnsi" w:hAnsiTheme="minorHAnsi" w:cs="Calibri"/>
                <w:b/>
              </w:rPr>
            </w:pPr>
            <w:r w:rsidRPr="009E4161">
              <w:rPr>
                <w:rFonts w:asciiTheme="minorHAnsi" w:hAnsiTheme="minorHAnsi" w:cs="Calibri"/>
                <w:b/>
              </w:rPr>
              <w:t>Semester</w:t>
            </w:r>
          </w:p>
          <w:p w:rsidR="0053323F" w:rsidRPr="009E4161" w:rsidRDefault="0053323F">
            <w:pPr>
              <w:jc w:val="center"/>
              <w:rPr>
                <w:rFonts w:asciiTheme="minorHAnsi" w:hAnsiTheme="minorHAnsi" w:cs="Calibri"/>
                <w:b/>
              </w:rPr>
            </w:pPr>
            <w:r w:rsidRPr="009E4161">
              <w:rPr>
                <w:rFonts w:asciiTheme="minorHAnsi" w:hAnsiTheme="minorHAnsi" w:cs="Calibri"/>
                <w:b/>
              </w:rPr>
              <w:t>Semester</w:t>
            </w:r>
          </w:p>
        </w:tc>
      </w:tr>
      <w:tr w:rsidR="0053323F" w:rsidRPr="009E416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Cs/>
              </w:rPr>
            </w:pPr>
            <w:r w:rsidRPr="009E4161">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
                <w:bCs/>
              </w:rPr>
            </w:pPr>
            <w:r w:rsidRPr="009E4161">
              <w:rPr>
                <w:rFonts w:asciiTheme="minorHAnsi" w:hAnsiTheme="minorHAnsi" w:cs="Tahoma"/>
                <w:bCs/>
                <w:kern w:val="36"/>
              </w:rPr>
              <w:t xml:space="preserve"> 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pStyle w:val="ListParagraph"/>
              <w:ind w:left="0"/>
              <w:jc w:val="center"/>
              <w:rPr>
                <w:rFonts w:asciiTheme="minorHAnsi" w:hAnsiTheme="minorHAnsi" w:cs="Calibri"/>
                <w:bCs/>
              </w:rPr>
            </w:pPr>
            <w:r w:rsidRPr="009E416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Cs/>
              </w:rPr>
            </w:pPr>
            <w:r w:rsidRPr="009E4161">
              <w:rPr>
                <w:rFonts w:asciiTheme="minorHAnsi" w:hAnsiTheme="minorHAnsi" w:cs="Calibri"/>
                <w:bCs/>
              </w:rPr>
              <w:t>1</w:t>
            </w:r>
          </w:p>
        </w:tc>
      </w:tr>
      <w:tr w:rsidR="0053323F" w:rsidRPr="009E4161"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
                <w:bCs/>
              </w:rPr>
            </w:pPr>
            <w:r w:rsidRPr="009E4161">
              <w:rPr>
                <w:rFonts w:asciiTheme="minorHAnsi" w:hAnsiTheme="minorHAnsi"/>
                <w:lang w:val="en-GB"/>
              </w:rPr>
              <w:t>2</w:t>
            </w:r>
            <w:r w:rsidRPr="009E4161">
              <w:rPr>
                <w:rFonts w:asciiTheme="minorHAnsi" w:hAnsiTheme="minorHAnsi"/>
                <w:vertAlign w:val="superscript"/>
                <w:lang w:val="en-GB"/>
              </w:rPr>
              <w:t>nd</w:t>
            </w:r>
            <w:r w:rsidRPr="009E4161">
              <w:rPr>
                <w:rFonts w:asciiTheme="minorHAnsi" w:hAnsiTheme="minorHAnsi"/>
                <w:lang w:val="en-GB"/>
              </w:rPr>
              <w:t xml:space="preserve"> cycle masters study </w:t>
            </w:r>
            <w:r w:rsidRPr="009E4161">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
                <w:bCs/>
              </w:rPr>
            </w:pPr>
            <w:proofErr w:type="spellStart"/>
            <w:r w:rsidRPr="009E4161">
              <w:rPr>
                <w:rFonts w:asciiTheme="minorHAnsi" w:hAnsiTheme="minorHAnsi"/>
                <w:bCs/>
                <w:caps/>
                <w:lang w:bidi="si-LK"/>
              </w:rPr>
              <w:t>E</w:t>
            </w:r>
            <w:r w:rsidRPr="009E4161">
              <w:rPr>
                <w:rFonts w:asciiTheme="minorHAnsi" w:hAnsiTheme="minorHAnsi"/>
                <w:bCs/>
                <w:lang w:bidi="si-LK"/>
              </w:rPr>
              <w:t>lectrical</w:t>
            </w:r>
            <w:proofErr w:type="spellEnd"/>
            <w:r w:rsidRPr="009E4161">
              <w:rPr>
                <w:rFonts w:asciiTheme="minorHAnsi" w:hAnsiTheme="minorHAnsi"/>
                <w:bCs/>
                <w:lang w:bidi="si-LK"/>
              </w:rPr>
              <w:t xml:space="preserve"> </w:t>
            </w:r>
            <w:proofErr w:type="spellStart"/>
            <w:r w:rsidRPr="009E4161">
              <w:rPr>
                <w:rFonts w:asciiTheme="minorHAnsi" w:hAnsiTheme="minorHAnsi"/>
                <w:bCs/>
                <w:lang w:bidi="si-LK"/>
              </w:rPr>
              <w:t>Power</w:t>
            </w:r>
            <w:proofErr w:type="spellEnd"/>
            <w:r w:rsidRPr="009E4161">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Cs/>
                <w:highlight w:val="green"/>
              </w:rPr>
            </w:pPr>
            <w:r w:rsidRPr="009E4161">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3323F" w:rsidRPr="009E4161" w:rsidRDefault="0053323F" w:rsidP="00F255C4">
            <w:pPr>
              <w:jc w:val="center"/>
              <w:rPr>
                <w:rFonts w:asciiTheme="minorHAnsi" w:hAnsiTheme="minorHAnsi" w:cs="Calibri"/>
                <w:bCs/>
              </w:rPr>
            </w:pPr>
            <w:r w:rsidRPr="009E4161">
              <w:rPr>
                <w:rFonts w:asciiTheme="minorHAnsi" w:hAnsiTheme="minorHAnsi" w:cs="Calibri"/>
                <w:bCs/>
              </w:rPr>
              <w:t>1</w:t>
            </w:r>
          </w:p>
        </w:tc>
      </w:tr>
      <w:tr w:rsidR="0053323F" w:rsidRPr="009E4161" w:rsidTr="00384EDA">
        <w:trPr>
          <w:trHeight w:val="103"/>
        </w:trPr>
        <w:tc>
          <w:tcPr>
            <w:tcW w:w="9690" w:type="dxa"/>
            <w:gridSpan w:val="18"/>
          </w:tcPr>
          <w:p w:rsidR="0053323F" w:rsidRPr="009E4161" w:rsidRDefault="0053323F" w:rsidP="00F255C4">
            <w:pPr>
              <w:rPr>
                <w:rFonts w:asciiTheme="minorHAnsi" w:hAnsiTheme="minorHAnsi" w:cs="Calibri"/>
                <w:b/>
                <w:bCs/>
              </w:rPr>
            </w:pPr>
          </w:p>
        </w:tc>
      </w:tr>
      <w:tr w:rsidR="0053323F" w:rsidRPr="009E4161" w:rsidTr="00384EDA">
        <w:tc>
          <w:tcPr>
            <w:tcW w:w="5718" w:type="dxa"/>
            <w:gridSpan w:val="12"/>
            <w:tcBorders>
              <w:top w:val="nil"/>
              <w:left w:val="nil"/>
              <w:bottom w:val="nil"/>
              <w:right w:val="single" w:sz="4" w:space="0" w:color="auto"/>
            </w:tcBorders>
          </w:tcPr>
          <w:p w:rsidR="0053323F" w:rsidRPr="009E4161" w:rsidRDefault="0053323F" w:rsidP="00F255C4">
            <w:pPr>
              <w:rPr>
                <w:rFonts w:asciiTheme="minorHAnsi" w:hAnsiTheme="minorHAnsi" w:cs="Calibri"/>
                <w:b/>
              </w:rPr>
            </w:pPr>
            <w:r w:rsidRPr="009E4161">
              <w:rPr>
                <w:rFonts w:asciiTheme="minorHAnsi" w:hAnsiTheme="minorHAnsi" w:cs="Calibri"/>
                <w:b/>
              </w:rPr>
              <w:t xml:space="preserve">Vrsta predmeta / </w:t>
            </w:r>
            <w:proofErr w:type="spellStart"/>
            <w:r w:rsidRPr="009E4161">
              <w:rPr>
                <w:rFonts w:asciiTheme="minorHAnsi" w:hAnsiTheme="minorHAnsi" w:cs="Calibri"/>
                <w:b/>
              </w:rPr>
              <w:t>Course</w:t>
            </w:r>
            <w:proofErr w:type="spellEnd"/>
            <w:r w:rsidRPr="009E4161">
              <w:rPr>
                <w:rFonts w:asciiTheme="minorHAnsi" w:hAnsiTheme="minorHAnsi" w:cs="Calibri"/>
                <w:b/>
              </w:rPr>
              <w:t xml:space="preserve"> </w:t>
            </w:r>
            <w:proofErr w:type="spellStart"/>
            <w:r w:rsidRPr="009E4161">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53323F" w:rsidRPr="009E4161" w:rsidRDefault="0053323F" w:rsidP="00DB1F1C">
            <w:pPr>
              <w:jc w:val="right"/>
              <w:rPr>
                <w:rFonts w:asciiTheme="minorHAnsi" w:hAnsiTheme="minorHAnsi" w:cs="Calibri"/>
              </w:rPr>
            </w:pPr>
            <w:r w:rsidRPr="009E4161">
              <w:rPr>
                <w:rFonts w:asciiTheme="minorHAnsi" w:hAnsiTheme="minorHAnsi" w:cs="Calibri"/>
              </w:rPr>
              <w:t>Obvezni-strokovni t/</w:t>
            </w:r>
            <w:r w:rsidRPr="009E4161">
              <w:rPr>
                <w:rFonts w:asciiTheme="minorHAnsi" w:hAnsiTheme="minorHAnsi"/>
                <w:bCs/>
                <w:lang w:val="en-GB"/>
              </w:rPr>
              <w:t xml:space="preserve"> Compulsory professional </w:t>
            </w:r>
          </w:p>
        </w:tc>
      </w:tr>
      <w:tr w:rsidR="0053323F" w:rsidRPr="009E4161" w:rsidTr="00384EDA">
        <w:tc>
          <w:tcPr>
            <w:tcW w:w="5718" w:type="dxa"/>
            <w:gridSpan w:val="12"/>
          </w:tcPr>
          <w:p w:rsidR="0053323F" w:rsidRPr="009E4161" w:rsidRDefault="0053323F" w:rsidP="00F255C4">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53323F" w:rsidRPr="009E4161" w:rsidRDefault="0053323F" w:rsidP="00F255C4">
            <w:pPr>
              <w:rPr>
                <w:rFonts w:asciiTheme="minorHAnsi" w:hAnsiTheme="minorHAnsi" w:cs="Calibri"/>
              </w:rPr>
            </w:pPr>
          </w:p>
        </w:tc>
      </w:tr>
      <w:tr w:rsidR="0053323F" w:rsidRPr="009E4161" w:rsidTr="00384EDA">
        <w:tc>
          <w:tcPr>
            <w:tcW w:w="5718" w:type="dxa"/>
            <w:gridSpan w:val="12"/>
            <w:tcBorders>
              <w:top w:val="nil"/>
              <w:left w:val="nil"/>
              <w:bottom w:val="nil"/>
              <w:right w:val="single" w:sz="4" w:space="0" w:color="auto"/>
            </w:tcBorders>
          </w:tcPr>
          <w:p w:rsidR="0053323F" w:rsidRPr="009E4161" w:rsidRDefault="0053323F" w:rsidP="00F255C4">
            <w:pPr>
              <w:rPr>
                <w:rFonts w:asciiTheme="minorHAnsi" w:hAnsiTheme="minorHAnsi" w:cs="Calibri"/>
                <w:b/>
              </w:rPr>
            </w:pPr>
            <w:r w:rsidRPr="009E4161">
              <w:rPr>
                <w:rFonts w:asciiTheme="minorHAnsi" w:hAnsiTheme="minorHAnsi" w:cs="Calibri"/>
                <w:b/>
              </w:rPr>
              <w:t xml:space="preserve">Univerzitetna koda predmeta / </w:t>
            </w:r>
            <w:proofErr w:type="spellStart"/>
            <w:r w:rsidRPr="009E4161">
              <w:rPr>
                <w:rFonts w:asciiTheme="minorHAnsi" w:hAnsiTheme="minorHAnsi" w:cs="Calibri"/>
                <w:b/>
              </w:rPr>
              <w:t>University</w:t>
            </w:r>
            <w:proofErr w:type="spellEnd"/>
            <w:r w:rsidRPr="009E4161">
              <w:rPr>
                <w:rFonts w:asciiTheme="minorHAnsi" w:hAnsiTheme="minorHAnsi" w:cs="Calibri"/>
                <w:b/>
              </w:rPr>
              <w:t xml:space="preserve"> </w:t>
            </w:r>
            <w:proofErr w:type="spellStart"/>
            <w:r w:rsidRPr="009E4161">
              <w:rPr>
                <w:rFonts w:asciiTheme="minorHAnsi" w:hAnsiTheme="minorHAnsi" w:cs="Calibri"/>
                <w:b/>
              </w:rPr>
              <w:t>course</w:t>
            </w:r>
            <w:proofErr w:type="spellEnd"/>
            <w:r w:rsidRPr="009E4161">
              <w:rPr>
                <w:rFonts w:asciiTheme="minorHAnsi" w:hAnsiTheme="minorHAnsi" w:cs="Calibri"/>
                <w:b/>
              </w:rPr>
              <w:t xml:space="preserve"> </w:t>
            </w:r>
            <w:proofErr w:type="spellStart"/>
            <w:r w:rsidRPr="009E4161">
              <w:rPr>
                <w:rFonts w:asciiTheme="minorHAnsi" w:hAnsiTheme="minorHAnsi" w:cs="Calibri"/>
                <w:b/>
              </w:rPr>
              <w:t>code</w:t>
            </w:r>
            <w:proofErr w:type="spellEnd"/>
            <w:r w:rsidRPr="009E4161">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53323F" w:rsidRPr="009E4161" w:rsidRDefault="0053323F" w:rsidP="00F255C4">
            <w:pPr>
              <w:rPr>
                <w:rFonts w:asciiTheme="minorHAnsi" w:hAnsiTheme="minorHAnsi" w:cs="Calibri"/>
              </w:rPr>
            </w:pPr>
            <w:r w:rsidRPr="009E4161">
              <w:rPr>
                <w:rFonts w:asciiTheme="minorHAnsi" w:hAnsiTheme="minorHAnsi" w:cs="Calibri"/>
              </w:rPr>
              <w:t>64283</w:t>
            </w:r>
          </w:p>
        </w:tc>
      </w:tr>
      <w:tr w:rsidR="0053323F" w:rsidRPr="009E4161" w:rsidTr="00384EDA">
        <w:tc>
          <w:tcPr>
            <w:tcW w:w="9690" w:type="dxa"/>
            <w:gridSpan w:val="18"/>
          </w:tcPr>
          <w:p w:rsidR="0053323F" w:rsidRPr="009E4161" w:rsidRDefault="0053323F" w:rsidP="00F255C4">
            <w:pPr>
              <w:rPr>
                <w:rFonts w:asciiTheme="minorHAnsi" w:hAnsiTheme="minorHAnsi" w:cs="Calibri"/>
              </w:rPr>
            </w:pPr>
          </w:p>
        </w:tc>
      </w:tr>
      <w:tr w:rsidR="0053323F" w:rsidRPr="009E4161" w:rsidTr="00384EDA">
        <w:tc>
          <w:tcPr>
            <w:tcW w:w="1410" w:type="dxa"/>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Predavanja</w:t>
            </w:r>
          </w:p>
          <w:p w:rsidR="0053323F" w:rsidRPr="009E4161" w:rsidRDefault="0053323F" w:rsidP="00F255C4">
            <w:pPr>
              <w:jc w:val="center"/>
              <w:rPr>
                <w:rFonts w:asciiTheme="minorHAnsi" w:hAnsiTheme="minorHAnsi" w:cs="Calibri"/>
              </w:rPr>
            </w:pPr>
            <w:proofErr w:type="spellStart"/>
            <w:r w:rsidRPr="009E4161">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Seminar</w:t>
            </w:r>
          </w:p>
          <w:p w:rsidR="0053323F" w:rsidRPr="009E4161" w:rsidRDefault="0053323F" w:rsidP="00F255C4">
            <w:pPr>
              <w:jc w:val="center"/>
              <w:rPr>
                <w:rFonts w:asciiTheme="minorHAnsi" w:hAnsiTheme="minorHAnsi" w:cs="Calibri"/>
                <w:b/>
              </w:rPr>
            </w:pPr>
            <w:r w:rsidRPr="009E4161">
              <w:rPr>
                <w:rFonts w:asciiTheme="minorHAnsi" w:hAnsiTheme="minorHAnsi" w:cs="Calibri"/>
                <w:b/>
              </w:rPr>
              <w:t>Seminar</w:t>
            </w:r>
          </w:p>
        </w:tc>
        <w:tc>
          <w:tcPr>
            <w:tcW w:w="1418" w:type="dxa"/>
            <w:gridSpan w:val="3"/>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Vaje</w:t>
            </w:r>
          </w:p>
          <w:p w:rsidR="0053323F" w:rsidRPr="009E4161" w:rsidRDefault="0053323F" w:rsidP="00F255C4">
            <w:pPr>
              <w:jc w:val="center"/>
              <w:rPr>
                <w:rFonts w:asciiTheme="minorHAnsi" w:hAnsiTheme="minorHAnsi" w:cs="Calibri"/>
                <w:b/>
              </w:rPr>
            </w:pPr>
            <w:proofErr w:type="spellStart"/>
            <w:r w:rsidRPr="009E4161">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Klinične vaje</w:t>
            </w:r>
          </w:p>
          <w:p w:rsidR="0053323F" w:rsidRPr="009E4161" w:rsidRDefault="0053323F" w:rsidP="00F255C4">
            <w:pPr>
              <w:jc w:val="center"/>
              <w:rPr>
                <w:rFonts w:asciiTheme="minorHAnsi" w:hAnsiTheme="minorHAnsi" w:cs="Calibri"/>
                <w:b/>
              </w:rPr>
            </w:pPr>
            <w:proofErr w:type="spellStart"/>
            <w:r w:rsidRPr="009E4161">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Samost. delo</w:t>
            </w:r>
          </w:p>
          <w:p w:rsidR="0053323F" w:rsidRPr="009E4161" w:rsidRDefault="0053323F" w:rsidP="00F255C4">
            <w:pPr>
              <w:jc w:val="center"/>
              <w:rPr>
                <w:rFonts w:asciiTheme="minorHAnsi" w:hAnsiTheme="minorHAnsi" w:cs="Calibri"/>
                <w:b/>
              </w:rPr>
            </w:pPr>
            <w:proofErr w:type="spellStart"/>
            <w:r w:rsidRPr="009E4161">
              <w:rPr>
                <w:rFonts w:asciiTheme="minorHAnsi" w:hAnsiTheme="minorHAnsi" w:cs="Calibri"/>
                <w:b/>
              </w:rPr>
              <w:t>Individ</w:t>
            </w:r>
            <w:proofErr w:type="spellEnd"/>
            <w:r w:rsidRPr="009E4161">
              <w:rPr>
                <w:rFonts w:asciiTheme="minorHAnsi" w:hAnsiTheme="minorHAnsi" w:cs="Calibri"/>
                <w:b/>
              </w:rPr>
              <w:t xml:space="preserve">. </w:t>
            </w:r>
            <w:proofErr w:type="spellStart"/>
            <w:r w:rsidRPr="009E4161">
              <w:rPr>
                <w:rFonts w:asciiTheme="minorHAnsi" w:hAnsiTheme="minorHAnsi" w:cs="Calibri"/>
                <w:b/>
              </w:rPr>
              <w:t>work</w:t>
            </w:r>
            <w:proofErr w:type="spellEnd"/>
          </w:p>
        </w:tc>
        <w:tc>
          <w:tcPr>
            <w:tcW w:w="132" w:type="dxa"/>
            <w:vAlign w:val="center"/>
          </w:tcPr>
          <w:p w:rsidR="0053323F" w:rsidRPr="009E4161" w:rsidRDefault="0053323F" w:rsidP="00F255C4">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53323F" w:rsidRPr="009E4161" w:rsidRDefault="0053323F" w:rsidP="00F255C4">
            <w:pPr>
              <w:jc w:val="center"/>
              <w:rPr>
                <w:rFonts w:asciiTheme="minorHAnsi" w:hAnsiTheme="minorHAnsi" w:cs="Calibri"/>
                <w:b/>
              </w:rPr>
            </w:pPr>
            <w:r w:rsidRPr="009E4161">
              <w:rPr>
                <w:rFonts w:asciiTheme="minorHAnsi" w:hAnsiTheme="minorHAnsi" w:cs="Calibri"/>
                <w:b/>
              </w:rPr>
              <w:t>ECTS</w:t>
            </w:r>
          </w:p>
        </w:tc>
      </w:tr>
      <w:tr w:rsidR="0053323F" w:rsidRPr="009E4161"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bookmarkStart w:id="2" w:name="_GoBack" w:colFirst="0" w:colLast="7"/>
            <w:r w:rsidRPr="007C23D6">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r w:rsidRPr="007C23D6">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r w:rsidRPr="007C23D6">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53323F" w:rsidRPr="007C23D6" w:rsidRDefault="0053323F" w:rsidP="00F255C4">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53323F" w:rsidRPr="007C23D6" w:rsidRDefault="0053323F" w:rsidP="00F255C4">
            <w:pPr>
              <w:jc w:val="center"/>
              <w:rPr>
                <w:rFonts w:asciiTheme="minorHAnsi" w:hAnsiTheme="minorHAnsi" w:cs="Calibri"/>
                <w:bCs/>
              </w:rPr>
            </w:pPr>
            <w:r w:rsidRPr="007C23D6">
              <w:rPr>
                <w:rFonts w:asciiTheme="minorHAnsi" w:hAnsiTheme="minorHAnsi" w:cs="Calibri"/>
                <w:bCs/>
              </w:rPr>
              <w:t>6</w:t>
            </w:r>
          </w:p>
        </w:tc>
      </w:tr>
      <w:bookmarkEnd w:id="2"/>
      <w:tr w:rsidR="0053323F" w:rsidRPr="009E4161" w:rsidTr="00384EDA">
        <w:tc>
          <w:tcPr>
            <w:tcW w:w="9690" w:type="dxa"/>
            <w:gridSpan w:val="18"/>
          </w:tcPr>
          <w:p w:rsidR="0053323F" w:rsidRPr="009E4161" w:rsidRDefault="0053323F" w:rsidP="00F255C4">
            <w:pPr>
              <w:rPr>
                <w:rFonts w:asciiTheme="minorHAnsi" w:hAnsiTheme="minorHAnsi" w:cs="Calibri"/>
                <w:b/>
                <w:bCs/>
              </w:rPr>
            </w:pPr>
          </w:p>
        </w:tc>
      </w:tr>
      <w:tr w:rsidR="0053323F" w:rsidRPr="009E4161" w:rsidTr="00384EDA">
        <w:tc>
          <w:tcPr>
            <w:tcW w:w="3307" w:type="dxa"/>
            <w:gridSpan w:val="5"/>
          </w:tcPr>
          <w:p w:rsidR="0053323F" w:rsidRPr="009E4161" w:rsidRDefault="0053323F" w:rsidP="00F255C4">
            <w:pPr>
              <w:rPr>
                <w:rFonts w:asciiTheme="minorHAnsi" w:hAnsiTheme="minorHAnsi" w:cs="Calibri"/>
                <w:b/>
              </w:rPr>
            </w:pPr>
            <w:r w:rsidRPr="009E4161">
              <w:rPr>
                <w:rFonts w:asciiTheme="minorHAnsi" w:hAnsiTheme="minorHAnsi" w:cs="Calibri"/>
                <w:b/>
              </w:rPr>
              <w:t xml:space="preserve">Nosilec predmeta / </w:t>
            </w:r>
            <w:proofErr w:type="spellStart"/>
            <w:r w:rsidRPr="009E4161">
              <w:rPr>
                <w:rFonts w:asciiTheme="minorHAnsi" w:hAnsiTheme="minorHAnsi" w:cs="Calibri"/>
                <w:b/>
              </w:rPr>
              <w:t>Lecturer</w:t>
            </w:r>
            <w:proofErr w:type="spellEnd"/>
            <w:r w:rsidRPr="009E4161">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53323F" w:rsidRPr="009E4161" w:rsidRDefault="0053323F" w:rsidP="00F255C4">
            <w:pPr>
              <w:rPr>
                <w:rFonts w:asciiTheme="minorHAnsi" w:hAnsiTheme="minorHAnsi" w:cs="Calibri"/>
              </w:rPr>
            </w:pPr>
            <w:bookmarkStart w:id="3" w:name="Predavatelj"/>
            <w:bookmarkEnd w:id="3"/>
            <w:r w:rsidRPr="009E4161">
              <w:rPr>
                <w:rFonts w:asciiTheme="minorHAnsi" w:hAnsiTheme="minorHAnsi" w:cs="Calibri"/>
              </w:rPr>
              <w:t>Rafael Mihalič</w:t>
            </w:r>
          </w:p>
        </w:tc>
      </w:tr>
      <w:tr w:rsidR="0053323F" w:rsidRPr="009E4161" w:rsidTr="00384EDA">
        <w:tc>
          <w:tcPr>
            <w:tcW w:w="9690" w:type="dxa"/>
            <w:gridSpan w:val="18"/>
          </w:tcPr>
          <w:p w:rsidR="0053323F" w:rsidRPr="009E4161" w:rsidRDefault="0053323F" w:rsidP="00F255C4">
            <w:pPr>
              <w:jc w:val="both"/>
              <w:rPr>
                <w:rFonts w:asciiTheme="minorHAnsi" w:hAnsiTheme="minorHAnsi" w:cs="Calibri"/>
              </w:rPr>
            </w:pPr>
          </w:p>
        </w:tc>
      </w:tr>
      <w:tr w:rsidR="0053323F" w:rsidRPr="009E4161" w:rsidTr="00384EDA">
        <w:tc>
          <w:tcPr>
            <w:tcW w:w="1641" w:type="dxa"/>
            <w:gridSpan w:val="2"/>
            <w:vMerge w:val="restart"/>
          </w:tcPr>
          <w:p w:rsidR="0053323F" w:rsidRPr="009E4161" w:rsidRDefault="0053323F" w:rsidP="00F255C4">
            <w:pPr>
              <w:rPr>
                <w:rFonts w:asciiTheme="minorHAnsi" w:hAnsiTheme="minorHAnsi" w:cs="Calibri"/>
                <w:b/>
              </w:rPr>
            </w:pPr>
            <w:r w:rsidRPr="009E4161">
              <w:rPr>
                <w:rFonts w:asciiTheme="minorHAnsi" w:hAnsiTheme="minorHAnsi" w:cs="Calibri"/>
                <w:b/>
              </w:rPr>
              <w:t xml:space="preserve">Jeziki / </w:t>
            </w:r>
          </w:p>
          <w:p w:rsidR="0053323F" w:rsidRPr="009E4161" w:rsidRDefault="0053323F" w:rsidP="00F255C4">
            <w:pPr>
              <w:rPr>
                <w:rFonts w:asciiTheme="minorHAnsi" w:hAnsiTheme="minorHAnsi" w:cs="Calibri"/>
              </w:rPr>
            </w:pPr>
            <w:proofErr w:type="spellStart"/>
            <w:r w:rsidRPr="009E4161">
              <w:rPr>
                <w:rFonts w:asciiTheme="minorHAnsi" w:hAnsiTheme="minorHAnsi" w:cs="Calibri"/>
                <w:b/>
              </w:rPr>
              <w:t>Languages</w:t>
            </w:r>
            <w:proofErr w:type="spellEnd"/>
            <w:r w:rsidRPr="009E4161">
              <w:rPr>
                <w:rFonts w:asciiTheme="minorHAnsi" w:hAnsiTheme="minorHAnsi" w:cs="Calibri"/>
                <w:b/>
              </w:rPr>
              <w:t>:</w:t>
            </w:r>
          </w:p>
        </w:tc>
        <w:tc>
          <w:tcPr>
            <w:tcW w:w="2241" w:type="dxa"/>
            <w:gridSpan w:val="4"/>
          </w:tcPr>
          <w:p w:rsidR="0053323F" w:rsidRPr="009E4161" w:rsidRDefault="0053323F" w:rsidP="00F255C4">
            <w:pPr>
              <w:jc w:val="right"/>
              <w:rPr>
                <w:rFonts w:asciiTheme="minorHAnsi" w:hAnsiTheme="minorHAnsi" w:cs="Calibri"/>
                <w:b/>
              </w:rPr>
            </w:pPr>
            <w:r w:rsidRPr="009E4161">
              <w:rPr>
                <w:rFonts w:asciiTheme="minorHAnsi" w:hAnsiTheme="minorHAnsi" w:cs="Calibri"/>
                <w:b/>
              </w:rPr>
              <w:t xml:space="preserve">Predavanja / </w:t>
            </w:r>
            <w:proofErr w:type="spellStart"/>
            <w:r w:rsidRPr="009E4161">
              <w:rPr>
                <w:rFonts w:asciiTheme="minorHAnsi" w:hAnsiTheme="minorHAnsi" w:cs="Calibri"/>
                <w:b/>
              </w:rPr>
              <w:t>Lectures</w:t>
            </w:r>
            <w:proofErr w:type="spellEnd"/>
            <w:r w:rsidRPr="009E4161">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53323F" w:rsidRPr="009E4161" w:rsidRDefault="007C23D6" w:rsidP="00F255C4">
            <w:pPr>
              <w:jc w:val="both"/>
              <w:rPr>
                <w:rFonts w:asciiTheme="minorHAnsi" w:hAnsiTheme="minorHAnsi" w:cs="Calibri"/>
                <w:b/>
                <w:bCs/>
              </w:rPr>
            </w:pPr>
            <w:bookmarkStart w:id="4" w:name="Jezik"/>
            <w:bookmarkEnd w:id="4"/>
            <w:r>
              <w:rPr>
                <w:rFonts w:asciiTheme="minorHAnsi" w:hAnsiTheme="minorHAnsi"/>
                <w:bCs/>
              </w:rPr>
              <w:t xml:space="preserve">slovenski / </w:t>
            </w:r>
            <w:r w:rsidRPr="007C23D6">
              <w:rPr>
                <w:rFonts w:asciiTheme="minorHAnsi" w:hAnsiTheme="minorHAnsi"/>
                <w:bCs/>
                <w:lang w:val="en-US"/>
              </w:rPr>
              <w:t>S</w:t>
            </w:r>
            <w:r w:rsidR="0053323F" w:rsidRPr="007C23D6">
              <w:rPr>
                <w:rFonts w:asciiTheme="minorHAnsi" w:hAnsiTheme="minorHAnsi"/>
                <w:bCs/>
                <w:lang w:val="en-US"/>
              </w:rPr>
              <w:t>lovenian</w:t>
            </w:r>
          </w:p>
        </w:tc>
      </w:tr>
      <w:tr w:rsidR="0053323F" w:rsidRPr="009E4161" w:rsidTr="00384EDA">
        <w:trPr>
          <w:trHeight w:val="215"/>
        </w:trPr>
        <w:tc>
          <w:tcPr>
            <w:tcW w:w="1641" w:type="dxa"/>
            <w:gridSpan w:val="2"/>
            <w:vMerge/>
            <w:vAlign w:val="center"/>
          </w:tcPr>
          <w:p w:rsidR="0053323F" w:rsidRPr="009E4161" w:rsidRDefault="0053323F" w:rsidP="00F255C4">
            <w:pPr>
              <w:rPr>
                <w:rFonts w:asciiTheme="minorHAnsi" w:hAnsiTheme="minorHAnsi" w:cs="Calibri"/>
              </w:rPr>
            </w:pPr>
          </w:p>
        </w:tc>
        <w:tc>
          <w:tcPr>
            <w:tcW w:w="2241" w:type="dxa"/>
            <w:gridSpan w:val="4"/>
          </w:tcPr>
          <w:p w:rsidR="0053323F" w:rsidRPr="009E4161" w:rsidRDefault="0053323F" w:rsidP="00F255C4">
            <w:pPr>
              <w:jc w:val="right"/>
              <w:rPr>
                <w:rFonts w:asciiTheme="minorHAnsi" w:hAnsiTheme="minorHAnsi" w:cs="Calibri"/>
                <w:b/>
              </w:rPr>
            </w:pPr>
            <w:r w:rsidRPr="009E4161">
              <w:rPr>
                <w:rFonts w:asciiTheme="minorHAnsi" w:hAnsiTheme="minorHAnsi" w:cs="Calibri"/>
                <w:b/>
              </w:rPr>
              <w:t xml:space="preserve">Vaje / </w:t>
            </w:r>
            <w:proofErr w:type="spellStart"/>
            <w:r w:rsidRPr="009E4161">
              <w:rPr>
                <w:rFonts w:asciiTheme="minorHAnsi" w:hAnsiTheme="minorHAnsi" w:cs="Calibri"/>
                <w:b/>
              </w:rPr>
              <w:t>Tutorial</w:t>
            </w:r>
            <w:proofErr w:type="spellEnd"/>
            <w:r w:rsidRPr="009E4161">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53323F" w:rsidRPr="009E4161" w:rsidRDefault="007C23D6" w:rsidP="00F255C4">
            <w:pPr>
              <w:rPr>
                <w:rFonts w:asciiTheme="minorHAnsi" w:hAnsiTheme="minorHAnsi" w:cs="Calibri"/>
                <w:b/>
                <w:bCs/>
              </w:rPr>
            </w:pPr>
            <w:bookmarkStart w:id="5" w:name="JezikV"/>
            <w:bookmarkEnd w:id="5"/>
            <w:r w:rsidRPr="007C23D6">
              <w:rPr>
                <w:bCs/>
              </w:rPr>
              <w:t xml:space="preserve">slovenski / </w:t>
            </w:r>
            <w:r w:rsidRPr="007C23D6">
              <w:rPr>
                <w:bCs/>
                <w:lang w:val="en-US"/>
              </w:rPr>
              <w:t>Slovenian</w:t>
            </w:r>
          </w:p>
        </w:tc>
      </w:tr>
      <w:tr w:rsidR="0053323F" w:rsidRPr="009E4161" w:rsidTr="00384EDA">
        <w:tc>
          <w:tcPr>
            <w:tcW w:w="4728" w:type="dxa"/>
            <w:gridSpan w:val="9"/>
            <w:tcBorders>
              <w:top w:val="nil"/>
              <w:left w:val="nil"/>
              <w:bottom w:val="single" w:sz="4" w:space="0" w:color="auto"/>
              <w:right w:val="nil"/>
            </w:tcBorders>
          </w:tcPr>
          <w:p w:rsidR="0053323F" w:rsidRPr="009E4161" w:rsidRDefault="0053323F" w:rsidP="00F255C4">
            <w:pPr>
              <w:rPr>
                <w:rFonts w:asciiTheme="minorHAnsi" w:hAnsiTheme="minorHAnsi" w:cs="Calibri"/>
                <w:b/>
                <w:bCs/>
              </w:rPr>
            </w:pPr>
          </w:p>
          <w:p w:rsidR="0053323F" w:rsidRPr="009E4161" w:rsidRDefault="0053323F" w:rsidP="00F255C4">
            <w:pPr>
              <w:rPr>
                <w:rFonts w:asciiTheme="minorHAnsi" w:hAnsiTheme="minorHAnsi" w:cs="Calibri"/>
                <w:b/>
              </w:rPr>
            </w:pPr>
            <w:r w:rsidRPr="009E4161">
              <w:rPr>
                <w:rFonts w:asciiTheme="minorHAnsi" w:hAnsiTheme="minorHAnsi" w:cs="Calibri"/>
                <w:b/>
              </w:rPr>
              <w:t>Pogoji za vključitev v delo oz. za opravljanje študijskih obveznosti:</w:t>
            </w:r>
          </w:p>
        </w:tc>
        <w:tc>
          <w:tcPr>
            <w:tcW w:w="142" w:type="dxa"/>
          </w:tcPr>
          <w:p w:rsidR="0053323F" w:rsidRPr="009E4161" w:rsidRDefault="0053323F" w:rsidP="00F255C4">
            <w:pPr>
              <w:rPr>
                <w:rFonts w:asciiTheme="minorHAnsi" w:hAnsiTheme="minorHAnsi" w:cs="Calibri"/>
                <w:b/>
              </w:rPr>
            </w:pPr>
          </w:p>
          <w:p w:rsidR="0053323F" w:rsidRPr="009E4161" w:rsidRDefault="0053323F" w:rsidP="00F255C4">
            <w:pPr>
              <w:rPr>
                <w:rFonts w:asciiTheme="minorHAnsi" w:hAnsiTheme="minorHAnsi" w:cs="Calibri"/>
                <w:b/>
              </w:rPr>
            </w:pPr>
          </w:p>
        </w:tc>
        <w:tc>
          <w:tcPr>
            <w:tcW w:w="4820" w:type="dxa"/>
            <w:gridSpan w:val="8"/>
            <w:tcBorders>
              <w:top w:val="nil"/>
              <w:left w:val="nil"/>
              <w:bottom w:val="single" w:sz="4" w:space="0" w:color="auto"/>
              <w:right w:val="nil"/>
            </w:tcBorders>
          </w:tcPr>
          <w:p w:rsidR="0053323F" w:rsidRPr="009E4161" w:rsidRDefault="0053323F" w:rsidP="00F255C4">
            <w:pPr>
              <w:rPr>
                <w:rFonts w:asciiTheme="minorHAnsi" w:hAnsiTheme="minorHAnsi" w:cs="Calibri"/>
                <w:b/>
              </w:rPr>
            </w:pPr>
          </w:p>
          <w:p w:rsidR="0053323F" w:rsidRPr="009E4161" w:rsidRDefault="0053323F" w:rsidP="00F255C4">
            <w:pPr>
              <w:rPr>
                <w:rFonts w:asciiTheme="minorHAnsi" w:hAnsiTheme="minorHAnsi" w:cs="Calibri"/>
                <w:b/>
              </w:rPr>
            </w:pPr>
            <w:proofErr w:type="spellStart"/>
            <w:r w:rsidRPr="009E4161">
              <w:rPr>
                <w:rFonts w:asciiTheme="minorHAnsi" w:hAnsiTheme="minorHAnsi" w:cs="Calibri"/>
                <w:b/>
              </w:rPr>
              <w:t>Prerequisits</w:t>
            </w:r>
            <w:proofErr w:type="spellEnd"/>
            <w:r w:rsidRPr="009E4161">
              <w:rPr>
                <w:rFonts w:asciiTheme="minorHAnsi" w:hAnsiTheme="minorHAnsi" w:cs="Calibri"/>
                <w:b/>
              </w:rPr>
              <w:t>:</w:t>
            </w:r>
          </w:p>
        </w:tc>
      </w:tr>
      <w:tr w:rsidR="0053323F" w:rsidRPr="009E4161"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53323F" w:rsidRPr="009E4161" w:rsidRDefault="0053323F" w:rsidP="009407CD">
            <w:pPr>
              <w:rPr>
                <w:rFonts w:asciiTheme="minorHAnsi" w:hAnsiTheme="minorHAnsi" w:cs="Calibri"/>
              </w:rPr>
            </w:pPr>
            <w:r w:rsidRPr="009E4161">
              <w:rPr>
                <w:rFonts w:asciiTheme="minorHAnsi" w:hAnsiTheme="minorHAnsi" w:cs="Calibri"/>
              </w:rPr>
              <w:t>Vpis v letnik</w:t>
            </w:r>
            <w:r w:rsidR="009E4161" w:rsidRPr="009E4161">
              <w:rPr>
                <w:rFonts w:asciiTheme="minorHAnsi" w:hAnsiTheme="minorHAnsi" w:cs="Calibri"/>
              </w:rPr>
              <w:t xml:space="preserve"> predmeta</w:t>
            </w:r>
          </w:p>
        </w:tc>
        <w:tc>
          <w:tcPr>
            <w:tcW w:w="142" w:type="dxa"/>
            <w:tcBorders>
              <w:top w:val="nil"/>
              <w:left w:val="single" w:sz="4" w:space="0" w:color="auto"/>
              <w:bottom w:val="nil"/>
              <w:right w:val="single" w:sz="4" w:space="0" w:color="auto"/>
            </w:tcBorders>
          </w:tcPr>
          <w:p w:rsidR="0053323F" w:rsidRPr="009E4161" w:rsidRDefault="0053323F" w:rsidP="009407CD">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3323F" w:rsidRPr="009E4161" w:rsidRDefault="009E4161" w:rsidP="009407CD">
            <w:pPr>
              <w:rPr>
                <w:rFonts w:asciiTheme="minorHAnsi" w:hAnsiTheme="minorHAnsi"/>
                <w:lang w:val="en-GB"/>
              </w:rPr>
            </w:pPr>
            <w:r w:rsidRPr="009E4161">
              <w:rPr>
                <w:rFonts w:asciiTheme="minorHAnsi" w:hAnsiTheme="minorHAnsi"/>
                <w:lang w:val="en-US" w:eastAsia="en-US"/>
              </w:rPr>
              <w:t>Enrolment in the year of the course</w:t>
            </w:r>
          </w:p>
        </w:tc>
      </w:tr>
      <w:tr w:rsidR="0053323F" w:rsidRPr="009E4161" w:rsidTr="00384EDA">
        <w:trPr>
          <w:trHeight w:val="137"/>
        </w:trPr>
        <w:tc>
          <w:tcPr>
            <w:tcW w:w="4718" w:type="dxa"/>
            <w:gridSpan w:val="8"/>
            <w:tcBorders>
              <w:top w:val="nil"/>
              <w:left w:val="nil"/>
              <w:bottom w:val="single" w:sz="4" w:space="0" w:color="auto"/>
              <w:right w:val="nil"/>
            </w:tcBorders>
          </w:tcPr>
          <w:p w:rsidR="0053323F" w:rsidRPr="009E4161" w:rsidRDefault="0053323F" w:rsidP="00F255C4">
            <w:pPr>
              <w:rPr>
                <w:rFonts w:asciiTheme="minorHAnsi" w:hAnsiTheme="minorHAnsi" w:cs="Calibri"/>
                <w:b/>
              </w:rPr>
            </w:pPr>
          </w:p>
          <w:p w:rsidR="0053323F" w:rsidRPr="009E4161" w:rsidRDefault="0053323F" w:rsidP="00F255C4">
            <w:pPr>
              <w:rPr>
                <w:rFonts w:asciiTheme="minorHAnsi" w:hAnsiTheme="minorHAnsi" w:cs="Calibri"/>
                <w:b/>
              </w:rPr>
            </w:pPr>
            <w:r w:rsidRPr="009E4161">
              <w:rPr>
                <w:rFonts w:asciiTheme="minorHAnsi" w:hAnsiTheme="minorHAnsi" w:cs="Calibri"/>
                <w:b/>
              </w:rPr>
              <w:t>Vsebina:</w:t>
            </w:r>
            <w:r w:rsidRPr="009E4161">
              <w:rPr>
                <w:rFonts w:asciiTheme="minorHAnsi" w:hAnsiTheme="minorHAnsi" w:cs="Calibri"/>
              </w:rPr>
              <w:t xml:space="preserve"> </w:t>
            </w:r>
          </w:p>
        </w:tc>
        <w:tc>
          <w:tcPr>
            <w:tcW w:w="152" w:type="dxa"/>
            <w:gridSpan w:val="2"/>
          </w:tcPr>
          <w:p w:rsidR="0053323F" w:rsidRPr="009E4161" w:rsidRDefault="0053323F" w:rsidP="00F255C4">
            <w:pPr>
              <w:rPr>
                <w:rFonts w:asciiTheme="minorHAnsi" w:hAnsiTheme="minorHAnsi" w:cs="Calibri"/>
                <w:b/>
              </w:rPr>
            </w:pPr>
          </w:p>
        </w:tc>
        <w:tc>
          <w:tcPr>
            <w:tcW w:w="4820" w:type="dxa"/>
            <w:gridSpan w:val="8"/>
            <w:tcBorders>
              <w:top w:val="nil"/>
              <w:left w:val="nil"/>
              <w:bottom w:val="single" w:sz="4" w:space="0" w:color="auto"/>
              <w:right w:val="nil"/>
            </w:tcBorders>
          </w:tcPr>
          <w:p w:rsidR="0053323F" w:rsidRPr="009E4161" w:rsidRDefault="0053323F" w:rsidP="00F255C4">
            <w:pPr>
              <w:rPr>
                <w:rFonts w:asciiTheme="minorHAnsi" w:hAnsiTheme="minorHAnsi" w:cs="Calibri"/>
                <w:b/>
                <w:lang w:val="en-GB"/>
              </w:rPr>
            </w:pPr>
          </w:p>
          <w:p w:rsidR="0053323F" w:rsidRPr="009E4161" w:rsidRDefault="0053323F" w:rsidP="00F255C4">
            <w:pPr>
              <w:rPr>
                <w:rFonts w:asciiTheme="minorHAnsi" w:hAnsiTheme="minorHAnsi" w:cs="Calibri"/>
                <w:b/>
                <w:lang w:val="en-GB"/>
              </w:rPr>
            </w:pPr>
            <w:r w:rsidRPr="009E4161">
              <w:rPr>
                <w:rFonts w:asciiTheme="minorHAnsi" w:hAnsiTheme="minorHAnsi" w:cs="Calibri"/>
                <w:b/>
                <w:lang w:val="en-GB"/>
              </w:rPr>
              <w:t>Content (Syllabus outline):</w:t>
            </w:r>
          </w:p>
        </w:tc>
      </w:tr>
      <w:tr w:rsidR="0053323F" w:rsidRPr="009E4161"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3323F" w:rsidRPr="009E4161" w:rsidRDefault="0053323F" w:rsidP="00F255C4">
            <w:pPr>
              <w:rPr>
                <w:rFonts w:asciiTheme="minorHAnsi" w:hAnsiTheme="minorHAnsi" w:cs="Calibri"/>
              </w:rPr>
            </w:pPr>
            <w:r w:rsidRPr="009E4161">
              <w:rPr>
                <w:rFonts w:asciiTheme="minorHAnsi" w:hAnsiTheme="minorHAnsi" w:cs="Calibri"/>
              </w:rPr>
              <w:t xml:space="preserve">Osnovni pojmi in vzroki nastanka dinamičnih pojavov v elektroenergetskih sistemih (EES), osnovni tipi prehodnih pojavov in temeljni principi analize posameznih vrst prehodnih pojavov, principi modeliranja elementov EES za analizo dinamičnih pojavov glede na časovni okvir dinamike pojava, analiza pojavov, ki jih obravnavamo s principi </w:t>
            </w:r>
            <w:proofErr w:type="spellStart"/>
            <w:r w:rsidRPr="009E4161">
              <w:rPr>
                <w:rFonts w:asciiTheme="minorHAnsi" w:hAnsiTheme="minorHAnsi" w:cs="Calibri"/>
              </w:rPr>
              <w:t>linearizacije</w:t>
            </w:r>
            <w:proofErr w:type="spellEnd"/>
            <w:r w:rsidRPr="009E4161">
              <w:rPr>
                <w:rFonts w:asciiTheme="minorHAnsi" w:hAnsiTheme="minorHAnsi" w:cs="Calibri"/>
              </w:rPr>
              <w:t xml:space="preserve"> sistemov (prostor stanj, lastne vrednosti, vodljivost, spoznavnost, ), metode reševanja časovno diskretnih sistemov, analiza pojavov, ki jih </w:t>
            </w:r>
            <w:r w:rsidRPr="009E4161">
              <w:rPr>
                <w:rFonts w:asciiTheme="minorHAnsi" w:hAnsiTheme="minorHAnsi" w:cs="Calibri"/>
              </w:rPr>
              <w:lastRenderedPageBreak/>
              <w:t>obravnavamo z metodami analize nelinearnih sistemov, analiza značilnih dinamičnih pojavov v EES (</w:t>
            </w:r>
            <w:proofErr w:type="spellStart"/>
            <w:r w:rsidRPr="009E4161">
              <w:rPr>
                <w:rFonts w:asciiTheme="minorHAnsi" w:hAnsiTheme="minorHAnsi" w:cs="Calibri"/>
              </w:rPr>
              <w:t>samovzbujena</w:t>
            </w:r>
            <w:proofErr w:type="spellEnd"/>
            <w:r w:rsidRPr="009E4161">
              <w:rPr>
                <w:rFonts w:asciiTheme="minorHAnsi" w:hAnsiTheme="minorHAnsi" w:cs="Calibri"/>
              </w:rPr>
              <w:t xml:space="preserve"> nihanja, tranzientna stabilnost, frekvenčna nestabilnost, potujoči valovi, asinhronski tek generatorjev, prehodni pojavi v generatorju, kratek stik v sistemu, udarni momenti generatorjev ob motnjah v omrežju, izklop kapacitivnosti, </w:t>
            </w:r>
            <w:proofErr w:type="spellStart"/>
            <w:r w:rsidRPr="009E4161">
              <w:rPr>
                <w:rFonts w:asciiTheme="minorHAnsi" w:hAnsiTheme="minorHAnsi" w:cs="Calibri"/>
              </w:rPr>
              <w:t>subsinhrona</w:t>
            </w:r>
            <w:proofErr w:type="spellEnd"/>
            <w:r w:rsidRPr="009E4161">
              <w:rPr>
                <w:rFonts w:asciiTheme="minorHAnsi" w:hAnsiTheme="minorHAnsi" w:cs="Calibri"/>
              </w:rPr>
              <w:t xml:space="preserve"> resonanca), ukrepi za stabilizacijo EES, osnove digitalne simulacije dinamičnih pojavov v EES, nadomestne sheme elementov EES, značilnosti numerične nestabilnost in ukrepi za odpravo, določitev začetnih pogojev omrežja, določitev začetnih pogojev za sklop generator – turbinska regulacija – napetostna regulacija, osnovne značilnosti programskih orodij za obravnavo dinamičnih pojavov, simulacije v trenutnem načinu, </w:t>
            </w:r>
            <w:r w:rsidR="00CA3F7A" w:rsidRPr="009E4161">
              <w:rPr>
                <w:rFonts w:asciiTheme="minorHAnsi" w:hAnsiTheme="minorHAnsi" w:cs="Calibri"/>
              </w:rPr>
              <w:t>simulacije</w:t>
            </w:r>
            <w:r w:rsidRPr="009E4161">
              <w:rPr>
                <w:rFonts w:asciiTheme="minorHAnsi" w:hAnsiTheme="minorHAnsi" w:cs="Calibri"/>
              </w:rPr>
              <w:t xml:space="preserve"> v stabilnostnem načinu, simulacije v realnem času.</w:t>
            </w:r>
          </w:p>
        </w:tc>
        <w:tc>
          <w:tcPr>
            <w:tcW w:w="152" w:type="dxa"/>
            <w:gridSpan w:val="2"/>
            <w:tcBorders>
              <w:top w:val="nil"/>
              <w:left w:val="single" w:sz="4" w:space="0" w:color="auto"/>
              <w:bottom w:val="nil"/>
              <w:right w:val="single" w:sz="4" w:space="0" w:color="auto"/>
            </w:tcBorders>
          </w:tcPr>
          <w:p w:rsidR="0053323F" w:rsidRPr="009E4161" w:rsidRDefault="0053323F" w:rsidP="00F255C4">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3323F" w:rsidRPr="009E4161" w:rsidRDefault="0053323F" w:rsidP="00F255C4">
            <w:pPr>
              <w:rPr>
                <w:rFonts w:asciiTheme="minorHAnsi" w:hAnsiTheme="minorHAnsi" w:cs="Calibri"/>
              </w:rPr>
            </w:pPr>
            <w:r w:rsidRPr="009E4161">
              <w:rPr>
                <w:rFonts w:asciiTheme="minorHAnsi" w:hAnsiTheme="minorHAnsi" w:cs="Calibri"/>
                <w:lang w:val="en-GB"/>
              </w:rPr>
              <w:t xml:space="preserve">Basic facts and ground reasons behind electric power system (EPS) dynamic phenomena occurrence, categorization of different dynamic phenomena, basic principles for analysis of each phenomenon type, EPS elements modelling principles for different time-scale dynamic phenomena, small-signal stability EPS analysis (linear state-space modelling, eigenvalues, system controllability and observability, etc.), methods for discrete-time systems analysis, approaches to non-linear systems dynamic </w:t>
            </w:r>
            <w:r w:rsidRPr="009E4161">
              <w:rPr>
                <w:rFonts w:asciiTheme="minorHAnsi" w:hAnsiTheme="minorHAnsi" w:cs="Calibri"/>
                <w:lang w:val="en-GB"/>
              </w:rPr>
              <w:lastRenderedPageBreak/>
              <w:t xml:space="preserve">phenomena analysis, analysis of typical and most common types of EPS dynamic phenomena (oscillations, transient stability, frequency stability, travelling waves, asynchronous operation of a synchronous machine, transient phenomena within a synchronous machine, short-circuit events in EPS, impact torque on synchronous generators as a consequence of different EPS events, capacitive-current switching, sub-synchronous resonance), measures for the stabilization of EPS operation, basic principles of dynamic phenomena digital simulation techniques, equivalent circuits of different EPS elements, numerical instability issues and measures for its avoidance, setting-up EPS model initial conditions, setting-up initial conditions for a composite model synchronous generator – governor – exciter, basic characteristics of dynamic simulation software tools, momentary mode dynamic simulations, stability mode dynamic simulations, real-time dynamic simulations.   </w:t>
            </w:r>
          </w:p>
        </w:tc>
      </w:tr>
    </w:tbl>
    <w:p w:rsidR="0053323F" w:rsidRPr="009E4161" w:rsidRDefault="0053323F"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53323F" w:rsidRPr="009E4161" w:rsidTr="000B2261">
        <w:tc>
          <w:tcPr>
            <w:tcW w:w="9690" w:type="dxa"/>
            <w:gridSpan w:val="6"/>
          </w:tcPr>
          <w:p w:rsidR="0053323F" w:rsidRPr="009E4161" w:rsidRDefault="0053323F">
            <w:pPr>
              <w:jc w:val="both"/>
              <w:rPr>
                <w:rFonts w:asciiTheme="minorHAnsi" w:hAnsiTheme="minorHAnsi" w:cs="Calibri"/>
                <w:b/>
              </w:rPr>
            </w:pPr>
            <w:r w:rsidRPr="009E4161">
              <w:rPr>
                <w:rFonts w:asciiTheme="minorHAnsi" w:hAnsiTheme="minorHAnsi" w:cs="Calibri"/>
              </w:rPr>
              <w:br w:type="page"/>
            </w:r>
            <w:r w:rsidRPr="009E4161">
              <w:rPr>
                <w:rFonts w:asciiTheme="minorHAnsi" w:hAnsiTheme="minorHAnsi" w:cs="Calibri"/>
                <w:b/>
              </w:rPr>
              <w:t xml:space="preserve">Temeljni literatura in viri / </w:t>
            </w:r>
            <w:proofErr w:type="spellStart"/>
            <w:r w:rsidRPr="009E4161">
              <w:rPr>
                <w:rFonts w:asciiTheme="minorHAnsi" w:hAnsiTheme="minorHAnsi" w:cs="Calibri"/>
                <w:b/>
              </w:rPr>
              <w:t>Readings</w:t>
            </w:r>
            <w:proofErr w:type="spellEnd"/>
            <w:r w:rsidRPr="009E4161">
              <w:rPr>
                <w:rFonts w:asciiTheme="minorHAnsi" w:hAnsiTheme="minorHAnsi" w:cs="Calibri"/>
                <w:b/>
              </w:rPr>
              <w:t>:</w:t>
            </w:r>
          </w:p>
        </w:tc>
      </w:tr>
      <w:tr w:rsidR="0053323F" w:rsidRPr="009E4161"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0F55F3" w:rsidRPr="009E4161" w:rsidRDefault="0053323F" w:rsidP="000F55F3">
            <w:pPr>
              <w:numPr>
                <w:ilvl w:val="0"/>
                <w:numId w:val="3"/>
              </w:numPr>
              <w:ind w:left="426"/>
              <w:rPr>
                <w:rFonts w:asciiTheme="minorHAnsi" w:hAnsiTheme="minorHAnsi" w:cs="Calibri"/>
                <w:bCs/>
              </w:rPr>
            </w:pPr>
            <w:bookmarkStart w:id="6" w:name="Ucbeniki"/>
            <w:bookmarkEnd w:id="6"/>
            <w:r w:rsidRPr="009E4161">
              <w:rPr>
                <w:rFonts w:asciiTheme="minorHAnsi" w:hAnsiTheme="minorHAnsi"/>
              </w:rPr>
              <w:t>MIHALIČ, Rafael</w:t>
            </w:r>
            <w:r w:rsidRPr="009E4161">
              <w:rPr>
                <w:rFonts w:asciiTheme="minorHAnsi" w:hAnsiTheme="minorHAnsi"/>
                <w:i/>
                <w:iCs/>
              </w:rPr>
              <w:t>. Stabilnost in dinamični pojavi v elektroenergetskih sistemih : osnovni pojmi s primeri</w:t>
            </w:r>
            <w:r w:rsidRPr="009E4161">
              <w:rPr>
                <w:rFonts w:asciiTheme="minorHAnsi" w:hAnsiTheme="minorHAnsi"/>
              </w:rPr>
              <w:t xml:space="preserve">. Ljubljana: Slovensko združenje </w:t>
            </w:r>
            <w:proofErr w:type="spellStart"/>
            <w:r w:rsidRPr="009E4161">
              <w:rPr>
                <w:rFonts w:asciiTheme="minorHAnsi" w:hAnsiTheme="minorHAnsi"/>
              </w:rPr>
              <w:t>elektroenergetikov</w:t>
            </w:r>
            <w:proofErr w:type="spellEnd"/>
            <w:r w:rsidRPr="009E4161">
              <w:rPr>
                <w:rFonts w:asciiTheme="minorHAnsi" w:hAnsiTheme="minorHAnsi"/>
              </w:rPr>
              <w:t xml:space="preserve"> CIGRÉ - CIRED, 2013. 261 str., </w:t>
            </w:r>
            <w:proofErr w:type="spellStart"/>
            <w:r w:rsidRPr="009E4161">
              <w:rPr>
                <w:rFonts w:asciiTheme="minorHAnsi" w:hAnsiTheme="minorHAnsi"/>
              </w:rPr>
              <w:t>ilustr</w:t>
            </w:r>
            <w:proofErr w:type="spellEnd"/>
            <w:r w:rsidRPr="009E4161">
              <w:rPr>
                <w:rFonts w:asciiTheme="minorHAnsi" w:hAnsiTheme="minorHAnsi"/>
              </w:rPr>
              <w:t xml:space="preserve">. ISBN 978-961-6265-23-2. </w:t>
            </w:r>
          </w:p>
          <w:p w:rsidR="0053323F" w:rsidRPr="009E4161" w:rsidRDefault="0053323F" w:rsidP="000F55F3">
            <w:pPr>
              <w:numPr>
                <w:ilvl w:val="0"/>
                <w:numId w:val="3"/>
              </w:numPr>
              <w:ind w:left="426"/>
              <w:rPr>
                <w:rFonts w:asciiTheme="minorHAnsi" w:hAnsiTheme="minorHAnsi" w:cs="Calibri"/>
                <w:bCs/>
              </w:rPr>
            </w:pPr>
            <w:proofErr w:type="spellStart"/>
            <w:r w:rsidRPr="009E4161">
              <w:rPr>
                <w:rFonts w:asciiTheme="minorHAnsi" w:hAnsiTheme="minorHAnsi" w:cs="Calibri"/>
                <w:bCs/>
              </w:rPr>
              <w:t>Kundur</w:t>
            </w:r>
            <w:proofErr w:type="spellEnd"/>
            <w:r w:rsidRPr="009E4161">
              <w:rPr>
                <w:rFonts w:asciiTheme="minorHAnsi" w:hAnsiTheme="minorHAnsi" w:cs="Calibri"/>
                <w:bCs/>
              </w:rPr>
              <w:t xml:space="preserve"> P., </w:t>
            </w:r>
            <w:proofErr w:type="spellStart"/>
            <w:r w:rsidRPr="009E4161">
              <w:rPr>
                <w:rFonts w:asciiTheme="minorHAnsi" w:hAnsiTheme="minorHAnsi" w:cs="Calibri"/>
                <w:bCs/>
              </w:rPr>
              <w:t>Power</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System</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Stability</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and</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Control</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McGraw</w:t>
            </w:r>
            <w:proofErr w:type="spellEnd"/>
            <w:r w:rsidRPr="009E4161">
              <w:rPr>
                <w:rFonts w:asciiTheme="minorHAnsi" w:hAnsiTheme="minorHAnsi" w:cs="Calibri"/>
                <w:bCs/>
              </w:rPr>
              <w:t xml:space="preserve"> Hill, 1994.</w:t>
            </w:r>
          </w:p>
          <w:p w:rsidR="0053323F" w:rsidRPr="009E4161" w:rsidRDefault="0053323F" w:rsidP="000F55F3">
            <w:pPr>
              <w:numPr>
                <w:ilvl w:val="0"/>
                <w:numId w:val="3"/>
              </w:numPr>
              <w:ind w:left="426"/>
              <w:rPr>
                <w:rFonts w:asciiTheme="minorHAnsi" w:hAnsiTheme="minorHAnsi" w:cs="Calibri"/>
                <w:bCs/>
              </w:rPr>
            </w:pPr>
            <w:proofErr w:type="spellStart"/>
            <w:r w:rsidRPr="009E4161">
              <w:rPr>
                <w:rFonts w:asciiTheme="minorHAnsi" w:hAnsiTheme="minorHAnsi" w:cs="Calibri"/>
                <w:bCs/>
              </w:rPr>
              <w:t>Machowski</w:t>
            </w:r>
            <w:proofErr w:type="spellEnd"/>
            <w:r w:rsidRPr="009E4161">
              <w:rPr>
                <w:rFonts w:asciiTheme="minorHAnsi" w:hAnsiTheme="minorHAnsi" w:cs="Calibri"/>
                <w:bCs/>
              </w:rPr>
              <w:t xml:space="preserve"> J. </w:t>
            </w:r>
            <w:proofErr w:type="spellStart"/>
            <w:r w:rsidRPr="009E4161">
              <w:rPr>
                <w:rFonts w:asciiTheme="minorHAnsi" w:hAnsiTheme="minorHAnsi" w:cs="Calibri"/>
                <w:bCs/>
              </w:rPr>
              <w:t>Bialek</w:t>
            </w:r>
            <w:proofErr w:type="spellEnd"/>
            <w:r w:rsidRPr="009E4161">
              <w:rPr>
                <w:rFonts w:asciiTheme="minorHAnsi" w:hAnsiTheme="minorHAnsi" w:cs="Calibri"/>
                <w:bCs/>
              </w:rPr>
              <w:t xml:space="preserve"> J. W., </w:t>
            </w:r>
            <w:proofErr w:type="spellStart"/>
            <w:r w:rsidRPr="009E4161">
              <w:rPr>
                <w:rFonts w:asciiTheme="minorHAnsi" w:hAnsiTheme="minorHAnsi" w:cs="Calibri"/>
                <w:bCs/>
              </w:rPr>
              <w:t>Bumby</w:t>
            </w:r>
            <w:proofErr w:type="spellEnd"/>
            <w:r w:rsidRPr="009E4161">
              <w:rPr>
                <w:rFonts w:asciiTheme="minorHAnsi" w:hAnsiTheme="minorHAnsi" w:cs="Calibri"/>
                <w:bCs/>
              </w:rPr>
              <w:t xml:space="preserve"> J. R., </w:t>
            </w:r>
            <w:proofErr w:type="spellStart"/>
            <w:r w:rsidRPr="009E4161">
              <w:rPr>
                <w:rFonts w:asciiTheme="minorHAnsi" w:hAnsiTheme="minorHAnsi" w:cs="Calibri"/>
                <w:bCs/>
              </w:rPr>
              <w:t>Power</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System</w:t>
            </w:r>
            <w:proofErr w:type="spellEnd"/>
            <w:r w:rsidRPr="009E4161">
              <w:rPr>
                <w:rFonts w:asciiTheme="minorHAnsi" w:hAnsiTheme="minorHAnsi" w:cs="Calibri"/>
                <w:bCs/>
              </w:rPr>
              <w:t xml:space="preserve"> Dynamics </w:t>
            </w:r>
            <w:proofErr w:type="spellStart"/>
            <w:r w:rsidRPr="009E4161">
              <w:rPr>
                <w:rFonts w:asciiTheme="minorHAnsi" w:hAnsiTheme="minorHAnsi" w:cs="Calibri"/>
                <w:bCs/>
              </w:rPr>
              <w:t>and</w:t>
            </w:r>
            <w:proofErr w:type="spellEnd"/>
            <w:r w:rsidRPr="009E4161">
              <w:rPr>
                <w:rFonts w:asciiTheme="minorHAnsi" w:hAnsiTheme="minorHAnsi" w:cs="Calibri"/>
                <w:bCs/>
              </w:rPr>
              <w:t xml:space="preserve"> </w:t>
            </w:r>
            <w:proofErr w:type="spellStart"/>
            <w:r w:rsidRPr="009E4161">
              <w:rPr>
                <w:rFonts w:asciiTheme="minorHAnsi" w:hAnsiTheme="minorHAnsi" w:cs="Calibri"/>
                <w:bCs/>
              </w:rPr>
              <w:t>Stability</w:t>
            </w:r>
            <w:proofErr w:type="spellEnd"/>
            <w:r w:rsidRPr="009E4161">
              <w:rPr>
                <w:rFonts w:asciiTheme="minorHAnsi" w:hAnsiTheme="minorHAnsi" w:cs="Calibri"/>
                <w:bCs/>
              </w:rPr>
              <w:t xml:space="preserve">, John </w:t>
            </w:r>
            <w:proofErr w:type="spellStart"/>
            <w:r w:rsidRPr="009E4161">
              <w:rPr>
                <w:rFonts w:asciiTheme="minorHAnsi" w:hAnsiTheme="minorHAnsi" w:cs="Calibri"/>
                <w:bCs/>
              </w:rPr>
              <w:t>Wiley</w:t>
            </w:r>
            <w:proofErr w:type="spellEnd"/>
            <w:r w:rsidRPr="009E4161">
              <w:rPr>
                <w:rFonts w:asciiTheme="minorHAnsi" w:hAnsiTheme="minorHAnsi" w:cs="Calibri"/>
                <w:bCs/>
              </w:rPr>
              <w:t xml:space="preserve"> &amp; </w:t>
            </w:r>
            <w:proofErr w:type="spellStart"/>
            <w:r w:rsidRPr="009E4161">
              <w:rPr>
                <w:rFonts w:asciiTheme="minorHAnsi" w:hAnsiTheme="minorHAnsi" w:cs="Calibri"/>
                <w:bCs/>
              </w:rPr>
              <w:t>Sons</w:t>
            </w:r>
            <w:proofErr w:type="spellEnd"/>
            <w:r w:rsidRPr="009E4161">
              <w:rPr>
                <w:rFonts w:asciiTheme="minorHAnsi" w:hAnsiTheme="minorHAnsi" w:cs="Calibri"/>
                <w:bCs/>
              </w:rPr>
              <w:t>, 1997</w:t>
            </w:r>
            <w:r w:rsidR="000F55F3" w:rsidRPr="009E4161">
              <w:rPr>
                <w:rFonts w:asciiTheme="minorHAnsi" w:hAnsiTheme="minorHAnsi" w:cs="Calibri"/>
                <w:bCs/>
              </w:rPr>
              <w:t>.</w:t>
            </w:r>
          </w:p>
          <w:p w:rsidR="0053323F" w:rsidRPr="009E4161" w:rsidRDefault="0053323F" w:rsidP="00826687">
            <w:pPr>
              <w:rPr>
                <w:rFonts w:asciiTheme="minorHAnsi" w:hAnsiTheme="minorHAnsi" w:cs="Calibri"/>
                <w:bCs/>
              </w:rPr>
            </w:pPr>
          </w:p>
        </w:tc>
      </w:tr>
      <w:tr w:rsidR="0053323F" w:rsidRPr="009E4161" w:rsidTr="000B2261">
        <w:trPr>
          <w:trHeight w:val="73"/>
        </w:trPr>
        <w:tc>
          <w:tcPr>
            <w:tcW w:w="4717" w:type="dxa"/>
            <w:gridSpan w:val="2"/>
            <w:tcBorders>
              <w:top w:val="nil"/>
              <w:left w:val="nil"/>
              <w:bottom w:val="single" w:sz="4" w:space="0" w:color="auto"/>
              <w:right w:val="nil"/>
            </w:tcBorders>
          </w:tcPr>
          <w:p w:rsidR="0053323F" w:rsidRPr="009E4161" w:rsidRDefault="0053323F">
            <w:pPr>
              <w:rPr>
                <w:rFonts w:asciiTheme="minorHAnsi" w:hAnsiTheme="minorHAnsi" w:cs="Calibri"/>
                <w:b/>
                <w:bCs/>
              </w:rPr>
            </w:pPr>
          </w:p>
          <w:p w:rsidR="0053323F" w:rsidRPr="009E4161" w:rsidRDefault="0053323F">
            <w:pPr>
              <w:rPr>
                <w:rFonts w:asciiTheme="minorHAnsi" w:hAnsiTheme="minorHAnsi" w:cs="Calibri"/>
                <w:b/>
              </w:rPr>
            </w:pPr>
            <w:r w:rsidRPr="009E4161">
              <w:rPr>
                <w:rFonts w:asciiTheme="minorHAnsi" w:hAnsiTheme="minorHAnsi" w:cs="Calibri"/>
                <w:b/>
              </w:rPr>
              <w:t>Cilji in kompetence:</w:t>
            </w:r>
          </w:p>
        </w:tc>
        <w:tc>
          <w:tcPr>
            <w:tcW w:w="152" w:type="dxa"/>
            <w:gridSpan w:val="2"/>
          </w:tcPr>
          <w:p w:rsidR="0053323F" w:rsidRPr="009E4161" w:rsidRDefault="0053323F">
            <w:pPr>
              <w:rPr>
                <w:rFonts w:asciiTheme="minorHAnsi" w:hAnsiTheme="minorHAnsi" w:cs="Calibri"/>
                <w:b/>
              </w:rPr>
            </w:pPr>
          </w:p>
        </w:tc>
        <w:tc>
          <w:tcPr>
            <w:tcW w:w="4821" w:type="dxa"/>
            <w:gridSpan w:val="2"/>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r w:rsidRPr="009E4161">
              <w:rPr>
                <w:rFonts w:asciiTheme="minorHAnsi" w:hAnsiTheme="minorHAnsi" w:cs="Calibri"/>
                <w:b/>
                <w:lang w:val="en-GB"/>
              </w:rPr>
              <w:t>Objectives and competences</w:t>
            </w:r>
            <w:r w:rsidRPr="009E4161">
              <w:rPr>
                <w:rFonts w:asciiTheme="minorHAnsi" w:hAnsiTheme="minorHAnsi" w:cs="Calibri"/>
                <w:b/>
              </w:rPr>
              <w:t>:</w:t>
            </w:r>
          </w:p>
        </w:tc>
      </w:tr>
      <w:tr w:rsidR="0053323F" w:rsidRPr="009E4161"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53323F" w:rsidRPr="009E4161" w:rsidRDefault="0053323F" w:rsidP="009407CD">
            <w:pPr>
              <w:rPr>
                <w:rFonts w:asciiTheme="minorHAnsi" w:hAnsiTheme="minorHAnsi" w:cs="Calibri"/>
              </w:rPr>
            </w:pPr>
            <w:r w:rsidRPr="009E4161">
              <w:rPr>
                <w:rFonts w:asciiTheme="minorHAnsi" w:hAnsiTheme="minorHAnsi" w:cs="Calibri"/>
              </w:rPr>
              <w:t>Pregled dinamičnih pojavov v EES in njihova razdelitev glede na osnovne karakteristike, usmeritve in pristopi k analizi in reševanju vzrokov posameznih dinamičnih pojavov v EES, uporaba matematičnih znanj iz področja diferencialnega računa za analizo dinamičnih pojavov v EES, razumevan</w:t>
            </w:r>
            <w:r w:rsidR="00F9114C" w:rsidRPr="009E4161">
              <w:rPr>
                <w:rFonts w:asciiTheme="minorHAnsi" w:hAnsiTheme="minorHAnsi" w:cs="Calibri"/>
              </w:rPr>
              <w:t>s</w:t>
            </w:r>
            <w:r w:rsidRPr="009E4161">
              <w:rPr>
                <w:rFonts w:asciiTheme="minorHAnsi" w:hAnsiTheme="minorHAnsi" w:cs="Calibri"/>
              </w:rPr>
              <w:t>je ozadja delovanja programske opreme za analizo dinamičnih pojavov v EES.</w:t>
            </w:r>
          </w:p>
        </w:tc>
        <w:tc>
          <w:tcPr>
            <w:tcW w:w="152" w:type="dxa"/>
            <w:gridSpan w:val="2"/>
            <w:tcBorders>
              <w:top w:val="nil"/>
              <w:left w:val="single" w:sz="4" w:space="0" w:color="auto"/>
              <w:bottom w:val="nil"/>
              <w:right w:val="single" w:sz="4" w:space="0" w:color="auto"/>
            </w:tcBorders>
          </w:tcPr>
          <w:p w:rsidR="0053323F" w:rsidRPr="009E4161" w:rsidRDefault="0053323F" w:rsidP="009407CD">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53323F" w:rsidRPr="009E4161" w:rsidRDefault="0053323F" w:rsidP="009407CD">
            <w:pPr>
              <w:rPr>
                <w:rFonts w:asciiTheme="minorHAnsi" w:hAnsiTheme="minorHAnsi" w:cs="Calibri"/>
                <w:lang w:val="en-GB"/>
              </w:rPr>
            </w:pPr>
            <w:r w:rsidRPr="009E4161">
              <w:rPr>
                <w:rFonts w:asciiTheme="minorHAnsi" w:hAnsiTheme="minorHAnsi" w:cs="Calibri"/>
                <w:lang w:val="en-GB"/>
              </w:rPr>
              <w:t xml:space="preserve">EPS dynamic phenomena overview and categorization with regards to their characteristics, guidance and approaches to analysis and solving each EPS dynamic phenomena, application of mathematical differential equation solving knowledge for analysis of EPS dynamic phenomena, understanding the background of EPS dynamic simulation software operation. </w:t>
            </w:r>
          </w:p>
        </w:tc>
      </w:tr>
      <w:tr w:rsidR="0053323F" w:rsidRPr="009E4161" w:rsidTr="000B2261">
        <w:trPr>
          <w:trHeight w:val="117"/>
        </w:trPr>
        <w:tc>
          <w:tcPr>
            <w:tcW w:w="4727" w:type="dxa"/>
            <w:gridSpan w:val="3"/>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r w:rsidRPr="009E4161">
              <w:rPr>
                <w:rFonts w:asciiTheme="minorHAnsi" w:hAnsiTheme="minorHAnsi" w:cs="Calibri"/>
                <w:b/>
              </w:rPr>
              <w:t>Predvideni študijski rezultati:</w:t>
            </w:r>
          </w:p>
        </w:tc>
        <w:tc>
          <w:tcPr>
            <w:tcW w:w="142" w:type="dxa"/>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p>
        </w:tc>
        <w:tc>
          <w:tcPr>
            <w:tcW w:w="4821" w:type="dxa"/>
            <w:gridSpan w:val="2"/>
            <w:tcBorders>
              <w:top w:val="nil"/>
              <w:left w:val="nil"/>
              <w:bottom w:val="single" w:sz="4" w:space="0" w:color="auto"/>
              <w:right w:val="nil"/>
            </w:tcBorders>
          </w:tcPr>
          <w:p w:rsidR="0053323F" w:rsidRPr="009E4161" w:rsidRDefault="0053323F">
            <w:pPr>
              <w:rPr>
                <w:rFonts w:asciiTheme="minorHAnsi" w:hAnsiTheme="minorHAnsi" w:cs="Calibri"/>
                <w:b/>
                <w:lang w:val="en-GB"/>
              </w:rPr>
            </w:pPr>
          </w:p>
          <w:p w:rsidR="0053323F" w:rsidRPr="009E4161" w:rsidRDefault="0053323F">
            <w:pPr>
              <w:rPr>
                <w:rFonts w:asciiTheme="minorHAnsi" w:hAnsiTheme="minorHAnsi" w:cs="Calibri"/>
                <w:b/>
                <w:lang w:val="en-GB"/>
              </w:rPr>
            </w:pPr>
            <w:r w:rsidRPr="009E4161">
              <w:rPr>
                <w:rFonts w:asciiTheme="minorHAnsi" w:hAnsiTheme="minorHAnsi" w:cs="Calibri"/>
                <w:b/>
                <w:lang w:val="en-GB"/>
              </w:rPr>
              <w:t>Intended learning outcomes:</w:t>
            </w:r>
          </w:p>
        </w:tc>
      </w:tr>
      <w:tr w:rsidR="0053323F" w:rsidRPr="009E4161" w:rsidTr="000B2261">
        <w:trPr>
          <w:trHeight w:val="1387"/>
        </w:trPr>
        <w:tc>
          <w:tcPr>
            <w:tcW w:w="4727" w:type="dxa"/>
            <w:gridSpan w:val="3"/>
            <w:tcBorders>
              <w:top w:val="single" w:sz="4" w:space="0" w:color="auto"/>
              <w:left w:val="single" w:sz="4" w:space="0" w:color="auto"/>
              <w:bottom w:val="nil"/>
              <w:right w:val="single" w:sz="4" w:space="0" w:color="auto"/>
            </w:tcBorders>
          </w:tcPr>
          <w:p w:rsidR="0053323F" w:rsidRPr="009E4161" w:rsidRDefault="0053323F" w:rsidP="009407CD">
            <w:pPr>
              <w:rPr>
                <w:rFonts w:asciiTheme="minorHAnsi" w:hAnsiTheme="minorHAnsi" w:cs="Calibri"/>
              </w:rPr>
            </w:pPr>
            <w:r w:rsidRPr="009E4161">
              <w:rPr>
                <w:rFonts w:asciiTheme="minorHAnsi" w:hAnsiTheme="minorHAnsi" w:cs="Calibri"/>
              </w:rPr>
              <w:lastRenderedPageBreak/>
              <w:t>Študent se seznani z vzroki, vplivnimi veličinami in posledicami dinamičnih pojavov v EES in njihovim vplivom na obratovanje EES. Spozna tipične vrste dinamičnih pojavov in  uveljavljene načine pristopa k obravnavi teh pojavov. V okviru slednjega se seznani z načini ponazoritve komponent EES in metodami za analizo pojavov. Spozna metode in osnovna načela delovanja programov za simulacijo dinamike EES ter značilne probleme in napake, ki se pojavljajo ob simulaciji dinamičnih pojavov v EES.</w:t>
            </w:r>
          </w:p>
        </w:tc>
        <w:tc>
          <w:tcPr>
            <w:tcW w:w="142" w:type="dxa"/>
            <w:tcBorders>
              <w:top w:val="nil"/>
              <w:left w:val="single" w:sz="4" w:space="0" w:color="auto"/>
              <w:bottom w:val="nil"/>
              <w:right w:val="single" w:sz="4" w:space="0" w:color="auto"/>
            </w:tcBorders>
          </w:tcPr>
          <w:p w:rsidR="0053323F" w:rsidRPr="009E4161" w:rsidRDefault="0053323F" w:rsidP="009407CD">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53323F" w:rsidRPr="009E4161" w:rsidRDefault="0053323F" w:rsidP="009407CD">
            <w:pPr>
              <w:rPr>
                <w:rFonts w:asciiTheme="minorHAnsi" w:hAnsiTheme="minorHAnsi" w:cs="Calibri"/>
                <w:lang w:val="en-GB"/>
              </w:rPr>
            </w:pPr>
            <w:r w:rsidRPr="009E4161">
              <w:rPr>
                <w:rFonts w:asciiTheme="minorHAnsi" w:hAnsiTheme="minorHAnsi" w:cs="Calibri"/>
                <w:lang w:val="en-GB"/>
              </w:rPr>
              <w:t xml:space="preserve">Student becomes familiar with reasons behind different EPS dynamic phenomena as well as corresponding influential variables and potential consequences of each of them. Most common types of EPS dynamic phenomena are introduced and explained. Also, appropriate analysing approaches for each are described. With regards to this, students obtains knowledge about specifics of EPS elements modelling for observing different dynamic phenomena. Methods and basic principles for dynamic EPS simulations are explained, along with most common issues that might appear in the process.    </w:t>
            </w:r>
          </w:p>
        </w:tc>
      </w:tr>
      <w:tr w:rsidR="0053323F" w:rsidRPr="009E4161" w:rsidTr="006432C5">
        <w:trPr>
          <w:trHeight w:val="112"/>
        </w:trPr>
        <w:tc>
          <w:tcPr>
            <w:tcW w:w="4727" w:type="dxa"/>
            <w:gridSpan w:val="3"/>
            <w:tcBorders>
              <w:top w:val="nil"/>
              <w:left w:val="single" w:sz="4" w:space="0" w:color="auto"/>
              <w:bottom w:val="single" w:sz="4" w:space="0" w:color="auto"/>
              <w:right w:val="single" w:sz="4" w:space="0" w:color="auto"/>
            </w:tcBorders>
          </w:tcPr>
          <w:p w:rsidR="0053323F" w:rsidRPr="009E4161" w:rsidRDefault="0053323F"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53323F" w:rsidRPr="009E4161" w:rsidRDefault="0053323F">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53323F" w:rsidRPr="009E4161" w:rsidRDefault="0053323F">
            <w:pPr>
              <w:rPr>
                <w:rFonts w:asciiTheme="minorHAnsi" w:hAnsiTheme="minorHAnsi" w:cs="Calibri"/>
              </w:rPr>
            </w:pPr>
          </w:p>
        </w:tc>
      </w:tr>
      <w:tr w:rsidR="0053323F" w:rsidRPr="009E4161" w:rsidTr="000B2261">
        <w:tc>
          <w:tcPr>
            <w:tcW w:w="4727" w:type="dxa"/>
            <w:gridSpan w:val="3"/>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r w:rsidRPr="009E4161">
              <w:rPr>
                <w:rFonts w:asciiTheme="minorHAnsi" w:hAnsiTheme="minorHAnsi" w:cs="Calibri"/>
                <w:b/>
              </w:rPr>
              <w:t>Metode poučevanja in učenja:</w:t>
            </w:r>
          </w:p>
        </w:tc>
        <w:tc>
          <w:tcPr>
            <w:tcW w:w="142" w:type="dxa"/>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p>
        </w:tc>
        <w:tc>
          <w:tcPr>
            <w:tcW w:w="4821" w:type="dxa"/>
            <w:gridSpan w:val="2"/>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proofErr w:type="spellStart"/>
            <w:r w:rsidRPr="009E4161">
              <w:rPr>
                <w:rFonts w:asciiTheme="minorHAnsi" w:hAnsiTheme="minorHAnsi" w:cs="Calibri"/>
                <w:b/>
              </w:rPr>
              <w:t>Learning</w:t>
            </w:r>
            <w:proofErr w:type="spellEnd"/>
            <w:r w:rsidRPr="009E4161">
              <w:rPr>
                <w:rFonts w:asciiTheme="minorHAnsi" w:hAnsiTheme="minorHAnsi" w:cs="Calibri"/>
                <w:b/>
              </w:rPr>
              <w:t xml:space="preserve"> </w:t>
            </w:r>
            <w:proofErr w:type="spellStart"/>
            <w:r w:rsidRPr="009E4161">
              <w:rPr>
                <w:rFonts w:asciiTheme="minorHAnsi" w:hAnsiTheme="minorHAnsi" w:cs="Calibri"/>
                <w:b/>
              </w:rPr>
              <w:t>and</w:t>
            </w:r>
            <w:proofErr w:type="spellEnd"/>
            <w:r w:rsidRPr="009E4161">
              <w:rPr>
                <w:rFonts w:asciiTheme="minorHAnsi" w:hAnsiTheme="minorHAnsi" w:cs="Calibri"/>
                <w:b/>
              </w:rPr>
              <w:t xml:space="preserve"> </w:t>
            </w:r>
            <w:proofErr w:type="spellStart"/>
            <w:r w:rsidRPr="009E4161">
              <w:rPr>
                <w:rFonts w:asciiTheme="minorHAnsi" w:hAnsiTheme="minorHAnsi" w:cs="Calibri"/>
                <w:b/>
              </w:rPr>
              <w:t>teaching</w:t>
            </w:r>
            <w:proofErr w:type="spellEnd"/>
            <w:r w:rsidRPr="009E4161">
              <w:rPr>
                <w:rFonts w:asciiTheme="minorHAnsi" w:hAnsiTheme="minorHAnsi" w:cs="Calibri"/>
                <w:b/>
              </w:rPr>
              <w:t xml:space="preserve"> </w:t>
            </w:r>
            <w:proofErr w:type="spellStart"/>
            <w:r w:rsidRPr="009E4161">
              <w:rPr>
                <w:rFonts w:asciiTheme="minorHAnsi" w:hAnsiTheme="minorHAnsi" w:cs="Calibri"/>
                <w:b/>
              </w:rPr>
              <w:t>methods</w:t>
            </w:r>
            <w:proofErr w:type="spellEnd"/>
            <w:r w:rsidRPr="009E4161">
              <w:rPr>
                <w:rFonts w:asciiTheme="minorHAnsi" w:hAnsiTheme="minorHAnsi" w:cs="Calibri"/>
                <w:b/>
              </w:rPr>
              <w:t>:</w:t>
            </w:r>
          </w:p>
        </w:tc>
      </w:tr>
      <w:tr w:rsidR="0053323F" w:rsidRPr="009E41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53323F" w:rsidRPr="009E4161" w:rsidRDefault="0053323F">
            <w:pPr>
              <w:rPr>
                <w:rFonts w:asciiTheme="minorHAnsi" w:hAnsiTheme="minorHAnsi" w:cs="Calibri"/>
              </w:rPr>
            </w:pPr>
            <w:r w:rsidRPr="009E4161">
              <w:rPr>
                <w:rFonts w:asciiTheme="minorHAnsi" w:hAnsiTheme="minorHAnsi" w:cs="Calibri"/>
              </w:rPr>
              <w:t>Predavanja in laboratorijske vaje</w:t>
            </w:r>
          </w:p>
        </w:tc>
        <w:tc>
          <w:tcPr>
            <w:tcW w:w="142" w:type="dxa"/>
            <w:tcBorders>
              <w:top w:val="nil"/>
              <w:left w:val="single" w:sz="4" w:space="0" w:color="auto"/>
              <w:bottom w:val="nil"/>
              <w:right w:val="single" w:sz="4" w:space="0" w:color="auto"/>
            </w:tcBorders>
          </w:tcPr>
          <w:p w:rsidR="0053323F" w:rsidRPr="009E4161" w:rsidRDefault="0053323F">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53323F" w:rsidRPr="009E4161" w:rsidRDefault="0053323F">
            <w:pPr>
              <w:rPr>
                <w:rFonts w:asciiTheme="minorHAnsi" w:hAnsiTheme="minorHAnsi" w:cs="Calibri"/>
              </w:rPr>
            </w:pPr>
            <w:r w:rsidRPr="009E4161">
              <w:rPr>
                <w:rFonts w:asciiTheme="minorHAnsi" w:hAnsiTheme="minorHAnsi" w:cs="Calibri"/>
                <w:lang w:val="en-GB"/>
              </w:rPr>
              <w:t>Lectures and practical laboratory courses</w:t>
            </w:r>
          </w:p>
          <w:p w:rsidR="0053323F" w:rsidRPr="009E4161" w:rsidRDefault="0053323F" w:rsidP="00826687">
            <w:pPr>
              <w:tabs>
                <w:tab w:val="left" w:pos="1095"/>
              </w:tabs>
              <w:rPr>
                <w:rFonts w:asciiTheme="minorHAnsi" w:hAnsiTheme="minorHAnsi" w:cs="Calibri"/>
              </w:rPr>
            </w:pPr>
            <w:r w:rsidRPr="009E4161">
              <w:rPr>
                <w:rFonts w:asciiTheme="minorHAnsi" w:hAnsiTheme="minorHAnsi" w:cs="Calibri"/>
              </w:rPr>
              <w:tab/>
            </w:r>
          </w:p>
        </w:tc>
      </w:tr>
      <w:tr w:rsidR="0053323F" w:rsidRPr="009E4161" w:rsidTr="000B2261">
        <w:tc>
          <w:tcPr>
            <w:tcW w:w="4020" w:type="dxa"/>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r w:rsidRPr="009E4161">
              <w:rPr>
                <w:rFonts w:asciiTheme="minorHAnsi" w:hAnsiTheme="minorHAnsi" w:cs="Calibri"/>
                <w:b/>
              </w:rPr>
              <w:t>Načini ocenjevanja:</w:t>
            </w:r>
          </w:p>
        </w:tc>
        <w:tc>
          <w:tcPr>
            <w:tcW w:w="1560" w:type="dxa"/>
            <w:gridSpan w:val="4"/>
            <w:tcBorders>
              <w:top w:val="nil"/>
              <w:left w:val="nil"/>
              <w:bottom w:val="single" w:sz="4" w:space="0" w:color="auto"/>
              <w:right w:val="nil"/>
            </w:tcBorders>
          </w:tcPr>
          <w:p w:rsidR="0053323F" w:rsidRPr="009E4161" w:rsidRDefault="0053323F">
            <w:pPr>
              <w:rPr>
                <w:rFonts w:asciiTheme="minorHAnsi" w:hAnsiTheme="minorHAnsi" w:cs="Calibri"/>
              </w:rPr>
            </w:pPr>
            <w:r w:rsidRPr="009E4161">
              <w:rPr>
                <w:rFonts w:asciiTheme="minorHAnsi" w:hAnsiTheme="minorHAnsi" w:cs="Calibri"/>
              </w:rPr>
              <w:t>Delež (v %) /</w:t>
            </w:r>
          </w:p>
          <w:p w:rsidR="0053323F" w:rsidRPr="009E4161" w:rsidRDefault="0053323F">
            <w:pPr>
              <w:rPr>
                <w:rFonts w:asciiTheme="minorHAnsi" w:hAnsiTheme="minorHAnsi" w:cs="Calibri"/>
                <w:b/>
              </w:rPr>
            </w:pPr>
            <w:proofErr w:type="spellStart"/>
            <w:r w:rsidRPr="009E4161">
              <w:rPr>
                <w:rFonts w:asciiTheme="minorHAnsi" w:hAnsiTheme="minorHAnsi" w:cs="Calibri"/>
              </w:rPr>
              <w:t>Weight</w:t>
            </w:r>
            <w:proofErr w:type="spellEnd"/>
            <w:r w:rsidRPr="009E4161">
              <w:rPr>
                <w:rFonts w:asciiTheme="minorHAnsi" w:hAnsiTheme="minorHAnsi" w:cs="Calibri"/>
              </w:rPr>
              <w:t xml:space="preserve"> (in %)</w:t>
            </w:r>
          </w:p>
        </w:tc>
        <w:tc>
          <w:tcPr>
            <w:tcW w:w="4110" w:type="dxa"/>
            <w:tcBorders>
              <w:top w:val="nil"/>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proofErr w:type="spellStart"/>
            <w:r w:rsidRPr="009E4161">
              <w:rPr>
                <w:rFonts w:asciiTheme="minorHAnsi" w:hAnsiTheme="minorHAnsi" w:cs="Calibri"/>
                <w:b/>
              </w:rPr>
              <w:t>Assessment</w:t>
            </w:r>
            <w:proofErr w:type="spellEnd"/>
            <w:r w:rsidRPr="009E4161">
              <w:rPr>
                <w:rFonts w:asciiTheme="minorHAnsi" w:hAnsiTheme="minorHAnsi" w:cs="Calibri"/>
                <w:b/>
              </w:rPr>
              <w:t>:</w:t>
            </w:r>
          </w:p>
        </w:tc>
      </w:tr>
      <w:tr w:rsidR="00101CEE" w:rsidRPr="009E4161" w:rsidTr="00180442">
        <w:trPr>
          <w:trHeight w:val="533"/>
        </w:trPr>
        <w:tc>
          <w:tcPr>
            <w:tcW w:w="4020" w:type="dxa"/>
            <w:tcBorders>
              <w:top w:val="single" w:sz="4" w:space="0" w:color="auto"/>
              <w:left w:val="single" w:sz="4" w:space="0" w:color="auto"/>
              <w:bottom w:val="single" w:sz="4" w:space="0" w:color="auto"/>
              <w:right w:val="single" w:sz="4" w:space="0" w:color="auto"/>
            </w:tcBorders>
          </w:tcPr>
          <w:p w:rsidR="00101CEE" w:rsidRPr="009E4161" w:rsidRDefault="00101CEE" w:rsidP="00101CEE">
            <w:pPr>
              <w:rPr>
                <w:rFonts w:asciiTheme="minorHAnsi" w:hAnsiTheme="minorHAnsi" w:cs="Calibri"/>
              </w:rPr>
            </w:pPr>
            <w:r w:rsidRPr="009E4161">
              <w:rPr>
                <w:rFonts w:asciiTheme="minorHAnsi" w:hAnsiTheme="minorHAnsi" w:cs="Calibri"/>
              </w:rPr>
              <w:t>Način: laboratorijske vaje, pisni izpit, ustni izpit.</w:t>
            </w:r>
          </w:p>
          <w:p w:rsidR="00101CEE" w:rsidRPr="009E4161" w:rsidRDefault="00101CEE" w:rsidP="00101CEE">
            <w:pPr>
              <w:rPr>
                <w:rFonts w:asciiTheme="minorHAnsi" w:hAnsiTheme="minorHAnsi"/>
              </w:rPr>
            </w:pPr>
            <w:r w:rsidRPr="009E4161">
              <w:rPr>
                <w:rFonts w:asciiTheme="minorHAnsi" w:hAnsiTheme="minorHAnsi"/>
              </w:rPr>
              <w:t>Ocene od 1 do vključno 5 so negativne, ocene od vključno 6 do 10 so pozitivne.</w:t>
            </w:r>
          </w:p>
          <w:p w:rsidR="00101CEE" w:rsidRPr="009E4161" w:rsidRDefault="00101CEE" w:rsidP="00101CEE">
            <w:pPr>
              <w:rPr>
                <w:rFonts w:asciiTheme="minorHAnsi" w:hAnsiTheme="minorHAnsi"/>
              </w:rPr>
            </w:pPr>
            <w:r w:rsidRPr="009E4161">
              <w:rPr>
                <w:rFonts w:asciiTheme="minorHAnsi" w:hAnsiTheme="minorHAnsi"/>
              </w:rPr>
              <w:t>Pozitivna ocena laboratorijskih vaj je pogoj za pristop k izpitu.</w:t>
            </w:r>
          </w:p>
          <w:p w:rsidR="00101CEE" w:rsidRPr="009E4161" w:rsidRDefault="00101CEE" w:rsidP="00101CEE">
            <w:pPr>
              <w:rPr>
                <w:rFonts w:asciiTheme="minorHAnsi" w:hAnsiTheme="minorHAnsi"/>
              </w:rPr>
            </w:pPr>
            <w:r w:rsidRPr="009E4161">
              <w:rPr>
                <w:rFonts w:asciiTheme="minorHAnsi" w:hAnsiTheme="minorHAnsi"/>
              </w:rPr>
              <w:t>Prispevki k oceni:</w:t>
            </w:r>
          </w:p>
          <w:p w:rsidR="00101CEE" w:rsidRPr="009E4161" w:rsidRDefault="00101CEE" w:rsidP="00101CEE">
            <w:pPr>
              <w:rPr>
                <w:rFonts w:asciiTheme="minorHAnsi" w:hAnsiTheme="minorHAnsi"/>
              </w:rPr>
            </w:pPr>
            <w:r w:rsidRPr="009E4161">
              <w:rPr>
                <w:rFonts w:asciiTheme="minorHAnsi" w:hAnsiTheme="minorHAnsi"/>
              </w:rPr>
              <w:t>laboratorijske vaje</w:t>
            </w:r>
          </w:p>
          <w:p w:rsidR="00101CEE" w:rsidRPr="009E4161" w:rsidRDefault="00101CEE" w:rsidP="00101CEE">
            <w:pPr>
              <w:rPr>
                <w:rFonts w:asciiTheme="minorHAnsi" w:hAnsiTheme="minorHAnsi"/>
              </w:rPr>
            </w:pPr>
            <w:r w:rsidRPr="009E4161">
              <w:rPr>
                <w:rFonts w:asciiTheme="minorHAnsi" w:hAnsiTheme="minorHAnsi"/>
              </w:rPr>
              <w:t>pisni izpit</w:t>
            </w:r>
          </w:p>
          <w:p w:rsidR="00101CEE" w:rsidRPr="009E4161" w:rsidRDefault="00101CEE" w:rsidP="00101CEE">
            <w:pPr>
              <w:rPr>
                <w:rFonts w:asciiTheme="minorHAnsi" w:hAnsiTheme="minorHAnsi"/>
              </w:rPr>
            </w:pPr>
            <w:r w:rsidRPr="009E4161">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101CEE">
            <w:pPr>
              <w:rPr>
                <w:rFonts w:asciiTheme="minorHAnsi" w:hAnsiTheme="minorHAnsi"/>
              </w:rPr>
            </w:pPr>
          </w:p>
          <w:p w:rsidR="00101CEE" w:rsidRPr="009E4161" w:rsidRDefault="00101CEE" w:rsidP="002F3B19">
            <w:pPr>
              <w:jc w:val="center"/>
              <w:rPr>
                <w:rFonts w:asciiTheme="minorHAnsi" w:hAnsiTheme="minorHAnsi"/>
              </w:rPr>
            </w:pPr>
            <w:r w:rsidRPr="009E4161">
              <w:rPr>
                <w:rFonts w:asciiTheme="minorHAnsi" w:hAnsiTheme="minorHAnsi"/>
              </w:rPr>
              <w:t>50%</w:t>
            </w:r>
          </w:p>
          <w:p w:rsidR="00101CEE" w:rsidRPr="009E4161" w:rsidRDefault="00101CEE" w:rsidP="002F3B19">
            <w:pPr>
              <w:jc w:val="center"/>
              <w:rPr>
                <w:rFonts w:asciiTheme="minorHAnsi" w:hAnsiTheme="minorHAnsi"/>
              </w:rPr>
            </w:pPr>
            <w:r w:rsidRPr="009E4161">
              <w:rPr>
                <w:rFonts w:asciiTheme="minorHAnsi" w:hAnsiTheme="minorHAnsi"/>
              </w:rPr>
              <w:t>25%</w:t>
            </w:r>
          </w:p>
          <w:p w:rsidR="00101CEE" w:rsidRPr="009E4161" w:rsidRDefault="00101CEE" w:rsidP="002F3B19">
            <w:pPr>
              <w:jc w:val="center"/>
              <w:rPr>
                <w:rFonts w:asciiTheme="minorHAnsi" w:hAnsiTheme="minorHAnsi"/>
                <w:b/>
              </w:rPr>
            </w:pPr>
            <w:r w:rsidRPr="009E4161">
              <w:rPr>
                <w:rFonts w:asciiTheme="minorHAnsi" w:hAnsiTheme="minorHAnsi"/>
              </w:rPr>
              <w:t>25%</w:t>
            </w:r>
          </w:p>
        </w:tc>
        <w:tc>
          <w:tcPr>
            <w:tcW w:w="4110" w:type="dxa"/>
            <w:tcBorders>
              <w:top w:val="single" w:sz="4" w:space="0" w:color="auto"/>
              <w:left w:val="single" w:sz="4" w:space="0" w:color="auto"/>
              <w:bottom w:val="single" w:sz="4" w:space="0" w:color="auto"/>
              <w:right w:val="single" w:sz="4" w:space="0" w:color="auto"/>
            </w:tcBorders>
          </w:tcPr>
          <w:p w:rsidR="00101CEE" w:rsidRPr="009E4161" w:rsidRDefault="00101CEE" w:rsidP="00101CEE">
            <w:pPr>
              <w:rPr>
                <w:rFonts w:asciiTheme="minorHAnsi" w:hAnsiTheme="minorHAnsi" w:cs="Calibri"/>
                <w:lang w:val="en-GB"/>
              </w:rPr>
            </w:pPr>
            <w:r w:rsidRPr="009E4161">
              <w:rPr>
                <w:rFonts w:asciiTheme="minorHAnsi" w:hAnsiTheme="minorHAnsi" w:cs="Calibri"/>
                <w:lang w:val="en-GB"/>
              </w:rPr>
              <w:t>Type: laboratory exercises, written exam, oral exam.</w:t>
            </w:r>
          </w:p>
          <w:p w:rsidR="00101CEE" w:rsidRPr="009E4161" w:rsidRDefault="00101CEE" w:rsidP="00101CEE">
            <w:pPr>
              <w:rPr>
                <w:rFonts w:asciiTheme="minorHAnsi" w:hAnsiTheme="minorHAnsi" w:cs="Calibri"/>
                <w:lang w:val="en-GB"/>
              </w:rPr>
            </w:pPr>
            <w:r w:rsidRPr="009E4161">
              <w:rPr>
                <w:rFonts w:asciiTheme="minorHAnsi" w:hAnsiTheme="minorHAnsi" w:cs="Calibri"/>
                <w:lang w:val="en-GB"/>
              </w:rPr>
              <w:t xml:space="preserve">Negative grades: from 1 to 5, positive grades:  from 6 to 10. </w:t>
            </w:r>
          </w:p>
          <w:p w:rsidR="00101CEE" w:rsidRPr="009E4161" w:rsidRDefault="00101CEE" w:rsidP="00101CEE">
            <w:pPr>
              <w:rPr>
                <w:rFonts w:asciiTheme="minorHAnsi" w:hAnsiTheme="minorHAnsi" w:cs="Calibri"/>
                <w:lang w:val="en-GB"/>
              </w:rPr>
            </w:pPr>
            <w:r w:rsidRPr="009E4161">
              <w:rPr>
                <w:rFonts w:asciiTheme="minorHAnsi" w:hAnsiTheme="minorHAnsi" w:cs="Calibri"/>
                <w:lang w:val="en-GB"/>
              </w:rPr>
              <w:t>Positive evaluation of laboratory exercises is a prerequisite for the exam.</w:t>
            </w:r>
          </w:p>
          <w:p w:rsidR="00101CEE" w:rsidRPr="009E4161" w:rsidRDefault="00101CEE" w:rsidP="00101CEE">
            <w:pPr>
              <w:rPr>
                <w:rFonts w:asciiTheme="minorHAnsi" w:hAnsiTheme="minorHAnsi" w:cs="Calibri"/>
                <w:lang w:val="en-GB"/>
              </w:rPr>
            </w:pPr>
            <w:r w:rsidRPr="009E4161">
              <w:rPr>
                <w:rFonts w:asciiTheme="minorHAnsi" w:hAnsiTheme="minorHAnsi" w:cs="Calibri"/>
                <w:lang w:val="en-GB"/>
              </w:rPr>
              <w:t>Contributions to final grade:</w:t>
            </w:r>
          </w:p>
          <w:p w:rsidR="00101CEE" w:rsidRPr="009E4161" w:rsidRDefault="00101CEE" w:rsidP="00101CEE">
            <w:pPr>
              <w:rPr>
                <w:rFonts w:asciiTheme="minorHAnsi" w:hAnsiTheme="minorHAnsi"/>
                <w:lang w:val="en-GB"/>
              </w:rPr>
            </w:pPr>
            <w:r w:rsidRPr="009E4161">
              <w:rPr>
                <w:rFonts w:asciiTheme="minorHAnsi" w:hAnsiTheme="minorHAnsi"/>
                <w:lang w:val="en-GB"/>
              </w:rPr>
              <w:t>laboratory exercises</w:t>
            </w:r>
          </w:p>
          <w:p w:rsidR="00101CEE" w:rsidRPr="009E4161" w:rsidRDefault="00101CEE" w:rsidP="00101CEE">
            <w:pPr>
              <w:rPr>
                <w:rFonts w:asciiTheme="minorHAnsi" w:hAnsiTheme="minorHAnsi"/>
                <w:lang w:val="en-GB"/>
              </w:rPr>
            </w:pPr>
            <w:r w:rsidRPr="009E4161">
              <w:rPr>
                <w:rFonts w:asciiTheme="minorHAnsi" w:hAnsiTheme="minorHAnsi"/>
                <w:lang w:val="en-GB"/>
              </w:rPr>
              <w:t>written exam</w:t>
            </w:r>
          </w:p>
          <w:p w:rsidR="00101CEE" w:rsidRPr="009E4161" w:rsidRDefault="00101CEE" w:rsidP="00101CEE">
            <w:pPr>
              <w:rPr>
                <w:rFonts w:asciiTheme="minorHAnsi" w:hAnsiTheme="minorHAnsi"/>
                <w:b/>
                <w:lang w:val="en-GB"/>
              </w:rPr>
            </w:pPr>
            <w:r w:rsidRPr="009E4161">
              <w:rPr>
                <w:rFonts w:asciiTheme="minorHAnsi" w:hAnsiTheme="minorHAnsi"/>
                <w:lang w:val="en-GB"/>
              </w:rPr>
              <w:t>oral examination</w:t>
            </w:r>
          </w:p>
        </w:tc>
      </w:tr>
      <w:tr w:rsidR="0053323F" w:rsidRPr="009E4161" w:rsidTr="000B2261">
        <w:tc>
          <w:tcPr>
            <w:tcW w:w="9690" w:type="dxa"/>
            <w:gridSpan w:val="6"/>
            <w:tcBorders>
              <w:top w:val="single" w:sz="4" w:space="0" w:color="auto"/>
              <w:left w:val="nil"/>
              <w:bottom w:val="single" w:sz="4" w:space="0" w:color="auto"/>
              <w:right w:val="nil"/>
            </w:tcBorders>
          </w:tcPr>
          <w:p w:rsidR="0053323F" w:rsidRPr="009E4161" w:rsidRDefault="0053323F">
            <w:pPr>
              <w:rPr>
                <w:rFonts w:asciiTheme="minorHAnsi" w:hAnsiTheme="minorHAnsi" w:cs="Calibri"/>
                <w:b/>
              </w:rPr>
            </w:pPr>
          </w:p>
          <w:p w:rsidR="0053323F" w:rsidRPr="009E4161" w:rsidRDefault="0053323F">
            <w:pPr>
              <w:rPr>
                <w:rFonts w:asciiTheme="minorHAnsi" w:hAnsiTheme="minorHAnsi" w:cs="Calibri"/>
                <w:b/>
              </w:rPr>
            </w:pPr>
            <w:r w:rsidRPr="009E4161">
              <w:rPr>
                <w:rFonts w:asciiTheme="minorHAnsi" w:hAnsiTheme="minorHAnsi" w:cs="Calibri"/>
                <w:b/>
              </w:rPr>
              <w:t xml:space="preserve">Reference nosilca / </w:t>
            </w:r>
            <w:proofErr w:type="spellStart"/>
            <w:r w:rsidRPr="009E4161">
              <w:rPr>
                <w:rFonts w:asciiTheme="minorHAnsi" w:hAnsiTheme="minorHAnsi" w:cs="Calibri"/>
                <w:b/>
              </w:rPr>
              <w:t>Lecturer's</w:t>
            </w:r>
            <w:proofErr w:type="spellEnd"/>
            <w:r w:rsidRPr="009E4161">
              <w:rPr>
                <w:rFonts w:asciiTheme="minorHAnsi" w:hAnsiTheme="minorHAnsi" w:cs="Calibri"/>
                <w:b/>
              </w:rPr>
              <w:t xml:space="preserve"> </w:t>
            </w:r>
            <w:proofErr w:type="spellStart"/>
            <w:r w:rsidRPr="009E4161">
              <w:rPr>
                <w:rFonts w:asciiTheme="minorHAnsi" w:hAnsiTheme="minorHAnsi" w:cs="Calibri"/>
                <w:b/>
              </w:rPr>
              <w:t>references</w:t>
            </w:r>
            <w:proofErr w:type="spellEnd"/>
            <w:r w:rsidRPr="009E4161">
              <w:rPr>
                <w:rFonts w:asciiTheme="minorHAnsi" w:hAnsiTheme="minorHAnsi" w:cs="Calibri"/>
                <w:b/>
              </w:rPr>
              <w:t xml:space="preserve">: </w:t>
            </w:r>
          </w:p>
        </w:tc>
      </w:tr>
      <w:tr w:rsidR="0053323F" w:rsidRPr="009E4161" w:rsidTr="000B2261">
        <w:tc>
          <w:tcPr>
            <w:tcW w:w="9690" w:type="dxa"/>
            <w:gridSpan w:val="6"/>
            <w:tcBorders>
              <w:top w:val="single" w:sz="4" w:space="0" w:color="auto"/>
              <w:left w:val="single" w:sz="4" w:space="0" w:color="auto"/>
              <w:bottom w:val="single" w:sz="4" w:space="0" w:color="auto"/>
              <w:right w:val="single" w:sz="4" w:space="0" w:color="auto"/>
            </w:tcBorders>
          </w:tcPr>
          <w:p w:rsidR="0053323F" w:rsidRPr="009E4161" w:rsidRDefault="0053323F" w:rsidP="004D72D1">
            <w:pPr>
              <w:numPr>
                <w:ilvl w:val="0"/>
                <w:numId w:val="1"/>
              </w:numPr>
              <w:ind w:left="284" w:hanging="284"/>
              <w:rPr>
                <w:rFonts w:asciiTheme="minorHAnsi" w:hAnsiTheme="minorHAnsi"/>
              </w:rPr>
            </w:pPr>
            <w:r w:rsidRPr="009E4161">
              <w:rPr>
                <w:rFonts w:asciiTheme="minorHAnsi" w:hAnsiTheme="minorHAnsi"/>
              </w:rPr>
              <w:t>MIHALIČ, Rafael</w:t>
            </w:r>
            <w:r w:rsidRPr="009E4161">
              <w:rPr>
                <w:rFonts w:asciiTheme="minorHAnsi" w:hAnsiTheme="minorHAnsi"/>
                <w:i/>
                <w:iCs/>
              </w:rPr>
              <w:t>. Stabilnost in dinamični pojavi v elektroenergetskih sistemih : osnovni pojmi s primeri</w:t>
            </w:r>
            <w:r w:rsidRPr="009E4161">
              <w:rPr>
                <w:rFonts w:asciiTheme="minorHAnsi" w:hAnsiTheme="minorHAnsi"/>
              </w:rPr>
              <w:t xml:space="preserve">. Ljubljana: Slovensko združenje </w:t>
            </w:r>
            <w:proofErr w:type="spellStart"/>
            <w:r w:rsidRPr="009E4161">
              <w:rPr>
                <w:rFonts w:asciiTheme="minorHAnsi" w:hAnsiTheme="minorHAnsi"/>
              </w:rPr>
              <w:t>elektroenergetikov</w:t>
            </w:r>
            <w:proofErr w:type="spellEnd"/>
            <w:r w:rsidRPr="009E4161">
              <w:rPr>
                <w:rFonts w:asciiTheme="minorHAnsi" w:hAnsiTheme="minorHAnsi"/>
              </w:rPr>
              <w:t xml:space="preserve"> CIGRÉ - CIRED, 2013. </w:t>
            </w:r>
          </w:p>
          <w:p w:rsidR="0053323F" w:rsidRPr="009E4161" w:rsidRDefault="0053323F" w:rsidP="00804EFB">
            <w:pPr>
              <w:numPr>
                <w:ilvl w:val="0"/>
                <w:numId w:val="1"/>
              </w:numPr>
              <w:ind w:left="284" w:hanging="284"/>
              <w:rPr>
                <w:rFonts w:asciiTheme="minorHAnsi" w:hAnsiTheme="minorHAnsi"/>
              </w:rPr>
            </w:pPr>
            <w:r w:rsidRPr="009E4161">
              <w:rPr>
                <w:rFonts w:asciiTheme="minorHAnsi" w:hAnsiTheme="minorHAnsi"/>
              </w:rPr>
              <w:t xml:space="preserve">RUDEŽ, Urban, MIHALIČ, Rafael. </w:t>
            </w:r>
            <w:proofErr w:type="spellStart"/>
            <w:r w:rsidRPr="009E4161">
              <w:rPr>
                <w:rFonts w:asciiTheme="minorHAnsi" w:hAnsiTheme="minorHAnsi"/>
              </w:rPr>
              <w:t>Analysis</w:t>
            </w:r>
            <w:proofErr w:type="spellEnd"/>
            <w:r w:rsidRPr="009E4161">
              <w:rPr>
                <w:rFonts w:asciiTheme="minorHAnsi" w:hAnsiTheme="minorHAnsi"/>
              </w:rPr>
              <w:t xml:space="preserve"> </w:t>
            </w:r>
            <w:proofErr w:type="spellStart"/>
            <w:r w:rsidRPr="009E4161">
              <w:rPr>
                <w:rFonts w:asciiTheme="minorHAnsi" w:hAnsiTheme="minorHAnsi"/>
              </w:rPr>
              <w:t>of</w:t>
            </w:r>
            <w:proofErr w:type="spellEnd"/>
            <w:r w:rsidRPr="009E4161">
              <w:rPr>
                <w:rFonts w:asciiTheme="minorHAnsi" w:hAnsiTheme="minorHAnsi"/>
              </w:rPr>
              <w:t xml:space="preserve"> </w:t>
            </w:r>
            <w:proofErr w:type="spellStart"/>
            <w:r w:rsidRPr="009E4161">
              <w:rPr>
                <w:rFonts w:asciiTheme="minorHAnsi" w:hAnsiTheme="minorHAnsi"/>
              </w:rPr>
              <w:t>underfrequency</w:t>
            </w:r>
            <w:proofErr w:type="spellEnd"/>
            <w:r w:rsidRPr="009E4161">
              <w:rPr>
                <w:rFonts w:asciiTheme="minorHAnsi" w:hAnsiTheme="minorHAnsi"/>
              </w:rPr>
              <w:t xml:space="preserve"> </w:t>
            </w:r>
            <w:proofErr w:type="spellStart"/>
            <w:r w:rsidRPr="009E4161">
              <w:rPr>
                <w:rFonts w:asciiTheme="minorHAnsi" w:hAnsiTheme="minorHAnsi"/>
              </w:rPr>
              <w:t>load</w:t>
            </w:r>
            <w:proofErr w:type="spellEnd"/>
            <w:r w:rsidRPr="009E4161">
              <w:rPr>
                <w:rFonts w:asciiTheme="minorHAnsi" w:hAnsiTheme="minorHAnsi"/>
              </w:rPr>
              <w:t xml:space="preserve"> </w:t>
            </w:r>
            <w:proofErr w:type="spellStart"/>
            <w:r w:rsidRPr="009E4161">
              <w:rPr>
                <w:rFonts w:asciiTheme="minorHAnsi" w:hAnsiTheme="minorHAnsi"/>
              </w:rPr>
              <w:t>shedding</w:t>
            </w:r>
            <w:proofErr w:type="spellEnd"/>
            <w:r w:rsidRPr="009E4161">
              <w:rPr>
                <w:rFonts w:asciiTheme="minorHAnsi" w:hAnsiTheme="minorHAnsi"/>
              </w:rPr>
              <w:t xml:space="preserve"> </w:t>
            </w:r>
            <w:proofErr w:type="spellStart"/>
            <w:r w:rsidRPr="009E4161">
              <w:rPr>
                <w:rFonts w:asciiTheme="minorHAnsi" w:hAnsiTheme="minorHAnsi"/>
              </w:rPr>
              <w:t>using</w:t>
            </w:r>
            <w:proofErr w:type="spellEnd"/>
            <w:r w:rsidRPr="009E4161">
              <w:rPr>
                <w:rFonts w:asciiTheme="minorHAnsi" w:hAnsiTheme="minorHAnsi"/>
              </w:rPr>
              <w:t xml:space="preserve"> a </w:t>
            </w:r>
            <w:proofErr w:type="spellStart"/>
            <w:r w:rsidRPr="009E4161">
              <w:rPr>
                <w:rFonts w:asciiTheme="minorHAnsi" w:hAnsiTheme="minorHAnsi"/>
              </w:rPr>
              <w:t>frequency</w:t>
            </w:r>
            <w:proofErr w:type="spellEnd"/>
            <w:r w:rsidRPr="009E4161">
              <w:rPr>
                <w:rFonts w:asciiTheme="minorHAnsi" w:hAnsiTheme="minorHAnsi"/>
              </w:rPr>
              <w:t xml:space="preserve"> gradient. </w:t>
            </w:r>
            <w:r w:rsidRPr="009E4161">
              <w:rPr>
                <w:rFonts w:asciiTheme="minorHAnsi" w:hAnsiTheme="minorHAnsi"/>
                <w:i/>
                <w:iCs/>
              </w:rPr>
              <w:t xml:space="preserve">IEEE </w:t>
            </w:r>
            <w:proofErr w:type="spellStart"/>
            <w:r w:rsidRPr="009E4161">
              <w:rPr>
                <w:rFonts w:asciiTheme="minorHAnsi" w:hAnsiTheme="minorHAnsi"/>
                <w:i/>
                <w:iCs/>
              </w:rPr>
              <w:t>transactions</w:t>
            </w:r>
            <w:proofErr w:type="spellEnd"/>
            <w:r w:rsidRPr="009E4161">
              <w:rPr>
                <w:rFonts w:asciiTheme="minorHAnsi" w:hAnsiTheme="minorHAnsi"/>
                <w:i/>
                <w:iCs/>
              </w:rPr>
              <w:t xml:space="preserve"> on </w:t>
            </w:r>
            <w:proofErr w:type="spellStart"/>
            <w:r w:rsidRPr="009E4161">
              <w:rPr>
                <w:rFonts w:asciiTheme="minorHAnsi" w:hAnsiTheme="minorHAnsi"/>
                <w:i/>
                <w:iCs/>
              </w:rPr>
              <w:t>power</w:t>
            </w:r>
            <w:proofErr w:type="spellEnd"/>
            <w:r w:rsidRPr="009E4161">
              <w:rPr>
                <w:rFonts w:asciiTheme="minorHAnsi" w:hAnsiTheme="minorHAnsi"/>
                <w:i/>
                <w:iCs/>
              </w:rPr>
              <w:t xml:space="preserve"> </w:t>
            </w:r>
            <w:proofErr w:type="spellStart"/>
            <w:r w:rsidRPr="009E4161">
              <w:rPr>
                <w:rFonts w:asciiTheme="minorHAnsi" w:hAnsiTheme="minorHAnsi"/>
                <w:i/>
                <w:iCs/>
              </w:rPr>
              <w:t>delivery</w:t>
            </w:r>
            <w:proofErr w:type="spellEnd"/>
            <w:r w:rsidRPr="009E4161">
              <w:rPr>
                <w:rFonts w:asciiTheme="minorHAnsi" w:hAnsiTheme="minorHAnsi"/>
              </w:rPr>
              <w:t>, vol. 26, no. 2, str. 565-575</w:t>
            </w:r>
            <w:r w:rsidR="00CA3F7A" w:rsidRPr="009E4161">
              <w:rPr>
                <w:rFonts w:asciiTheme="minorHAnsi" w:hAnsiTheme="minorHAnsi"/>
              </w:rPr>
              <w:t>.</w:t>
            </w:r>
          </w:p>
          <w:p w:rsidR="0053323F" w:rsidRPr="009E4161" w:rsidRDefault="0053323F" w:rsidP="0029165B">
            <w:pPr>
              <w:numPr>
                <w:ilvl w:val="0"/>
                <w:numId w:val="1"/>
              </w:numPr>
              <w:ind w:left="284" w:hanging="284"/>
              <w:rPr>
                <w:rFonts w:asciiTheme="minorHAnsi" w:hAnsiTheme="minorHAnsi"/>
              </w:rPr>
            </w:pPr>
            <w:bookmarkStart w:id="7" w:name="3"/>
            <w:bookmarkEnd w:id="7"/>
            <w:r w:rsidRPr="009E4161">
              <w:rPr>
                <w:rFonts w:asciiTheme="minorHAnsi" w:hAnsiTheme="minorHAnsi"/>
              </w:rPr>
              <w:t xml:space="preserve">MIHALIČ, Rafael, GABRIJEL, Uroš. A </w:t>
            </w:r>
            <w:proofErr w:type="spellStart"/>
            <w:r w:rsidRPr="009E4161">
              <w:rPr>
                <w:rFonts w:asciiTheme="minorHAnsi" w:hAnsiTheme="minorHAnsi"/>
              </w:rPr>
              <w:t>structure-preserving</w:t>
            </w:r>
            <w:proofErr w:type="spellEnd"/>
            <w:r w:rsidRPr="009E4161">
              <w:rPr>
                <w:rFonts w:asciiTheme="minorHAnsi" w:hAnsiTheme="minorHAnsi"/>
              </w:rPr>
              <w:t xml:space="preserve"> </w:t>
            </w:r>
            <w:proofErr w:type="spellStart"/>
            <w:r w:rsidRPr="009E4161">
              <w:rPr>
                <w:rFonts w:asciiTheme="minorHAnsi" w:hAnsiTheme="minorHAnsi"/>
              </w:rPr>
              <w:t>energy</w:t>
            </w:r>
            <w:proofErr w:type="spellEnd"/>
            <w:r w:rsidRPr="009E4161">
              <w:rPr>
                <w:rFonts w:asciiTheme="minorHAnsi" w:hAnsiTheme="minorHAnsi"/>
              </w:rPr>
              <w:t xml:space="preserve"> </w:t>
            </w:r>
            <w:proofErr w:type="spellStart"/>
            <w:r w:rsidRPr="009E4161">
              <w:rPr>
                <w:rFonts w:asciiTheme="minorHAnsi" w:hAnsiTheme="minorHAnsi"/>
              </w:rPr>
              <w:t>function</w:t>
            </w:r>
            <w:proofErr w:type="spellEnd"/>
            <w:r w:rsidRPr="009E4161">
              <w:rPr>
                <w:rFonts w:asciiTheme="minorHAnsi" w:hAnsiTheme="minorHAnsi"/>
              </w:rPr>
              <w:t xml:space="preserve"> </w:t>
            </w:r>
            <w:proofErr w:type="spellStart"/>
            <w:r w:rsidRPr="009E4161">
              <w:rPr>
                <w:rFonts w:asciiTheme="minorHAnsi" w:hAnsiTheme="minorHAnsi"/>
              </w:rPr>
              <w:t>for</w:t>
            </w:r>
            <w:proofErr w:type="spellEnd"/>
            <w:r w:rsidRPr="009E4161">
              <w:rPr>
                <w:rFonts w:asciiTheme="minorHAnsi" w:hAnsiTheme="minorHAnsi"/>
              </w:rPr>
              <w:t xml:space="preserve"> a </w:t>
            </w:r>
            <w:proofErr w:type="spellStart"/>
            <w:r w:rsidRPr="009E4161">
              <w:rPr>
                <w:rFonts w:asciiTheme="minorHAnsi" w:hAnsiTheme="minorHAnsi"/>
              </w:rPr>
              <w:t>static</w:t>
            </w:r>
            <w:proofErr w:type="spellEnd"/>
            <w:r w:rsidRPr="009E4161">
              <w:rPr>
                <w:rFonts w:asciiTheme="minorHAnsi" w:hAnsiTheme="minorHAnsi"/>
              </w:rPr>
              <w:t xml:space="preserve"> </w:t>
            </w:r>
            <w:proofErr w:type="spellStart"/>
            <w:r w:rsidRPr="009E4161">
              <w:rPr>
                <w:rFonts w:asciiTheme="minorHAnsi" w:hAnsiTheme="minorHAnsi"/>
              </w:rPr>
              <w:t>series</w:t>
            </w:r>
            <w:proofErr w:type="spellEnd"/>
            <w:r w:rsidRPr="009E4161">
              <w:rPr>
                <w:rFonts w:asciiTheme="minorHAnsi" w:hAnsiTheme="minorHAnsi"/>
              </w:rPr>
              <w:t xml:space="preserve"> </w:t>
            </w:r>
            <w:proofErr w:type="spellStart"/>
            <w:r w:rsidRPr="009E4161">
              <w:rPr>
                <w:rFonts w:asciiTheme="minorHAnsi" w:hAnsiTheme="minorHAnsi"/>
              </w:rPr>
              <w:t>synchronous</w:t>
            </w:r>
            <w:proofErr w:type="spellEnd"/>
            <w:r w:rsidRPr="009E4161">
              <w:rPr>
                <w:rFonts w:asciiTheme="minorHAnsi" w:hAnsiTheme="minorHAnsi"/>
              </w:rPr>
              <w:t xml:space="preserve"> </w:t>
            </w:r>
            <w:proofErr w:type="spellStart"/>
            <w:r w:rsidRPr="009E4161">
              <w:rPr>
                <w:rFonts w:asciiTheme="minorHAnsi" w:hAnsiTheme="minorHAnsi"/>
              </w:rPr>
              <w:t>compensator</w:t>
            </w:r>
            <w:proofErr w:type="spellEnd"/>
            <w:r w:rsidRPr="009E4161">
              <w:rPr>
                <w:rFonts w:asciiTheme="minorHAnsi" w:hAnsiTheme="minorHAnsi"/>
              </w:rPr>
              <w:t xml:space="preserve">. </w:t>
            </w:r>
            <w:r w:rsidRPr="009E4161">
              <w:rPr>
                <w:rFonts w:asciiTheme="minorHAnsi" w:hAnsiTheme="minorHAnsi"/>
                <w:i/>
                <w:iCs/>
              </w:rPr>
              <w:t xml:space="preserve">IEEE </w:t>
            </w:r>
            <w:proofErr w:type="spellStart"/>
            <w:r w:rsidRPr="009E4161">
              <w:rPr>
                <w:rFonts w:asciiTheme="minorHAnsi" w:hAnsiTheme="minorHAnsi"/>
                <w:i/>
                <w:iCs/>
              </w:rPr>
              <w:t>transactions</w:t>
            </w:r>
            <w:proofErr w:type="spellEnd"/>
            <w:r w:rsidRPr="009E4161">
              <w:rPr>
                <w:rFonts w:asciiTheme="minorHAnsi" w:hAnsiTheme="minorHAnsi"/>
                <w:i/>
                <w:iCs/>
              </w:rPr>
              <w:t xml:space="preserve"> on </w:t>
            </w:r>
            <w:proofErr w:type="spellStart"/>
            <w:r w:rsidRPr="009E4161">
              <w:rPr>
                <w:rFonts w:asciiTheme="minorHAnsi" w:hAnsiTheme="minorHAnsi"/>
                <w:i/>
                <w:iCs/>
              </w:rPr>
              <w:t>power</w:t>
            </w:r>
            <w:proofErr w:type="spellEnd"/>
            <w:r w:rsidRPr="009E4161">
              <w:rPr>
                <w:rFonts w:asciiTheme="minorHAnsi" w:hAnsiTheme="minorHAnsi"/>
                <w:i/>
                <w:iCs/>
              </w:rPr>
              <w:t xml:space="preserve"> </w:t>
            </w:r>
            <w:proofErr w:type="spellStart"/>
            <w:r w:rsidRPr="009E4161">
              <w:rPr>
                <w:rFonts w:asciiTheme="minorHAnsi" w:hAnsiTheme="minorHAnsi"/>
                <w:i/>
                <w:iCs/>
              </w:rPr>
              <w:t>systems</w:t>
            </w:r>
            <w:proofErr w:type="spellEnd"/>
            <w:r w:rsidRPr="009E4161">
              <w:rPr>
                <w:rFonts w:asciiTheme="minorHAnsi" w:hAnsiTheme="minorHAnsi"/>
              </w:rPr>
              <w:t>, vol. 19, no. 3, str. 1501-1507</w:t>
            </w:r>
            <w:r w:rsidR="00CA3F7A" w:rsidRPr="009E4161">
              <w:rPr>
                <w:rFonts w:asciiTheme="minorHAnsi" w:hAnsiTheme="minorHAnsi"/>
              </w:rPr>
              <w:t>.</w:t>
            </w:r>
            <w:r w:rsidRPr="009E4161">
              <w:rPr>
                <w:rFonts w:asciiTheme="minorHAnsi" w:hAnsiTheme="minorHAnsi"/>
              </w:rPr>
              <w:t xml:space="preserve"> </w:t>
            </w:r>
          </w:p>
          <w:p w:rsidR="00101CEE" w:rsidRPr="009E4161" w:rsidRDefault="00101CEE" w:rsidP="0067289B">
            <w:pPr>
              <w:numPr>
                <w:ilvl w:val="0"/>
                <w:numId w:val="1"/>
              </w:numPr>
              <w:ind w:left="284" w:hanging="284"/>
              <w:rPr>
                <w:rFonts w:asciiTheme="minorHAnsi" w:hAnsiTheme="minorHAnsi"/>
              </w:rPr>
            </w:pPr>
            <w:r w:rsidRPr="009E4161">
              <w:rPr>
                <w:rFonts w:asciiTheme="minorHAnsi" w:hAnsiTheme="minorHAnsi"/>
              </w:rPr>
              <w:t xml:space="preserve">RUDEŽ, Urban, MIHALIČ, Rafael. Monitoring </w:t>
            </w:r>
            <w:proofErr w:type="spellStart"/>
            <w:r w:rsidRPr="009E4161">
              <w:rPr>
                <w:rFonts w:asciiTheme="minorHAnsi" w:hAnsiTheme="minorHAnsi"/>
              </w:rPr>
              <w:t>the</w:t>
            </w:r>
            <w:proofErr w:type="spellEnd"/>
            <w:r w:rsidRPr="009E4161">
              <w:rPr>
                <w:rFonts w:asciiTheme="minorHAnsi" w:hAnsiTheme="minorHAnsi"/>
              </w:rPr>
              <w:t xml:space="preserve"> </w:t>
            </w:r>
            <w:proofErr w:type="spellStart"/>
            <w:r w:rsidRPr="009E4161">
              <w:rPr>
                <w:rFonts w:asciiTheme="minorHAnsi" w:hAnsiTheme="minorHAnsi"/>
              </w:rPr>
              <w:t>first</w:t>
            </w:r>
            <w:proofErr w:type="spellEnd"/>
            <w:r w:rsidRPr="009E4161">
              <w:rPr>
                <w:rFonts w:asciiTheme="minorHAnsi" w:hAnsiTheme="minorHAnsi"/>
              </w:rPr>
              <w:t xml:space="preserve"> </w:t>
            </w:r>
            <w:proofErr w:type="spellStart"/>
            <w:r w:rsidRPr="009E4161">
              <w:rPr>
                <w:rFonts w:asciiTheme="minorHAnsi" w:hAnsiTheme="minorHAnsi"/>
              </w:rPr>
              <w:t>frequency</w:t>
            </w:r>
            <w:proofErr w:type="spellEnd"/>
            <w:r w:rsidRPr="009E4161">
              <w:rPr>
                <w:rFonts w:asciiTheme="minorHAnsi" w:hAnsiTheme="minorHAnsi"/>
              </w:rPr>
              <w:t xml:space="preserve"> </w:t>
            </w:r>
            <w:proofErr w:type="spellStart"/>
            <w:r w:rsidRPr="009E4161">
              <w:rPr>
                <w:rFonts w:asciiTheme="minorHAnsi" w:hAnsiTheme="minorHAnsi"/>
              </w:rPr>
              <w:t>derivative</w:t>
            </w:r>
            <w:proofErr w:type="spellEnd"/>
            <w:r w:rsidRPr="009E4161">
              <w:rPr>
                <w:rFonts w:asciiTheme="minorHAnsi" w:hAnsiTheme="minorHAnsi"/>
              </w:rPr>
              <w:t xml:space="preserve"> to </w:t>
            </w:r>
            <w:proofErr w:type="spellStart"/>
            <w:r w:rsidRPr="009E4161">
              <w:rPr>
                <w:rFonts w:asciiTheme="minorHAnsi" w:hAnsiTheme="minorHAnsi"/>
              </w:rPr>
              <w:t>improve</w:t>
            </w:r>
            <w:proofErr w:type="spellEnd"/>
            <w:r w:rsidRPr="009E4161">
              <w:rPr>
                <w:rFonts w:asciiTheme="minorHAnsi" w:hAnsiTheme="minorHAnsi"/>
              </w:rPr>
              <w:t xml:space="preserve"> </w:t>
            </w:r>
            <w:proofErr w:type="spellStart"/>
            <w:r w:rsidRPr="009E4161">
              <w:rPr>
                <w:rFonts w:asciiTheme="minorHAnsi" w:hAnsiTheme="minorHAnsi"/>
              </w:rPr>
              <w:t>adaptive</w:t>
            </w:r>
            <w:proofErr w:type="spellEnd"/>
            <w:r w:rsidRPr="009E4161">
              <w:rPr>
                <w:rFonts w:asciiTheme="minorHAnsi" w:hAnsiTheme="minorHAnsi"/>
              </w:rPr>
              <w:t xml:space="preserve"> </w:t>
            </w:r>
            <w:proofErr w:type="spellStart"/>
            <w:r w:rsidRPr="009E4161">
              <w:rPr>
                <w:rFonts w:asciiTheme="minorHAnsi" w:hAnsiTheme="minorHAnsi"/>
              </w:rPr>
              <w:t>underfrequency</w:t>
            </w:r>
            <w:proofErr w:type="spellEnd"/>
            <w:r w:rsidRPr="009E4161">
              <w:rPr>
                <w:rFonts w:asciiTheme="minorHAnsi" w:hAnsiTheme="minorHAnsi"/>
              </w:rPr>
              <w:t xml:space="preserve"> </w:t>
            </w:r>
            <w:proofErr w:type="spellStart"/>
            <w:r w:rsidRPr="009E4161">
              <w:rPr>
                <w:rFonts w:asciiTheme="minorHAnsi" w:hAnsiTheme="minorHAnsi"/>
              </w:rPr>
              <w:t>load-shedding</w:t>
            </w:r>
            <w:proofErr w:type="spellEnd"/>
            <w:r w:rsidRPr="009E4161">
              <w:rPr>
                <w:rFonts w:asciiTheme="minorHAnsi" w:hAnsiTheme="minorHAnsi"/>
              </w:rPr>
              <w:t xml:space="preserve"> </w:t>
            </w:r>
            <w:proofErr w:type="spellStart"/>
            <w:r w:rsidRPr="009E4161">
              <w:rPr>
                <w:rFonts w:asciiTheme="minorHAnsi" w:hAnsiTheme="minorHAnsi"/>
              </w:rPr>
              <w:t>schemes</w:t>
            </w:r>
            <w:proofErr w:type="spellEnd"/>
            <w:r w:rsidRPr="009E4161">
              <w:rPr>
                <w:rFonts w:asciiTheme="minorHAnsi" w:hAnsiTheme="minorHAnsi"/>
              </w:rPr>
              <w:t xml:space="preserve">. </w:t>
            </w:r>
            <w:r w:rsidRPr="009E4161">
              <w:rPr>
                <w:rFonts w:asciiTheme="minorHAnsi" w:hAnsiTheme="minorHAnsi"/>
                <w:i/>
                <w:iCs/>
              </w:rPr>
              <w:t xml:space="preserve">IEEE </w:t>
            </w:r>
            <w:proofErr w:type="spellStart"/>
            <w:r w:rsidRPr="009E4161">
              <w:rPr>
                <w:rFonts w:asciiTheme="minorHAnsi" w:hAnsiTheme="minorHAnsi"/>
                <w:i/>
                <w:iCs/>
              </w:rPr>
              <w:t>transactions</w:t>
            </w:r>
            <w:proofErr w:type="spellEnd"/>
            <w:r w:rsidRPr="009E4161">
              <w:rPr>
                <w:rFonts w:asciiTheme="minorHAnsi" w:hAnsiTheme="minorHAnsi"/>
                <w:i/>
                <w:iCs/>
              </w:rPr>
              <w:t xml:space="preserve"> on </w:t>
            </w:r>
            <w:proofErr w:type="spellStart"/>
            <w:r w:rsidRPr="009E4161">
              <w:rPr>
                <w:rFonts w:asciiTheme="minorHAnsi" w:hAnsiTheme="minorHAnsi"/>
                <w:i/>
                <w:iCs/>
              </w:rPr>
              <w:t>power</w:t>
            </w:r>
            <w:proofErr w:type="spellEnd"/>
            <w:r w:rsidRPr="009E4161">
              <w:rPr>
                <w:rFonts w:asciiTheme="minorHAnsi" w:hAnsiTheme="minorHAnsi"/>
                <w:i/>
                <w:iCs/>
              </w:rPr>
              <w:t xml:space="preserve"> </w:t>
            </w:r>
            <w:proofErr w:type="spellStart"/>
            <w:r w:rsidRPr="009E4161">
              <w:rPr>
                <w:rFonts w:asciiTheme="minorHAnsi" w:hAnsiTheme="minorHAnsi"/>
                <w:i/>
                <w:iCs/>
              </w:rPr>
              <w:t>systems</w:t>
            </w:r>
            <w:proofErr w:type="spellEnd"/>
            <w:r w:rsidRPr="009E4161">
              <w:rPr>
                <w:rFonts w:asciiTheme="minorHAnsi" w:hAnsiTheme="minorHAnsi"/>
              </w:rPr>
              <w:t>, 2011, vol. 26, no. 2, str. 839-846</w:t>
            </w:r>
            <w:r w:rsidR="00CA3F7A" w:rsidRPr="009E4161">
              <w:rPr>
                <w:rFonts w:asciiTheme="minorHAnsi" w:hAnsiTheme="minorHAnsi"/>
              </w:rPr>
              <w:t>.</w:t>
            </w:r>
          </w:p>
          <w:p w:rsidR="00101CEE" w:rsidRPr="009E4161" w:rsidRDefault="00101CEE" w:rsidP="00CA3F7A">
            <w:pPr>
              <w:numPr>
                <w:ilvl w:val="0"/>
                <w:numId w:val="1"/>
              </w:numPr>
              <w:ind w:left="284" w:hanging="284"/>
              <w:rPr>
                <w:rFonts w:asciiTheme="minorHAnsi" w:hAnsiTheme="minorHAnsi"/>
              </w:rPr>
            </w:pPr>
            <w:r w:rsidRPr="009E4161">
              <w:rPr>
                <w:rFonts w:asciiTheme="minorHAnsi" w:hAnsiTheme="minorHAnsi"/>
              </w:rPr>
              <w:t xml:space="preserve">GAŠPERIČ, Samo, MIHALIČ, Rafael. </w:t>
            </w:r>
            <w:proofErr w:type="spellStart"/>
            <w:r w:rsidRPr="009E4161">
              <w:rPr>
                <w:rFonts w:asciiTheme="minorHAnsi" w:hAnsiTheme="minorHAnsi"/>
              </w:rPr>
              <w:t>The</w:t>
            </w:r>
            <w:proofErr w:type="spellEnd"/>
            <w:r w:rsidRPr="009E4161">
              <w:rPr>
                <w:rFonts w:asciiTheme="minorHAnsi" w:hAnsiTheme="minorHAnsi"/>
              </w:rPr>
              <w:t xml:space="preserve"> </w:t>
            </w:r>
            <w:proofErr w:type="spellStart"/>
            <w:r w:rsidRPr="009E4161">
              <w:rPr>
                <w:rFonts w:asciiTheme="minorHAnsi" w:hAnsiTheme="minorHAnsi"/>
              </w:rPr>
              <w:t>impact</w:t>
            </w:r>
            <w:proofErr w:type="spellEnd"/>
            <w:r w:rsidRPr="009E4161">
              <w:rPr>
                <w:rFonts w:asciiTheme="minorHAnsi" w:hAnsiTheme="minorHAnsi"/>
              </w:rPr>
              <w:t xml:space="preserve"> </w:t>
            </w:r>
            <w:proofErr w:type="spellStart"/>
            <w:r w:rsidRPr="009E4161">
              <w:rPr>
                <w:rFonts w:asciiTheme="minorHAnsi" w:hAnsiTheme="minorHAnsi"/>
              </w:rPr>
              <w:t>of</w:t>
            </w:r>
            <w:proofErr w:type="spellEnd"/>
            <w:r w:rsidRPr="009E4161">
              <w:rPr>
                <w:rFonts w:asciiTheme="minorHAnsi" w:hAnsiTheme="minorHAnsi"/>
              </w:rPr>
              <w:t xml:space="preserve"> </w:t>
            </w:r>
            <w:proofErr w:type="spellStart"/>
            <w:r w:rsidRPr="009E4161">
              <w:rPr>
                <w:rFonts w:asciiTheme="minorHAnsi" w:hAnsiTheme="minorHAnsi"/>
              </w:rPr>
              <w:t>serial</w:t>
            </w:r>
            <w:proofErr w:type="spellEnd"/>
            <w:r w:rsidRPr="009E4161">
              <w:rPr>
                <w:rFonts w:asciiTheme="minorHAnsi" w:hAnsiTheme="minorHAnsi"/>
              </w:rPr>
              <w:t xml:space="preserve"> </w:t>
            </w:r>
            <w:proofErr w:type="spellStart"/>
            <w:r w:rsidRPr="009E4161">
              <w:rPr>
                <w:rFonts w:asciiTheme="minorHAnsi" w:hAnsiTheme="minorHAnsi"/>
              </w:rPr>
              <w:t>controllable</w:t>
            </w:r>
            <w:proofErr w:type="spellEnd"/>
            <w:r w:rsidRPr="009E4161">
              <w:rPr>
                <w:rFonts w:asciiTheme="minorHAnsi" w:hAnsiTheme="minorHAnsi"/>
              </w:rPr>
              <w:t xml:space="preserve"> FACTS </w:t>
            </w:r>
            <w:proofErr w:type="spellStart"/>
            <w:r w:rsidRPr="009E4161">
              <w:rPr>
                <w:rFonts w:asciiTheme="minorHAnsi" w:hAnsiTheme="minorHAnsi"/>
              </w:rPr>
              <w:t>devices</w:t>
            </w:r>
            <w:proofErr w:type="spellEnd"/>
            <w:r w:rsidRPr="009E4161">
              <w:rPr>
                <w:rFonts w:asciiTheme="minorHAnsi" w:hAnsiTheme="minorHAnsi"/>
              </w:rPr>
              <w:t xml:space="preserve"> on </w:t>
            </w:r>
            <w:proofErr w:type="spellStart"/>
            <w:r w:rsidRPr="009E4161">
              <w:rPr>
                <w:rFonts w:asciiTheme="minorHAnsi" w:hAnsiTheme="minorHAnsi"/>
              </w:rPr>
              <w:t>voltage</w:t>
            </w:r>
            <w:proofErr w:type="spellEnd"/>
            <w:r w:rsidRPr="009E4161">
              <w:rPr>
                <w:rFonts w:asciiTheme="minorHAnsi" w:hAnsiTheme="minorHAnsi"/>
              </w:rPr>
              <w:t xml:space="preserve"> </w:t>
            </w:r>
            <w:proofErr w:type="spellStart"/>
            <w:r w:rsidRPr="009E4161">
              <w:rPr>
                <w:rFonts w:asciiTheme="minorHAnsi" w:hAnsiTheme="minorHAnsi"/>
              </w:rPr>
              <w:t>stability</w:t>
            </w:r>
            <w:proofErr w:type="spellEnd"/>
            <w:r w:rsidRPr="009E4161">
              <w:rPr>
                <w:rFonts w:asciiTheme="minorHAnsi" w:hAnsiTheme="minorHAnsi"/>
              </w:rPr>
              <w:t xml:space="preserve">. </w:t>
            </w:r>
            <w:proofErr w:type="spellStart"/>
            <w:r w:rsidRPr="009E4161">
              <w:rPr>
                <w:rFonts w:asciiTheme="minorHAnsi" w:hAnsiTheme="minorHAnsi"/>
                <w:i/>
                <w:iCs/>
              </w:rPr>
              <w:t>International</w:t>
            </w:r>
            <w:proofErr w:type="spellEnd"/>
            <w:r w:rsidRPr="009E4161">
              <w:rPr>
                <w:rFonts w:asciiTheme="minorHAnsi" w:hAnsiTheme="minorHAnsi"/>
                <w:i/>
                <w:iCs/>
              </w:rPr>
              <w:t xml:space="preserve"> </w:t>
            </w:r>
            <w:proofErr w:type="spellStart"/>
            <w:r w:rsidRPr="009E4161">
              <w:rPr>
                <w:rFonts w:asciiTheme="minorHAnsi" w:hAnsiTheme="minorHAnsi"/>
                <w:i/>
                <w:iCs/>
              </w:rPr>
              <w:t>journal</w:t>
            </w:r>
            <w:proofErr w:type="spellEnd"/>
            <w:r w:rsidRPr="009E4161">
              <w:rPr>
                <w:rFonts w:asciiTheme="minorHAnsi" w:hAnsiTheme="minorHAnsi"/>
                <w:i/>
                <w:iCs/>
              </w:rPr>
              <w:t xml:space="preserve"> </w:t>
            </w:r>
            <w:proofErr w:type="spellStart"/>
            <w:r w:rsidRPr="009E4161">
              <w:rPr>
                <w:rFonts w:asciiTheme="minorHAnsi" w:hAnsiTheme="minorHAnsi"/>
                <w:i/>
                <w:iCs/>
              </w:rPr>
              <w:t>of</w:t>
            </w:r>
            <w:proofErr w:type="spellEnd"/>
            <w:r w:rsidRPr="009E4161">
              <w:rPr>
                <w:rFonts w:asciiTheme="minorHAnsi" w:hAnsiTheme="minorHAnsi"/>
                <w:i/>
                <w:iCs/>
              </w:rPr>
              <w:t xml:space="preserve"> </w:t>
            </w:r>
            <w:proofErr w:type="spellStart"/>
            <w:r w:rsidRPr="009E4161">
              <w:rPr>
                <w:rFonts w:asciiTheme="minorHAnsi" w:hAnsiTheme="minorHAnsi"/>
                <w:i/>
                <w:iCs/>
              </w:rPr>
              <w:t>electrical</w:t>
            </w:r>
            <w:proofErr w:type="spellEnd"/>
            <w:r w:rsidRPr="009E4161">
              <w:rPr>
                <w:rFonts w:asciiTheme="minorHAnsi" w:hAnsiTheme="minorHAnsi"/>
                <w:i/>
                <w:iCs/>
              </w:rPr>
              <w:t xml:space="preserve"> </w:t>
            </w:r>
            <w:proofErr w:type="spellStart"/>
            <w:r w:rsidRPr="009E4161">
              <w:rPr>
                <w:rFonts w:asciiTheme="minorHAnsi" w:hAnsiTheme="minorHAnsi"/>
                <w:i/>
                <w:iCs/>
              </w:rPr>
              <w:t>power</w:t>
            </w:r>
            <w:proofErr w:type="spellEnd"/>
            <w:r w:rsidRPr="009E4161">
              <w:rPr>
                <w:rFonts w:asciiTheme="minorHAnsi" w:hAnsiTheme="minorHAnsi"/>
                <w:i/>
                <w:iCs/>
              </w:rPr>
              <w:t xml:space="preserve"> &amp; </w:t>
            </w:r>
            <w:proofErr w:type="spellStart"/>
            <w:r w:rsidRPr="009E4161">
              <w:rPr>
                <w:rFonts w:asciiTheme="minorHAnsi" w:hAnsiTheme="minorHAnsi"/>
                <w:i/>
                <w:iCs/>
              </w:rPr>
              <w:t>energy</w:t>
            </w:r>
            <w:proofErr w:type="spellEnd"/>
            <w:r w:rsidRPr="009E4161">
              <w:rPr>
                <w:rFonts w:asciiTheme="minorHAnsi" w:hAnsiTheme="minorHAnsi"/>
                <w:i/>
                <w:iCs/>
              </w:rPr>
              <w:t xml:space="preserve"> </w:t>
            </w:r>
            <w:proofErr w:type="spellStart"/>
            <w:r w:rsidRPr="009E4161">
              <w:rPr>
                <w:rFonts w:asciiTheme="minorHAnsi" w:hAnsiTheme="minorHAnsi"/>
                <w:i/>
                <w:iCs/>
              </w:rPr>
              <w:t>systems</w:t>
            </w:r>
            <w:proofErr w:type="spellEnd"/>
            <w:r w:rsidRPr="009E4161">
              <w:rPr>
                <w:rFonts w:asciiTheme="minorHAnsi" w:hAnsiTheme="minorHAnsi"/>
              </w:rPr>
              <w:t>, Jan. 2015, vol. 64, str. 1040-1048</w:t>
            </w:r>
            <w:r w:rsidR="00CA3F7A" w:rsidRPr="009E4161">
              <w:rPr>
                <w:rFonts w:asciiTheme="minorHAnsi" w:hAnsiTheme="minorHAnsi"/>
              </w:rPr>
              <w:t>.</w:t>
            </w:r>
          </w:p>
        </w:tc>
      </w:tr>
    </w:tbl>
    <w:p w:rsidR="0053323F" w:rsidRPr="009E4161" w:rsidRDefault="0053323F">
      <w:pPr>
        <w:rPr>
          <w:rFonts w:asciiTheme="minorHAnsi" w:hAnsiTheme="minorHAnsi"/>
        </w:rPr>
      </w:pPr>
    </w:p>
    <w:sectPr w:rsidR="0053323F" w:rsidRPr="009E4161"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7B7D86"/>
    <w:multiLevelType w:val="hybridMultilevel"/>
    <w:tmpl w:val="9F9E04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54A4D1B"/>
    <w:multiLevelType w:val="hybridMultilevel"/>
    <w:tmpl w:val="E000F98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5866B6E"/>
    <w:multiLevelType w:val="hybridMultilevel"/>
    <w:tmpl w:val="34003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B2261"/>
    <w:rsid w:val="000C2C3D"/>
    <w:rsid w:val="000E279E"/>
    <w:rsid w:val="000E605D"/>
    <w:rsid w:val="000E626A"/>
    <w:rsid w:val="000F41E9"/>
    <w:rsid w:val="000F55F3"/>
    <w:rsid w:val="00101CEE"/>
    <w:rsid w:val="0011662C"/>
    <w:rsid w:val="001509CC"/>
    <w:rsid w:val="0018213C"/>
    <w:rsid w:val="001B60F1"/>
    <w:rsid w:val="001C5CD1"/>
    <w:rsid w:val="001D5408"/>
    <w:rsid w:val="001D700A"/>
    <w:rsid w:val="00207896"/>
    <w:rsid w:val="002724BA"/>
    <w:rsid w:val="002F300A"/>
    <w:rsid w:val="002F3B19"/>
    <w:rsid w:val="0035424F"/>
    <w:rsid w:val="00384EDA"/>
    <w:rsid w:val="003A2DDC"/>
    <w:rsid w:val="003B03AE"/>
    <w:rsid w:val="003D48ED"/>
    <w:rsid w:val="00406A37"/>
    <w:rsid w:val="004D6761"/>
    <w:rsid w:val="00530AB8"/>
    <w:rsid w:val="0053323F"/>
    <w:rsid w:val="0053523E"/>
    <w:rsid w:val="005468F0"/>
    <w:rsid w:val="005551F6"/>
    <w:rsid w:val="005903BA"/>
    <w:rsid w:val="006253E7"/>
    <w:rsid w:val="006432C5"/>
    <w:rsid w:val="006D3970"/>
    <w:rsid w:val="006E3CD7"/>
    <w:rsid w:val="00784B8D"/>
    <w:rsid w:val="007B5E3F"/>
    <w:rsid w:val="007C23D6"/>
    <w:rsid w:val="0082408F"/>
    <w:rsid w:val="00826687"/>
    <w:rsid w:val="008F6996"/>
    <w:rsid w:val="00900FF4"/>
    <w:rsid w:val="009407CD"/>
    <w:rsid w:val="0095150D"/>
    <w:rsid w:val="0099267E"/>
    <w:rsid w:val="009C5723"/>
    <w:rsid w:val="009E4161"/>
    <w:rsid w:val="00A024F8"/>
    <w:rsid w:val="00A02BF5"/>
    <w:rsid w:val="00A11DCC"/>
    <w:rsid w:val="00AE692F"/>
    <w:rsid w:val="00B12423"/>
    <w:rsid w:val="00B17FF5"/>
    <w:rsid w:val="00B37024"/>
    <w:rsid w:val="00B87B5F"/>
    <w:rsid w:val="00BA1F90"/>
    <w:rsid w:val="00C043A7"/>
    <w:rsid w:val="00C16E51"/>
    <w:rsid w:val="00C44581"/>
    <w:rsid w:val="00C72078"/>
    <w:rsid w:val="00CA3F7A"/>
    <w:rsid w:val="00D3785B"/>
    <w:rsid w:val="00D60066"/>
    <w:rsid w:val="00D6782B"/>
    <w:rsid w:val="00D81959"/>
    <w:rsid w:val="00D826CD"/>
    <w:rsid w:val="00D84FAC"/>
    <w:rsid w:val="00DB1F1C"/>
    <w:rsid w:val="00DC6CBA"/>
    <w:rsid w:val="00E867D3"/>
    <w:rsid w:val="00E948BA"/>
    <w:rsid w:val="00EB5A80"/>
    <w:rsid w:val="00EF7242"/>
    <w:rsid w:val="00F255C4"/>
    <w:rsid w:val="00F41409"/>
    <w:rsid w:val="00F5153A"/>
    <w:rsid w:val="00F547F3"/>
    <w:rsid w:val="00F866D2"/>
    <w:rsid w:val="00F9114C"/>
    <w:rsid w:val="00FE4CC0"/>
    <w:rsid w:val="00FF3A65"/>
    <w:rsid w:val="00FF55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F284DE-1BC2-46FE-9BE4-227EF2A6D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 w:type="character" w:styleId="Hyperlink">
    <w:name w:val="Hyperlink"/>
    <w:uiPriority w:val="99"/>
    <w:rsid w:val="00826687"/>
    <w:rPr>
      <w:rFonts w:cs="Times New Roman"/>
      <w:color w:val="0000FF"/>
      <w:u w:val="single"/>
    </w:rPr>
  </w:style>
  <w:style w:type="paragraph" w:styleId="NormalWeb">
    <w:name w:val="Normal (Web)"/>
    <w:basedOn w:val="Normal"/>
    <w:uiPriority w:val="99"/>
    <w:rsid w:val="00826687"/>
    <w:pPr>
      <w:spacing w:before="100" w:beforeAutospacing="1" w:after="100" w:afterAutospacing="1"/>
    </w:pPr>
    <w:rPr>
      <w:rFonts w:ascii="Times New Roman" w:hAnsi="Times New Roman"/>
    </w:rPr>
  </w:style>
  <w:style w:type="character" w:customStyle="1" w:styleId="hps">
    <w:name w:val="hps"/>
    <w:uiPriority w:val="99"/>
    <w:rsid w:val="00826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77983">
      <w:marLeft w:val="0"/>
      <w:marRight w:val="0"/>
      <w:marTop w:val="0"/>
      <w:marBottom w:val="0"/>
      <w:divBdr>
        <w:top w:val="none" w:sz="0" w:space="0" w:color="auto"/>
        <w:left w:val="none" w:sz="0" w:space="0" w:color="auto"/>
        <w:bottom w:val="none" w:sz="0" w:space="0" w:color="auto"/>
        <w:right w:val="none" w:sz="0" w:space="0" w:color="auto"/>
      </w:divBdr>
    </w:div>
    <w:div w:id="371077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1186</Words>
  <Characters>6762</Characters>
  <Application>Microsoft Office Word</Application>
  <DocSecurity>0</DocSecurity>
  <Lines>56</Lines>
  <Paragraphs>15</Paragraphs>
  <ScaleCrop>false</ScaleCrop>
  <Company/>
  <LinksUpToDate>false</LinksUpToDate>
  <CharactersWithSpaces>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12</cp:revision>
  <dcterms:created xsi:type="dcterms:W3CDTF">2015-03-17T11:02:00Z</dcterms:created>
  <dcterms:modified xsi:type="dcterms:W3CDTF">2016-06-02T18:00:00Z</dcterms:modified>
</cp:coreProperties>
</file>