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Default="00D60066">
            <w:pPr>
              <w:jc w:val="center"/>
              <w:rPr>
                <w:rFonts w:cs="Calibri"/>
                <w:b/>
              </w:rPr>
            </w:pPr>
            <w:r>
              <w:rPr>
                <w:rFonts w:cs="Calibri"/>
                <w:b/>
                <w:szCs w:val="22"/>
              </w:rPr>
              <w:t>UČNI NAČRT PREDMETA / COURSE SYLLABUS</w:t>
            </w:r>
          </w:p>
        </w:tc>
      </w:tr>
      <w:tr w:rsidR="00D60066" w:rsidRPr="00B9282C" w:rsidTr="00384EDA">
        <w:tc>
          <w:tcPr>
            <w:tcW w:w="1799" w:type="dxa"/>
            <w:gridSpan w:val="3"/>
            <w:hideMark/>
          </w:tcPr>
          <w:p w:rsidR="00D60066" w:rsidRPr="00B9282C" w:rsidRDefault="00D60066">
            <w:pPr>
              <w:rPr>
                <w:rFonts w:asciiTheme="minorHAnsi" w:hAnsiTheme="minorHAnsi" w:cs="Calibri"/>
                <w:b/>
              </w:rPr>
            </w:pPr>
            <w:r w:rsidRPr="00B9282C">
              <w:rPr>
                <w:rFonts w:asciiTheme="minorHAnsi" w:hAnsiTheme="minorHAnsi" w:cs="Calibri"/>
                <w:b/>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B9282C" w:rsidRDefault="00D907A3">
            <w:pPr>
              <w:rPr>
                <w:rFonts w:asciiTheme="minorHAnsi" w:hAnsiTheme="minorHAnsi" w:cs="Calibri"/>
              </w:rPr>
            </w:pPr>
            <w:bookmarkStart w:id="0" w:name="Predmet"/>
            <w:bookmarkEnd w:id="0"/>
            <w:r w:rsidRPr="00B9282C">
              <w:rPr>
                <w:rFonts w:asciiTheme="minorHAnsi" w:hAnsiTheme="minorHAnsi"/>
              </w:rPr>
              <w:t>Biomedicinska informatika</w:t>
            </w:r>
          </w:p>
        </w:tc>
      </w:tr>
      <w:tr w:rsidR="00D60066" w:rsidRPr="00B9282C" w:rsidTr="00384EDA">
        <w:tc>
          <w:tcPr>
            <w:tcW w:w="1799" w:type="dxa"/>
            <w:gridSpan w:val="3"/>
            <w:hideMark/>
          </w:tcPr>
          <w:p w:rsidR="00D60066" w:rsidRPr="00B9282C" w:rsidRDefault="00D60066">
            <w:pPr>
              <w:rPr>
                <w:rFonts w:asciiTheme="minorHAnsi" w:hAnsiTheme="minorHAnsi" w:cs="Calibri"/>
                <w:b/>
              </w:rPr>
            </w:pPr>
            <w:proofErr w:type="spellStart"/>
            <w:r w:rsidRPr="00B9282C">
              <w:rPr>
                <w:rFonts w:asciiTheme="minorHAnsi" w:hAnsiTheme="minorHAnsi" w:cs="Calibri"/>
                <w:b/>
              </w:rPr>
              <w:t>Course</w:t>
            </w:r>
            <w:proofErr w:type="spellEnd"/>
            <w:r w:rsidRPr="00B9282C">
              <w:rPr>
                <w:rFonts w:asciiTheme="minorHAnsi" w:hAnsiTheme="minorHAnsi" w:cs="Calibri"/>
                <w:b/>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D60066" w:rsidRPr="00B9282C" w:rsidRDefault="00D907A3" w:rsidP="00D907A3">
            <w:pPr>
              <w:rPr>
                <w:rFonts w:asciiTheme="minorHAnsi" w:hAnsiTheme="minorHAnsi" w:cs="Calibri"/>
              </w:rPr>
            </w:pPr>
            <w:bookmarkStart w:id="1" w:name="APredmet"/>
            <w:bookmarkEnd w:id="1"/>
            <w:proofErr w:type="spellStart"/>
            <w:r w:rsidRPr="00B9282C">
              <w:rPr>
                <w:rFonts w:asciiTheme="minorHAnsi" w:hAnsiTheme="minorHAnsi"/>
                <w:lang w:bidi="si-LK"/>
              </w:rPr>
              <w:t>Biomedical</w:t>
            </w:r>
            <w:proofErr w:type="spellEnd"/>
            <w:r w:rsidRPr="00B9282C">
              <w:rPr>
                <w:rFonts w:asciiTheme="minorHAnsi" w:hAnsiTheme="minorHAnsi"/>
                <w:lang w:bidi="si-LK"/>
              </w:rPr>
              <w:t xml:space="preserve"> </w:t>
            </w:r>
            <w:proofErr w:type="spellStart"/>
            <w:r w:rsidRPr="00B9282C">
              <w:rPr>
                <w:rFonts w:asciiTheme="minorHAnsi" w:hAnsiTheme="minorHAnsi"/>
                <w:lang w:bidi="si-LK"/>
              </w:rPr>
              <w:t>Informatics</w:t>
            </w:r>
            <w:proofErr w:type="spellEnd"/>
          </w:p>
        </w:tc>
      </w:tr>
      <w:tr w:rsidR="00D60066" w:rsidRPr="00B9282C" w:rsidTr="00384EDA">
        <w:tc>
          <w:tcPr>
            <w:tcW w:w="3307" w:type="dxa"/>
            <w:gridSpan w:val="5"/>
            <w:vAlign w:val="center"/>
          </w:tcPr>
          <w:p w:rsidR="00D60066" w:rsidRPr="00B9282C" w:rsidRDefault="00D60066">
            <w:pPr>
              <w:jc w:val="center"/>
              <w:rPr>
                <w:rFonts w:asciiTheme="minorHAnsi" w:hAnsiTheme="minorHAnsi" w:cs="Calibri"/>
                <w:b/>
              </w:rPr>
            </w:pPr>
          </w:p>
        </w:tc>
        <w:tc>
          <w:tcPr>
            <w:tcW w:w="3401" w:type="dxa"/>
            <w:gridSpan w:val="8"/>
            <w:vAlign w:val="center"/>
          </w:tcPr>
          <w:p w:rsidR="00D60066" w:rsidRPr="00B9282C" w:rsidRDefault="00D60066">
            <w:pPr>
              <w:jc w:val="center"/>
              <w:rPr>
                <w:rFonts w:asciiTheme="minorHAnsi" w:hAnsiTheme="minorHAnsi" w:cs="Calibri"/>
                <w:b/>
              </w:rPr>
            </w:pPr>
          </w:p>
        </w:tc>
        <w:tc>
          <w:tcPr>
            <w:tcW w:w="1558" w:type="dxa"/>
            <w:gridSpan w:val="2"/>
            <w:vAlign w:val="center"/>
          </w:tcPr>
          <w:p w:rsidR="00D60066" w:rsidRPr="00B9282C" w:rsidRDefault="00D60066">
            <w:pPr>
              <w:jc w:val="center"/>
              <w:rPr>
                <w:rFonts w:asciiTheme="minorHAnsi" w:hAnsiTheme="minorHAnsi" w:cs="Calibri"/>
                <w:b/>
              </w:rPr>
            </w:pPr>
          </w:p>
        </w:tc>
        <w:tc>
          <w:tcPr>
            <w:tcW w:w="1424" w:type="dxa"/>
            <w:gridSpan w:val="3"/>
            <w:vAlign w:val="center"/>
          </w:tcPr>
          <w:p w:rsidR="00D60066" w:rsidRPr="00B9282C" w:rsidRDefault="00D60066">
            <w:pPr>
              <w:jc w:val="center"/>
              <w:rPr>
                <w:rFonts w:asciiTheme="minorHAnsi" w:hAnsiTheme="minorHAnsi" w:cs="Calibri"/>
                <w:b/>
              </w:rPr>
            </w:pPr>
          </w:p>
        </w:tc>
      </w:tr>
      <w:tr w:rsidR="00D60066" w:rsidRPr="00B9282C" w:rsidTr="00384EDA">
        <w:tc>
          <w:tcPr>
            <w:tcW w:w="3307" w:type="dxa"/>
            <w:gridSpan w:val="5"/>
            <w:tcBorders>
              <w:top w:val="nil"/>
              <w:left w:val="nil"/>
              <w:bottom w:val="single" w:sz="4" w:space="0" w:color="auto"/>
              <w:right w:val="nil"/>
            </w:tcBorders>
            <w:vAlign w:val="center"/>
            <w:hideMark/>
          </w:tcPr>
          <w:p w:rsidR="00D60066" w:rsidRPr="00B9282C" w:rsidRDefault="00D60066">
            <w:pPr>
              <w:jc w:val="center"/>
              <w:rPr>
                <w:rFonts w:asciiTheme="minorHAnsi" w:hAnsiTheme="minorHAnsi" w:cs="Calibri"/>
                <w:b/>
              </w:rPr>
            </w:pPr>
            <w:r w:rsidRPr="00B9282C">
              <w:rPr>
                <w:rFonts w:asciiTheme="minorHAnsi" w:hAnsiTheme="minorHAnsi" w:cs="Calibri"/>
                <w:b/>
              </w:rPr>
              <w:t>Študijski program in stopnja</w:t>
            </w:r>
          </w:p>
          <w:p w:rsidR="00D60066" w:rsidRPr="00B9282C" w:rsidRDefault="00D60066">
            <w:pPr>
              <w:jc w:val="center"/>
              <w:rPr>
                <w:rFonts w:asciiTheme="minorHAnsi" w:hAnsiTheme="minorHAnsi" w:cs="Calibri"/>
              </w:rPr>
            </w:pPr>
            <w:proofErr w:type="spellStart"/>
            <w:r w:rsidRPr="00B9282C">
              <w:rPr>
                <w:rFonts w:asciiTheme="minorHAnsi" w:hAnsiTheme="minorHAnsi" w:cs="Calibri"/>
                <w:b/>
              </w:rPr>
              <w:t>Study</w:t>
            </w:r>
            <w:proofErr w:type="spellEnd"/>
            <w:r w:rsidRPr="00B9282C">
              <w:rPr>
                <w:rFonts w:asciiTheme="minorHAnsi" w:hAnsiTheme="minorHAnsi" w:cs="Calibri"/>
                <w:b/>
              </w:rPr>
              <w:t xml:space="preserve"> </w:t>
            </w:r>
            <w:proofErr w:type="spellStart"/>
            <w:r w:rsidRPr="00B9282C">
              <w:rPr>
                <w:rFonts w:asciiTheme="minorHAnsi" w:hAnsiTheme="minorHAnsi" w:cs="Calibri"/>
                <w:b/>
              </w:rPr>
              <w:t>programme</w:t>
            </w:r>
            <w:proofErr w:type="spellEnd"/>
            <w:r w:rsidRPr="00B9282C">
              <w:rPr>
                <w:rFonts w:asciiTheme="minorHAnsi" w:hAnsiTheme="minorHAnsi" w:cs="Calibri"/>
                <w:b/>
              </w:rPr>
              <w:t xml:space="preserve"> </w:t>
            </w:r>
            <w:proofErr w:type="spellStart"/>
            <w:r w:rsidRPr="00B9282C">
              <w:rPr>
                <w:rFonts w:asciiTheme="minorHAnsi" w:hAnsiTheme="minorHAnsi" w:cs="Calibri"/>
                <w:b/>
              </w:rPr>
              <w:t>and</w:t>
            </w:r>
            <w:proofErr w:type="spellEnd"/>
            <w:r w:rsidRPr="00B9282C">
              <w:rPr>
                <w:rFonts w:asciiTheme="minorHAnsi" w:hAnsiTheme="minorHAnsi" w:cs="Calibri"/>
                <w:b/>
              </w:rPr>
              <w:t xml:space="preserve"> </w:t>
            </w:r>
            <w:proofErr w:type="spellStart"/>
            <w:r w:rsidRPr="00B9282C">
              <w:rPr>
                <w:rFonts w:asciiTheme="minorHAnsi" w:hAnsiTheme="minorHAnsi" w:cs="Calibri"/>
                <w:b/>
              </w:rPr>
              <w:t>level</w:t>
            </w:r>
            <w:proofErr w:type="spellEnd"/>
          </w:p>
        </w:tc>
        <w:tc>
          <w:tcPr>
            <w:tcW w:w="3401" w:type="dxa"/>
            <w:gridSpan w:val="8"/>
            <w:tcBorders>
              <w:top w:val="nil"/>
              <w:left w:val="nil"/>
              <w:bottom w:val="single" w:sz="4" w:space="0" w:color="auto"/>
              <w:right w:val="nil"/>
            </w:tcBorders>
            <w:vAlign w:val="center"/>
            <w:hideMark/>
          </w:tcPr>
          <w:p w:rsidR="00D60066" w:rsidRPr="00B9282C" w:rsidRDefault="00D60066">
            <w:pPr>
              <w:jc w:val="center"/>
              <w:rPr>
                <w:rFonts w:asciiTheme="minorHAnsi" w:hAnsiTheme="minorHAnsi" w:cs="Calibri"/>
                <w:b/>
              </w:rPr>
            </w:pPr>
            <w:r w:rsidRPr="00B9282C">
              <w:rPr>
                <w:rFonts w:asciiTheme="minorHAnsi" w:hAnsiTheme="minorHAnsi" w:cs="Calibri"/>
                <w:b/>
              </w:rPr>
              <w:t>Študijska smer</w:t>
            </w:r>
          </w:p>
          <w:p w:rsidR="00D60066" w:rsidRPr="00B9282C" w:rsidRDefault="00D60066">
            <w:pPr>
              <w:jc w:val="center"/>
              <w:rPr>
                <w:rFonts w:asciiTheme="minorHAnsi" w:hAnsiTheme="minorHAnsi" w:cs="Calibri"/>
                <w:b/>
              </w:rPr>
            </w:pPr>
            <w:proofErr w:type="spellStart"/>
            <w:r w:rsidRPr="00B9282C">
              <w:rPr>
                <w:rFonts w:asciiTheme="minorHAnsi" w:hAnsiTheme="minorHAnsi" w:cs="Calibri"/>
                <w:b/>
              </w:rPr>
              <w:t>Study</w:t>
            </w:r>
            <w:proofErr w:type="spellEnd"/>
            <w:r w:rsidRPr="00B9282C">
              <w:rPr>
                <w:rFonts w:asciiTheme="minorHAnsi" w:hAnsiTheme="minorHAnsi" w:cs="Calibri"/>
                <w:b/>
              </w:rPr>
              <w:t xml:space="preserve"> </w:t>
            </w:r>
            <w:proofErr w:type="spellStart"/>
            <w:r w:rsidRPr="00B9282C">
              <w:rPr>
                <w:rFonts w:asciiTheme="minorHAnsi" w:hAnsiTheme="minorHAnsi" w:cs="Calibri"/>
                <w:b/>
              </w:rPr>
              <w:t>field</w:t>
            </w:r>
            <w:proofErr w:type="spellEnd"/>
          </w:p>
        </w:tc>
        <w:tc>
          <w:tcPr>
            <w:tcW w:w="1558" w:type="dxa"/>
            <w:gridSpan w:val="2"/>
            <w:tcBorders>
              <w:top w:val="nil"/>
              <w:left w:val="nil"/>
              <w:bottom w:val="single" w:sz="4" w:space="0" w:color="auto"/>
              <w:right w:val="nil"/>
            </w:tcBorders>
            <w:vAlign w:val="center"/>
            <w:hideMark/>
          </w:tcPr>
          <w:p w:rsidR="00D60066" w:rsidRPr="00B9282C" w:rsidRDefault="00D60066">
            <w:pPr>
              <w:jc w:val="center"/>
              <w:rPr>
                <w:rFonts w:asciiTheme="minorHAnsi" w:hAnsiTheme="minorHAnsi" w:cs="Calibri"/>
                <w:b/>
              </w:rPr>
            </w:pPr>
            <w:r w:rsidRPr="00B9282C">
              <w:rPr>
                <w:rFonts w:asciiTheme="minorHAnsi" w:hAnsiTheme="minorHAnsi" w:cs="Calibri"/>
                <w:b/>
              </w:rPr>
              <w:t>Letnik</w:t>
            </w:r>
          </w:p>
          <w:p w:rsidR="00D60066" w:rsidRPr="00B9282C" w:rsidRDefault="00D60066">
            <w:pPr>
              <w:jc w:val="center"/>
              <w:rPr>
                <w:rFonts w:asciiTheme="minorHAnsi" w:hAnsiTheme="minorHAnsi" w:cs="Calibri"/>
                <w:b/>
              </w:rPr>
            </w:pPr>
            <w:proofErr w:type="spellStart"/>
            <w:r w:rsidRPr="00B9282C">
              <w:rPr>
                <w:rFonts w:asciiTheme="minorHAnsi" w:hAnsiTheme="minorHAnsi" w:cs="Calibri"/>
                <w:b/>
              </w:rPr>
              <w:t>Academic</w:t>
            </w:r>
            <w:proofErr w:type="spellEnd"/>
            <w:r w:rsidRPr="00B9282C">
              <w:rPr>
                <w:rFonts w:asciiTheme="minorHAnsi" w:hAnsiTheme="minorHAnsi" w:cs="Calibri"/>
                <w:b/>
              </w:rPr>
              <w:t xml:space="preserve"> </w:t>
            </w:r>
            <w:proofErr w:type="spellStart"/>
            <w:r w:rsidRPr="00B9282C">
              <w:rPr>
                <w:rFonts w:asciiTheme="minorHAnsi" w:hAnsiTheme="minorHAnsi" w:cs="Calibri"/>
                <w:b/>
              </w:rPr>
              <w:t>year</w:t>
            </w:r>
            <w:proofErr w:type="spellEnd"/>
          </w:p>
        </w:tc>
        <w:tc>
          <w:tcPr>
            <w:tcW w:w="1424" w:type="dxa"/>
            <w:gridSpan w:val="3"/>
            <w:tcBorders>
              <w:top w:val="nil"/>
              <w:left w:val="nil"/>
              <w:bottom w:val="single" w:sz="4" w:space="0" w:color="auto"/>
              <w:right w:val="nil"/>
            </w:tcBorders>
            <w:vAlign w:val="center"/>
            <w:hideMark/>
          </w:tcPr>
          <w:p w:rsidR="00D60066" w:rsidRPr="00B9282C" w:rsidRDefault="00D60066">
            <w:pPr>
              <w:jc w:val="center"/>
              <w:rPr>
                <w:rFonts w:asciiTheme="minorHAnsi" w:hAnsiTheme="minorHAnsi" w:cs="Calibri"/>
                <w:b/>
              </w:rPr>
            </w:pPr>
            <w:r w:rsidRPr="00B9282C">
              <w:rPr>
                <w:rFonts w:asciiTheme="minorHAnsi" w:hAnsiTheme="minorHAnsi" w:cs="Calibri"/>
                <w:b/>
              </w:rPr>
              <w:t>Semester</w:t>
            </w:r>
          </w:p>
          <w:p w:rsidR="00D60066" w:rsidRPr="00B9282C" w:rsidRDefault="00D60066">
            <w:pPr>
              <w:jc w:val="center"/>
              <w:rPr>
                <w:rFonts w:asciiTheme="minorHAnsi" w:hAnsiTheme="minorHAnsi" w:cs="Calibri"/>
                <w:b/>
              </w:rPr>
            </w:pPr>
            <w:r w:rsidRPr="00B9282C">
              <w:rPr>
                <w:rFonts w:asciiTheme="minorHAnsi" w:hAnsiTheme="minorHAnsi" w:cs="Calibri"/>
                <w:b/>
              </w:rPr>
              <w:t>Semester</w:t>
            </w:r>
          </w:p>
        </w:tc>
      </w:tr>
      <w:tr w:rsidR="00330DB8" w:rsidRPr="00B928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Biomedicinska tehnika</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1</w:t>
            </w:r>
          </w:p>
        </w:tc>
      </w:tr>
      <w:tr w:rsidR="00330DB8" w:rsidRPr="00B9282C"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
                <w:bCs/>
              </w:rPr>
            </w:pPr>
            <w:r w:rsidRPr="00B9282C">
              <w:rPr>
                <w:rFonts w:asciiTheme="minorHAnsi" w:hAnsiTheme="minorHAnsi"/>
                <w:lang w:val="en-GB"/>
              </w:rPr>
              <w:t>2</w:t>
            </w:r>
            <w:r w:rsidRPr="00B9282C">
              <w:rPr>
                <w:rFonts w:asciiTheme="minorHAnsi" w:hAnsiTheme="minorHAnsi"/>
                <w:vertAlign w:val="superscript"/>
                <w:lang w:val="en-GB"/>
              </w:rPr>
              <w:t>nd</w:t>
            </w:r>
            <w:r w:rsidRPr="00B9282C">
              <w:rPr>
                <w:rFonts w:asciiTheme="minorHAnsi" w:hAnsiTheme="minorHAnsi"/>
                <w:lang w:val="en-GB"/>
              </w:rPr>
              <w:t xml:space="preserve"> cycle masters study </w:t>
            </w:r>
            <w:r w:rsidRPr="00B9282C">
              <w:rPr>
                <w:rFonts w:asciiTheme="minorHAnsi" w:hAnsiTheme="minorHAnsi"/>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proofErr w:type="spellStart"/>
            <w:r w:rsidRPr="00B9282C">
              <w:rPr>
                <w:rFonts w:asciiTheme="minorHAnsi" w:hAnsiTheme="minorHAnsi" w:cs="Calibri"/>
                <w:bCs/>
              </w:rPr>
              <w:t>Biomedical</w:t>
            </w:r>
            <w:proofErr w:type="spellEnd"/>
            <w:r w:rsidRPr="00B9282C">
              <w:rPr>
                <w:rFonts w:asciiTheme="minorHAnsi" w:hAnsiTheme="minorHAnsi" w:cs="Calibri"/>
                <w:bCs/>
              </w:rPr>
              <w:t xml:space="preserve"> Engineering</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330DB8" w:rsidRPr="00B9282C" w:rsidRDefault="00330DB8" w:rsidP="00330DB8">
            <w:pPr>
              <w:jc w:val="center"/>
              <w:rPr>
                <w:rFonts w:asciiTheme="minorHAnsi" w:hAnsiTheme="minorHAnsi" w:cs="Calibri"/>
                <w:bCs/>
              </w:rPr>
            </w:pPr>
            <w:r w:rsidRPr="00B9282C">
              <w:rPr>
                <w:rFonts w:asciiTheme="minorHAnsi" w:hAnsiTheme="minorHAnsi" w:cs="Calibri"/>
                <w:bCs/>
              </w:rPr>
              <w:t>1</w:t>
            </w:r>
          </w:p>
        </w:tc>
      </w:tr>
      <w:tr w:rsidR="00330DB8" w:rsidTr="00384EDA">
        <w:trPr>
          <w:trHeight w:val="103"/>
        </w:trPr>
        <w:tc>
          <w:tcPr>
            <w:tcW w:w="9690" w:type="dxa"/>
            <w:gridSpan w:val="18"/>
          </w:tcPr>
          <w:p w:rsidR="00330DB8" w:rsidRDefault="00330DB8" w:rsidP="00330DB8">
            <w:pPr>
              <w:rPr>
                <w:rFonts w:cs="Calibri"/>
                <w:b/>
                <w:bCs/>
              </w:rPr>
            </w:pPr>
          </w:p>
        </w:tc>
      </w:tr>
      <w:tr w:rsidR="00330DB8" w:rsidTr="00384EDA">
        <w:tc>
          <w:tcPr>
            <w:tcW w:w="5718" w:type="dxa"/>
            <w:gridSpan w:val="12"/>
            <w:tcBorders>
              <w:top w:val="nil"/>
              <w:left w:val="nil"/>
              <w:bottom w:val="nil"/>
              <w:right w:val="single" w:sz="4" w:space="0" w:color="auto"/>
            </w:tcBorders>
            <w:hideMark/>
          </w:tcPr>
          <w:p w:rsidR="00330DB8" w:rsidRDefault="00330DB8" w:rsidP="00330DB8">
            <w:pPr>
              <w:rPr>
                <w:rFonts w:cs="Calibri"/>
                <w:b/>
              </w:rPr>
            </w:pPr>
            <w:r>
              <w:rPr>
                <w:rFonts w:cs="Calibri"/>
                <w:b/>
                <w:szCs w:val="22"/>
              </w:rPr>
              <w:t xml:space="preserve">Vrsta predmeta / </w:t>
            </w:r>
            <w:proofErr w:type="spellStart"/>
            <w:r>
              <w:rPr>
                <w:rFonts w:cs="Calibri"/>
                <w:b/>
                <w:szCs w:val="22"/>
              </w:rPr>
              <w:t>Course</w:t>
            </w:r>
            <w:proofErr w:type="spellEnd"/>
            <w:r>
              <w:rPr>
                <w:rFonts w:cs="Calibri"/>
                <w:b/>
                <w:szCs w:val="22"/>
              </w:rPr>
              <w:t xml:space="preserve"> </w:t>
            </w:r>
            <w:proofErr w:type="spellStart"/>
            <w:r>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330DB8" w:rsidRDefault="00330DB8" w:rsidP="00EE22C5">
            <w:pPr>
              <w:jc w:val="center"/>
              <w:rPr>
                <w:rFonts w:cs="Calibri"/>
              </w:rPr>
            </w:pPr>
            <w:r>
              <w:rPr>
                <w:rFonts w:cs="Calibri"/>
              </w:rPr>
              <w:t>Obvezni-strokovni /</w:t>
            </w:r>
            <w:r w:rsidRPr="00E867D3">
              <w:rPr>
                <w:bCs/>
                <w:lang w:val="en-GB"/>
              </w:rPr>
              <w:t xml:space="preserve"> Compulsory professional</w:t>
            </w:r>
          </w:p>
        </w:tc>
      </w:tr>
      <w:tr w:rsidR="00330DB8" w:rsidTr="00384EDA">
        <w:tc>
          <w:tcPr>
            <w:tcW w:w="5718" w:type="dxa"/>
            <w:gridSpan w:val="12"/>
          </w:tcPr>
          <w:p w:rsidR="00330DB8" w:rsidRDefault="00330DB8" w:rsidP="00330DB8">
            <w:pPr>
              <w:rPr>
                <w:rFonts w:cs="Calibri"/>
                <w:b/>
              </w:rPr>
            </w:pPr>
          </w:p>
        </w:tc>
        <w:tc>
          <w:tcPr>
            <w:tcW w:w="3972" w:type="dxa"/>
            <w:gridSpan w:val="6"/>
            <w:tcBorders>
              <w:top w:val="single" w:sz="4" w:space="0" w:color="auto"/>
              <w:left w:val="nil"/>
              <w:bottom w:val="single" w:sz="4" w:space="0" w:color="auto"/>
              <w:right w:val="nil"/>
            </w:tcBorders>
          </w:tcPr>
          <w:p w:rsidR="00330DB8" w:rsidRDefault="00330DB8" w:rsidP="00330DB8">
            <w:pPr>
              <w:rPr>
                <w:rFonts w:cs="Calibri"/>
              </w:rPr>
            </w:pPr>
          </w:p>
        </w:tc>
      </w:tr>
      <w:tr w:rsidR="00330DB8" w:rsidTr="00384EDA">
        <w:tc>
          <w:tcPr>
            <w:tcW w:w="5718" w:type="dxa"/>
            <w:gridSpan w:val="12"/>
            <w:tcBorders>
              <w:top w:val="nil"/>
              <w:left w:val="nil"/>
              <w:bottom w:val="nil"/>
              <w:right w:val="single" w:sz="4" w:space="0" w:color="auto"/>
            </w:tcBorders>
            <w:hideMark/>
          </w:tcPr>
          <w:p w:rsidR="00330DB8" w:rsidRDefault="00330DB8" w:rsidP="00330DB8">
            <w:pPr>
              <w:rPr>
                <w:rFonts w:cs="Calibri"/>
                <w:b/>
              </w:rPr>
            </w:pPr>
            <w:r>
              <w:rPr>
                <w:rFonts w:cs="Calibri"/>
                <w:b/>
                <w:szCs w:val="22"/>
              </w:rPr>
              <w:t xml:space="preserve">Univerzitetna koda predmeta / </w:t>
            </w:r>
            <w:proofErr w:type="spellStart"/>
            <w:r>
              <w:rPr>
                <w:rFonts w:cs="Calibri"/>
                <w:b/>
                <w:szCs w:val="22"/>
              </w:rPr>
              <w:t>University</w:t>
            </w:r>
            <w:proofErr w:type="spellEnd"/>
            <w:r>
              <w:rPr>
                <w:rFonts w:cs="Calibri"/>
                <w:b/>
                <w:szCs w:val="22"/>
              </w:rPr>
              <w:t xml:space="preserve"> </w:t>
            </w:r>
            <w:proofErr w:type="spellStart"/>
            <w:r>
              <w:rPr>
                <w:rFonts w:cs="Calibri"/>
                <w:b/>
                <w:szCs w:val="22"/>
              </w:rPr>
              <w:t>course</w:t>
            </w:r>
            <w:proofErr w:type="spellEnd"/>
            <w:r>
              <w:rPr>
                <w:rFonts w:cs="Calibri"/>
                <w:b/>
                <w:szCs w:val="22"/>
              </w:rPr>
              <w:t xml:space="preserve"> </w:t>
            </w:r>
            <w:proofErr w:type="spellStart"/>
            <w:r>
              <w:rPr>
                <w:rFonts w:cs="Calibri"/>
                <w:b/>
                <w:szCs w:val="22"/>
              </w:rPr>
              <w:t>code</w:t>
            </w:r>
            <w:proofErr w:type="spellEnd"/>
            <w:r>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330DB8" w:rsidRDefault="00330DB8" w:rsidP="00330DB8">
            <w:pPr>
              <w:rPr>
                <w:rFonts w:cs="Calibri"/>
              </w:rPr>
            </w:pPr>
            <w:r>
              <w:rPr>
                <w:rFonts w:cs="Calibri"/>
              </w:rPr>
              <w:t>64209</w:t>
            </w:r>
          </w:p>
        </w:tc>
      </w:tr>
      <w:tr w:rsidR="00330DB8" w:rsidTr="00384EDA">
        <w:tc>
          <w:tcPr>
            <w:tcW w:w="9690" w:type="dxa"/>
            <w:gridSpan w:val="18"/>
          </w:tcPr>
          <w:p w:rsidR="00330DB8" w:rsidRDefault="00330DB8" w:rsidP="00330DB8">
            <w:pPr>
              <w:rPr>
                <w:rFonts w:cs="Calibri"/>
              </w:rPr>
            </w:pPr>
          </w:p>
        </w:tc>
      </w:tr>
      <w:tr w:rsidR="00330DB8" w:rsidTr="00384EDA">
        <w:tc>
          <w:tcPr>
            <w:tcW w:w="1410" w:type="dxa"/>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Predavanja</w:t>
            </w:r>
          </w:p>
          <w:p w:rsidR="00330DB8" w:rsidRDefault="00330DB8" w:rsidP="00330DB8">
            <w:pPr>
              <w:jc w:val="center"/>
              <w:rPr>
                <w:rFonts w:cs="Calibri"/>
              </w:rPr>
            </w:pPr>
            <w:proofErr w:type="spellStart"/>
            <w:r>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Seminar</w:t>
            </w:r>
          </w:p>
          <w:p w:rsidR="00330DB8" w:rsidRDefault="00330DB8" w:rsidP="00330DB8">
            <w:pPr>
              <w:jc w:val="center"/>
              <w:rPr>
                <w:rFonts w:cs="Calibri"/>
                <w:b/>
              </w:rPr>
            </w:pPr>
            <w:r>
              <w:rPr>
                <w:rFonts w:cs="Calibri"/>
                <w:b/>
                <w:szCs w:val="22"/>
              </w:rPr>
              <w:t>Seminar</w:t>
            </w:r>
          </w:p>
        </w:tc>
        <w:tc>
          <w:tcPr>
            <w:tcW w:w="1418" w:type="dxa"/>
            <w:gridSpan w:val="3"/>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Vaje</w:t>
            </w:r>
          </w:p>
          <w:p w:rsidR="00330DB8" w:rsidRDefault="00330DB8" w:rsidP="00330DB8">
            <w:pPr>
              <w:jc w:val="center"/>
              <w:rPr>
                <w:rFonts w:cs="Calibri"/>
                <w:b/>
              </w:rPr>
            </w:pPr>
            <w:proofErr w:type="spellStart"/>
            <w:r>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Klinične vaje</w:t>
            </w:r>
          </w:p>
          <w:p w:rsidR="00330DB8" w:rsidRDefault="00330DB8" w:rsidP="00330DB8">
            <w:pPr>
              <w:jc w:val="center"/>
              <w:rPr>
                <w:rFonts w:cs="Calibri"/>
                <w:b/>
              </w:rPr>
            </w:pPr>
            <w:proofErr w:type="spellStart"/>
            <w:r>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Samost. delo</w:t>
            </w:r>
          </w:p>
          <w:p w:rsidR="00330DB8" w:rsidRDefault="00330DB8" w:rsidP="00330DB8">
            <w:pPr>
              <w:jc w:val="center"/>
              <w:rPr>
                <w:rFonts w:cs="Calibri"/>
                <w:b/>
              </w:rPr>
            </w:pPr>
            <w:proofErr w:type="spellStart"/>
            <w:r>
              <w:rPr>
                <w:rFonts w:cs="Calibri"/>
                <w:b/>
                <w:szCs w:val="22"/>
              </w:rPr>
              <w:t>Individ</w:t>
            </w:r>
            <w:proofErr w:type="spellEnd"/>
            <w:r>
              <w:rPr>
                <w:rFonts w:cs="Calibri"/>
                <w:b/>
                <w:szCs w:val="22"/>
              </w:rPr>
              <w:t xml:space="preserve">. </w:t>
            </w:r>
            <w:proofErr w:type="spellStart"/>
            <w:r>
              <w:rPr>
                <w:rFonts w:cs="Calibri"/>
                <w:b/>
                <w:szCs w:val="22"/>
              </w:rPr>
              <w:t>work</w:t>
            </w:r>
            <w:proofErr w:type="spellEnd"/>
          </w:p>
        </w:tc>
        <w:tc>
          <w:tcPr>
            <w:tcW w:w="132" w:type="dxa"/>
            <w:vAlign w:val="center"/>
          </w:tcPr>
          <w:p w:rsidR="00330DB8" w:rsidRDefault="00330DB8" w:rsidP="00330DB8">
            <w:pPr>
              <w:jc w:val="center"/>
              <w:rPr>
                <w:rFonts w:cs="Calibri"/>
                <w:b/>
                <w:bCs/>
              </w:rPr>
            </w:pPr>
          </w:p>
        </w:tc>
        <w:tc>
          <w:tcPr>
            <w:tcW w:w="1068" w:type="dxa"/>
            <w:tcBorders>
              <w:top w:val="nil"/>
              <w:left w:val="nil"/>
              <w:bottom w:val="single" w:sz="4" w:space="0" w:color="auto"/>
              <w:right w:val="nil"/>
            </w:tcBorders>
            <w:vAlign w:val="center"/>
            <w:hideMark/>
          </w:tcPr>
          <w:p w:rsidR="00330DB8" w:rsidRDefault="00330DB8" w:rsidP="00330DB8">
            <w:pPr>
              <w:jc w:val="center"/>
              <w:rPr>
                <w:rFonts w:cs="Calibri"/>
                <w:b/>
              </w:rPr>
            </w:pPr>
            <w:r>
              <w:rPr>
                <w:rFonts w:cs="Calibri"/>
                <w:b/>
                <w:szCs w:val="22"/>
              </w:rPr>
              <w:t>ECTS</w:t>
            </w:r>
          </w:p>
        </w:tc>
      </w:tr>
      <w:tr w:rsidR="00330DB8"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r>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r>
              <w:rPr>
                <w:rFonts w:cs="Calibri"/>
                <w:b/>
                <w:bCs/>
              </w:rPr>
              <w:t>0</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r>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r>
              <w:rPr>
                <w:rFonts w:cs="Calibri"/>
                <w:b/>
                <w:bCs/>
              </w:rPr>
              <w:t>75</w:t>
            </w:r>
          </w:p>
        </w:tc>
        <w:tc>
          <w:tcPr>
            <w:tcW w:w="132" w:type="dxa"/>
            <w:tcBorders>
              <w:top w:val="nil"/>
              <w:left w:val="single" w:sz="4" w:space="0" w:color="auto"/>
              <w:bottom w:val="nil"/>
              <w:right w:val="single" w:sz="4" w:space="0" w:color="auto"/>
            </w:tcBorders>
            <w:vAlign w:val="center"/>
          </w:tcPr>
          <w:p w:rsidR="00330DB8" w:rsidRDefault="00330DB8" w:rsidP="00330DB8">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330DB8" w:rsidRDefault="00330DB8" w:rsidP="00330DB8">
            <w:pPr>
              <w:jc w:val="center"/>
              <w:rPr>
                <w:rFonts w:cs="Calibri"/>
                <w:b/>
                <w:bCs/>
              </w:rPr>
            </w:pPr>
            <w:r>
              <w:rPr>
                <w:rFonts w:cs="Calibri"/>
                <w:b/>
                <w:bCs/>
              </w:rPr>
              <w:t>6</w:t>
            </w:r>
          </w:p>
        </w:tc>
      </w:tr>
      <w:tr w:rsidR="00330DB8" w:rsidTr="00384EDA">
        <w:tc>
          <w:tcPr>
            <w:tcW w:w="9690" w:type="dxa"/>
            <w:gridSpan w:val="18"/>
          </w:tcPr>
          <w:p w:rsidR="00330DB8" w:rsidRDefault="00330DB8" w:rsidP="00330DB8">
            <w:pPr>
              <w:rPr>
                <w:rFonts w:cs="Calibri"/>
                <w:b/>
                <w:bCs/>
              </w:rPr>
            </w:pPr>
          </w:p>
        </w:tc>
      </w:tr>
      <w:tr w:rsidR="00330DB8" w:rsidTr="00384EDA">
        <w:tc>
          <w:tcPr>
            <w:tcW w:w="3307" w:type="dxa"/>
            <w:gridSpan w:val="5"/>
            <w:hideMark/>
          </w:tcPr>
          <w:p w:rsidR="00330DB8" w:rsidRDefault="00330DB8" w:rsidP="00330DB8">
            <w:pPr>
              <w:rPr>
                <w:rFonts w:cs="Calibri"/>
                <w:b/>
              </w:rPr>
            </w:pPr>
            <w:r>
              <w:rPr>
                <w:rFonts w:cs="Calibri"/>
                <w:b/>
                <w:szCs w:val="22"/>
              </w:rPr>
              <w:t xml:space="preserve">Nosilec predmeta / </w:t>
            </w:r>
            <w:proofErr w:type="spellStart"/>
            <w:r>
              <w:rPr>
                <w:rFonts w:cs="Calibri"/>
                <w:b/>
                <w:szCs w:val="22"/>
              </w:rPr>
              <w:t>Lecturer</w:t>
            </w:r>
            <w:proofErr w:type="spellEnd"/>
            <w:r>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330DB8" w:rsidRDefault="00330DB8" w:rsidP="00330DB8">
            <w:pPr>
              <w:rPr>
                <w:rFonts w:cs="Calibri"/>
              </w:rPr>
            </w:pPr>
            <w:bookmarkStart w:id="2" w:name="Predavatelj"/>
            <w:bookmarkEnd w:id="2"/>
            <w:r>
              <w:rPr>
                <w:rFonts w:cs="Calibri"/>
              </w:rPr>
              <w:t>Tomaž Vrtovec</w:t>
            </w:r>
          </w:p>
        </w:tc>
      </w:tr>
      <w:tr w:rsidR="00330DB8" w:rsidTr="00384EDA">
        <w:tc>
          <w:tcPr>
            <w:tcW w:w="9690" w:type="dxa"/>
            <w:gridSpan w:val="18"/>
          </w:tcPr>
          <w:p w:rsidR="00330DB8" w:rsidRDefault="00330DB8" w:rsidP="00330DB8">
            <w:pPr>
              <w:jc w:val="both"/>
              <w:rPr>
                <w:rFonts w:cs="Calibri"/>
              </w:rPr>
            </w:pPr>
          </w:p>
        </w:tc>
      </w:tr>
      <w:tr w:rsidR="00330DB8" w:rsidTr="00384EDA">
        <w:tc>
          <w:tcPr>
            <w:tcW w:w="1641" w:type="dxa"/>
            <w:gridSpan w:val="2"/>
            <w:vMerge w:val="restart"/>
            <w:hideMark/>
          </w:tcPr>
          <w:p w:rsidR="00330DB8" w:rsidRDefault="00330DB8" w:rsidP="00330DB8">
            <w:pPr>
              <w:rPr>
                <w:rFonts w:cs="Calibri"/>
                <w:b/>
              </w:rPr>
            </w:pPr>
            <w:r>
              <w:rPr>
                <w:rFonts w:cs="Calibri"/>
                <w:b/>
                <w:szCs w:val="22"/>
              </w:rPr>
              <w:t xml:space="preserve">Jeziki / </w:t>
            </w:r>
          </w:p>
          <w:p w:rsidR="00330DB8" w:rsidRDefault="00330DB8" w:rsidP="00330DB8">
            <w:pPr>
              <w:rPr>
                <w:rFonts w:cs="Calibri"/>
              </w:rPr>
            </w:pPr>
            <w:proofErr w:type="spellStart"/>
            <w:r>
              <w:rPr>
                <w:rFonts w:cs="Calibri"/>
                <w:b/>
                <w:szCs w:val="22"/>
              </w:rPr>
              <w:t>Languages</w:t>
            </w:r>
            <w:proofErr w:type="spellEnd"/>
            <w:r>
              <w:rPr>
                <w:rFonts w:cs="Calibri"/>
                <w:b/>
                <w:szCs w:val="22"/>
              </w:rPr>
              <w:t>:</w:t>
            </w:r>
          </w:p>
        </w:tc>
        <w:tc>
          <w:tcPr>
            <w:tcW w:w="2241" w:type="dxa"/>
            <w:gridSpan w:val="4"/>
            <w:hideMark/>
          </w:tcPr>
          <w:p w:rsidR="00330DB8" w:rsidRDefault="00330DB8" w:rsidP="00330DB8">
            <w:pPr>
              <w:jc w:val="right"/>
              <w:rPr>
                <w:rFonts w:cs="Calibri"/>
                <w:b/>
              </w:rPr>
            </w:pPr>
            <w:r>
              <w:rPr>
                <w:rFonts w:cs="Calibri"/>
                <w:b/>
                <w:szCs w:val="22"/>
              </w:rPr>
              <w:t xml:space="preserve">Predavanja / </w:t>
            </w:r>
            <w:proofErr w:type="spellStart"/>
            <w:r>
              <w:rPr>
                <w:rFonts w:cs="Calibri"/>
                <w:b/>
                <w:szCs w:val="22"/>
              </w:rPr>
              <w:t>Lectures</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30DB8" w:rsidRPr="00C72078" w:rsidRDefault="00330DB8" w:rsidP="00330DB8">
            <w:pPr>
              <w:jc w:val="both"/>
              <w:rPr>
                <w:rFonts w:cs="Calibri"/>
                <w:b/>
                <w:bCs/>
              </w:rPr>
            </w:pPr>
            <w:bookmarkStart w:id="3" w:name="Jezik"/>
            <w:bookmarkEnd w:id="3"/>
            <w:r>
              <w:rPr>
                <w:rFonts w:cs="Calibri"/>
                <w:b/>
                <w:bCs/>
              </w:rPr>
              <w:t xml:space="preserve">Slovenski ali angleški jezik / </w:t>
            </w:r>
            <w:proofErr w:type="spellStart"/>
            <w:r>
              <w:rPr>
                <w:rFonts w:cs="Calibri"/>
                <w:b/>
                <w:bCs/>
              </w:rPr>
              <w:t>Slovenian</w:t>
            </w:r>
            <w:proofErr w:type="spellEnd"/>
            <w:r>
              <w:rPr>
                <w:rFonts w:cs="Calibri"/>
                <w:b/>
                <w:bCs/>
              </w:rPr>
              <w:t xml:space="preserve"> </w:t>
            </w:r>
            <w:proofErr w:type="spellStart"/>
            <w:r>
              <w:rPr>
                <w:rFonts w:cs="Calibri"/>
                <w:b/>
                <w:bCs/>
              </w:rPr>
              <w:t>or</w:t>
            </w:r>
            <w:proofErr w:type="spellEnd"/>
            <w:r>
              <w:rPr>
                <w:rFonts w:cs="Calibri"/>
                <w:b/>
                <w:bCs/>
              </w:rPr>
              <w:t xml:space="preserve"> </w:t>
            </w:r>
            <w:proofErr w:type="spellStart"/>
            <w:r>
              <w:rPr>
                <w:rFonts w:cs="Calibri"/>
                <w:b/>
                <w:bCs/>
              </w:rPr>
              <w:t>English</w:t>
            </w:r>
            <w:proofErr w:type="spellEnd"/>
            <w:r>
              <w:rPr>
                <w:rFonts w:cs="Calibri"/>
                <w:b/>
                <w:bCs/>
              </w:rPr>
              <w:t xml:space="preserve"> </w:t>
            </w:r>
            <w:proofErr w:type="spellStart"/>
            <w:r>
              <w:rPr>
                <w:rFonts w:cs="Calibri"/>
                <w:b/>
                <w:bCs/>
              </w:rPr>
              <w:t>language</w:t>
            </w:r>
            <w:proofErr w:type="spellEnd"/>
          </w:p>
        </w:tc>
      </w:tr>
      <w:tr w:rsidR="00330DB8" w:rsidTr="00384EDA">
        <w:trPr>
          <w:trHeight w:val="215"/>
        </w:trPr>
        <w:tc>
          <w:tcPr>
            <w:tcW w:w="1641" w:type="dxa"/>
            <w:gridSpan w:val="2"/>
            <w:vMerge/>
            <w:vAlign w:val="center"/>
            <w:hideMark/>
          </w:tcPr>
          <w:p w:rsidR="00330DB8" w:rsidRDefault="00330DB8" w:rsidP="00330DB8">
            <w:pPr>
              <w:rPr>
                <w:rFonts w:cs="Calibri"/>
              </w:rPr>
            </w:pPr>
          </w:p>
        </w:tc>
        <w:tc>
          <w:tcPr>
            <w:tcW w:w="2241" w:type="dxa"/>
            <w:gridSpan w:val="4"/>
            <w:hideMark/>
          </w:tcPr>
          <w:p w:rsidR="00330DB8" w:rsidRDefault="00330DB8" w:rsidP="00330DB8">
            <w:pPr>
              <w:jc w:val="right"/>
              <w:rPr>
                <w:rFonts w:cs="Calibri"/>
                <w:b/>
              </w:rPr>
            </w:pPr>
            <w:r>
              <w:rPr>
                <w:rFonts w:cs="Calibri"/>
                <w:b/>
                <w:szCs w:val="22"/>
              </w:rPr>
              <w:t xml:space="preserve">Vaje / </w:t>
            </w:r>
            <w:proofErr w:type="spellStart"/>
            <w:r>
              <w:rPr>
                <w:rFonts w:cs="Calibri"/>
                <w:b/>
                <w:szCs w:val="22"/>
              </w:rPr>
              <w:t>Tutorial</w:t>
            </w:r>
            <w:proofErr w:type="spellEnd"/>
            <w:r>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330DB8" w:rsidRPr="00C72078" w:rsidRDefault="00330DB8" w:rsidP="00330DB8">
            <w:pPr>
              <w:jc w:val="both"/>
              <w:rPr>
                <w:rFonts w:cs="Calibri"/>
                <w:b/>
                <w:bCs/>
              </w:rPr>
            </w:pPr>
            <w:bookmarkStart w:id="4" w:name="JezikV"/>
            <w:bookmarkEnd w:id="4"/>
            <w:r>
              <w:rPr>
                <w:rFonts w:cs="Calibri"/>
                <w:b/>
                <w:bCs/>
              </w:rPr>
              <w:t xml:space="preserve">Slovenski ali angleški jezik / </w:t>
            </w:r>
            <w:proofErr w:type="spellStart"/>
            <w:r>
              <w:rPr>
                <w:rFonts w:cs="Calibri"/>
                <w:b/>
                <w:bCs/>
              </w:rPr>
              <w:t>Slovenian</w:t>
            </w:r>
            <w:proofErr w:type="spellEnd"/>
            <w:r>
              <w:rPr>
                <w:rFonts w:cs="Calibri"/>
                <w:b/>
                <w:bCs/>
              </w:rPr>
              <w:t xml:space="preserve"> </w:t>
            </w:r>
            <w:proofErr w:type="spellStart"/>
            <w:r>
              <w:rPr>
                <w:rFonts w:cs="Calibri"/>
                <w:b/>
                <w:bCs/>
              </w:rPr>
              <w:t>or</w:t>
            </w:r>
            <w:proofErr w:type="spellEnd"/>
            <w:r>
              <w:rPr>
                <w:rFonts w:cs="Calibri"/>
                <w:b/>
                <w:bCs/>
              </w:rPr>
              <w:t xml:space="preserve"> </w:t>
            </w:r>
            <w:proofErr w:type="spellStart"/>
            <w:r>
              <w:rPr>
                <w:rFonts w:cs="Calibri"/>
                <w:b/>
                <w:bCs/>
              </w:rPr>
              <w:t>English</w:t>
            </w:r>
            <w:proofErr w:type="spellEnd"/>
            <w:r>
              <w:rPr>
                <w:rFonts w:cs="Calibri"/>
                <w:b/>
                <w:bCs/>
              </w:rPr>
              <w:t xml:space="preserve"> </w:t>
            </w:r>
            <w:proofErr w:type="spellStart"/>
            <w:r>
              <w:rPr>
                <w:rFonts w:cs="Calibri"/>
                <w:b/>
                <w:bCs/>
              </w:rPr>
              <w:t>language</w:t>
            </w:r>
            <w:proofErr w:type="spellEnd"/>
          </w:p>
        </w:tc>
      </w:tr>
      <w:tr w:rsidR="00330DB8" w:rsidTr="00384EDA">
        <w:tc>
          <w:tcPr>
            <w:tcW w:w="4728" w:type="dxa"/>
            <w:gridSpan w:val="9"/>
            <w:tcBorders>
              <w:top w:val="nil"/>
              <w:left w:val="nil"/>
              <w:bottom w:val="single" w:sz="4" w:space="0" w:color="auto"/>
              <w:right w:val="nil"/>
            </w:tcBorders>
          </w:tcPr>
          <w:p w:rsidR="00330DB8" w:rsidRDefault="00330DB8" w:rsidP="00330DB8">
            <w:pPr>
              <w:rPr>
                <w:rFonts w:cs="Calibri"/>
                <w:b/>
                <w:bCs/>
              </w:rPr>
            </w:pPr>
          </w:p>
          <w:p w:rsidR="00330DB8" w:rsidRDefault="00330DB8" w:rsidP="00330DB8">
            <w:pPr>
              <w:rPr>
                <w:rFonts w:cs="Calibri"/>
                <w:b/>
              </w:rPr>
            </w:pPr>
            <w:r>
              <w:rPr>
                <w:rFonts w:cs="Calibri"/>
                <w:b/>
                <w:szCs w:val="22"/>
              </w:rPr>
              <w:t>Pogoji za vključitev v delo oz. za opravljanje študijskih obveznosti:</w:t>
            </w:r>
          </w:p>
        </w:tc>
        <w:tc>
          <w:tcPr>
            <w:tcW w:w="142" w:type="dxa"/>
          </w:tcPr>
          <w:p w:rsidR="00330DB8" w:rsidRPr="00D25EB2" w:rsidRDefault="00330DB8" w:rsidP="00330DB8">
            <w:pPr>
              <w:rPr>
                <w:rFonts w:cs="Calibri"/>
                <w:b/>
                <w:lang w:val="en-US"/>
              </w:rPr>
            </w:pPr>
          </w:p>
          <w:p w:rsidR="00330DB8" w:rsidRPr="00D25EB2" w:rsidRDefault="00330DB8" w:rsidP="00330DB8">
            <w:pPr>
              <w:rPr>
                <w:rFonts w:cs="Calibri"/>
                <w:b/>
                <w:lang w:val="en-US"/>
              </w:rPr>
            </w:pPr>
          </w:p>
        </w:tc>
        <w:tc>
          <w:tcPr>
            <w:tcW w:w="4820" w:type="dxa"/>
            <w:gridSpan w:val="8"/>
            <w:tcBorders>
              <w:top w:val="nil"/>
              <w:left w:val="nil"/>
              <w:bottom w:val="single" w:sz="4" w:space="0" w:color="auto"/>
              <w:right w:val="nil"/>
            </w:tcBorders>
          </w:tcPr>
          <w:p w:rsidR="00330DB8" w:rsidRPr="00D25EB2" w:rsidRDefault="00330DB8" w:rsidP="00330DB8">
            <w:pPr>
              <w:rPr>
                <w:rFonts w:cs="Calibri"/>
                <w:b/>
                <w:lang w:val="en-US"/>
              </w:rPr>
            </w:pPr>
          </w:p>
          <w:p w:rsidR="00330DB8" w:rsidRPr="00D25EB2" w:rsidRDefault="00330DB8" w:rsidP="00330DB8">
            <w:pPr>
              <w:rPr>
                <w:rFonts w:cs="Calibri"/>
                <w:b/>
                <w:lang w:val="en-US"/>
              </w:rPr>
            </w:pPr>
            <w:proofErr w:type="spellStart"/>
            <w:r w:rsidRPr="00D25EB2">
              <w:rPr>
                <w:rFonts w:cs="Calibri"/>
                <w:b/>
                <w:szCs w:val="22"/>
                <w:lang w:val="en-US"/>
              </w:rPr>
              <w:t>Prerequisits</w:t>
            </w:r>
            <w:proofErr w:type="spellEnd"/>
            <w:r w:rsidRPr="00D25EB2">
              <w:rPr>
                <w:rFonts w:cs="Calibri"/>
                <w:b/>
                <w:szCs w:val="22"/>
                <w:lang w:val="en-US"/>
              </w:rPr>
              <w:t>:</w:t>
            </w:r>
          </w:p>
        </w:tc>
      </w:tr>
      <w:tr w:rsidR="00330DB8"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330DB8" w:rsidRPr="00C72078" w:rsidRDefault="00EE22C5" w:rsidP="00330DB8">
            <w:pPr>
              <w:rPr>
                <w:rFonts w:cs="Calibri"/>
              </w:rPr>
            </w:pPr>
            <w:r>
              <w:rPr>
                <w:rFonts w:cs="Calibri"/>
              </w:rPr>
              <w:t>Vpis v letnik</w:t>
            </w:r>
            <w:r w:rsidR="00330DB8">
              <w:rPr>
                <w:rFonts w:cs="Calibri"/>
              </w:rPr>
              <w:t>.</w:t>
            </w:r>
          </w:p>
        </w:tc>
        <w:tc>
          <w:tcPr>
            <w:tcW w:w="142" w:type="dxa"/>
            <w:tcBorders>
              <w:top w:val="nil"/>
              <w:left w:val="single" w:sz="4" w:space="0" w:color="auto"/>
              <w:bottom w:val="nil"/>
              <w:right w:val="single" w:sz="4" w:space="0" w:color="auto"/>
            </w:tcBorders>
          </w:tcPr>
          <w:p w:rsidR="00330DB8" w:rsidRPr="00D25EB2" w:rsidRDefault="00330DB8" w:rsidP="00330DB8">
            <w:pPr>
              <w:rPr>
                <w:rFonts w:cs="Calibri"/>
                <w:lang w:val="en-US"/>
              </w:rPr>
            </w:pPr>
          </w:p>
        </w:tc>
        <w:tc>
          <w:tcPr>
            <w:tcW w:w="4820" w:type="dxa"/>
            <w:gridSpan w:val="8"/>
            <w:tcBorders>
              <w:top w:val="single" w:sz="4" w:space="0" w:color="auto"/>
              <w:left w:val="single" w:sz="4" w:space="0" w:color="auto"/>
              <w:bottom w:val="single" w:sz="4" w:space="0" w:color="auto"/>
              <w:right w:val="single" w:sz="4" w:space="0" w:color="auto"/>
            </w:tcBorders>
          </w:tcPr>
          <w:p w:rsidR="00330DB8" w:rsidRPr="00D25EB2" w:rsidRDefault="00EE22C5" w:rsidP="00330DB8">
            <w:pPr>
              <w:rPr>
                <w:rFonts w:cs="Calibri"/>
                <w:lang w:val="en-US"/>
              </w:rPr>
            </w:pPr>
            <w:r>
              <w:rPr>
                <w:rFonts w:cs="Calibri"/>
                <w:lang w:val="en-GB"/>
              </w:rPr>
              <w:t>Enrolment in the year of the course.</w:t>
            </w:r>
          </w:p>
        </w:tc>
      </w:tr>
      <w:tr w:rsidR="00330DB8" w:rsidTr="00384EDA">
        <w:trPr>
          <w:trHeight w:val="137"/>
        </w:trPr>
        <w:tc>
          <w:tcPr>
            <w:tcW w:w="4718" w:type="dxa"/>
            <w:gridSpan w:val="8"/>
            <w:tcBorders>
              <w:top w:val="nil"/>
              <w:left w:val="nil"/>
              <w:bottom w:val="single" w:sz="4" w:space="0" w:color="auto"/>
              <w:right w:val="nil"/>
            </w:tcBorders>
          </w:tcPr>
          <w:p w:rsidR="00330DB8" w:rsidRDefault="00330DB8" w:rsidP="00330DB8">
            <w:pPr>
              <w:rPr>
                <w:rFonts w:cs="Calibri"/>
                <w:b/>
              </w:rPr>
            </w:pPr>
          </w:p>
          <w:p w:rsidR="00330DB8" w:rsidRDefault="00330DB8" w:rsidP="00330DB8">
            <w:pPr>
              <w:rPr>
                <w:rFonts w:cs="Calibri"/>
                <w:b/>
              </w:rPr>
            </w:pPr>
            <w:r>
              <w:rPr>
                <w:rFonts w:cs="Calibri"/>
                <w:b/>
                <w:szCs w:val="22"/>
              </w:rPr>
              <w:t>Vsebina:</w:t>
            </w:r>
            <w:r>
              <w:rPr>
                <w:rFonts w:cs="Calibri"/>
                <w:szCs w:val="22"/>
              </w:rPr>
              <w:t xml:space="preserve"> </w:t>
            </w:r>
          </w:p>
        </w:tc>
        <w:tc>
          <w:tcPr>
            <w:tcW w:w="152" w:type="dxa"/>
            <w:gridSpan w:val="2"/>
          </w:tcPr>
          <w:p w:rsidR="00330DB8" w:rsidRDefault="00330DB8" w:rsidP="00330DB8">
            <w:pPr>
              <w:rPr>
                <w:rFonts w:cs="Calibri"/>
                <w:b/>
              </w:rPr>
            </w:pPr>
          </w:p>
        </w:tc>
        <w:tc>
          <w:tcPr>
            <w:tcW w:w="4820" w:type="dxa"/>
            <w:gridSpan w:val="8"/>
            <w:tcBorders>
              <w:top w:val="nil"/>
              <w:left w:val="nil"/>
              <w:bottom w:val="single" w:sz="4" w:space="0" w:color="auto"/>
              <w:right w:val="nil"/>
            </w:tcBorders>
          </w:tcPr>
          <w:p w:rsidR="00330DB8" w:rsidRPr="00E948BA" w:rsidRDefault="00330DB8" w:rsidP="00330DB8">
            <w:pPr>
              <w:rPr>
                <w:rFonts w:cs="Calibri"/>
                <w:b/>
                <w:lang w:val="en-GB"/>
              </w:rPr>
            </w:pPr>
          </w:p>
          <w:p w:rsidR="00330DB8" w:rsidRPr="00E948BA" w:rsidRDefault="00330DB8" w:rsidP="00330DB8">
            <w:pPr>
              <w:rPr>
                <w:rFonts w:cs="Calibri"/>
                <w:b/>
                <w:lang w:val="en-GB"/>
              </w:rPr>
            </w:pPr>
            <w:r w:rsidRPr="00E948BA">
              <w:rPr>
                <w:rFonts w:cs="Calibri"/>
                <w:b/>
                <w:szCs w:val="22"/>
                <w:lang w:val="en-GB"/>
              </w:rPr>
              <w:t>Content (Syllabus outline):</w:t>
            </w:r>
          </w:p>
        </w:tc>
      </w:tr>
      <w:tr w:rsidR="00330DB8" w:rsidTr="00EE22C5">
        <w:trPr>
          <w:trHeight w:val="1125"/>
        </w:trPr>
        <w:tc>
          <w:tcPr>
            <w:tcW w:w="4718" w:type="dxa"/>
            <w:gridSpan w:val="8"/>
            <w:tcBorders>
              <w:top w:val="single" w:sz="4" w:space="0" w:color="auto"/>
              <w:left w:val="single" w:sz="4" w:space="0" w:color="auto"/>
              <w:bottom w:val="single" w:sz="4" w:space="0" w:color="auto"/>
              <w:right w:val="single" w:sz="4" w:space="0" w:color="auto"/>
            </w:tcBorders>
          </w:tcPr>
          <w:p w:rsidR="00330DB8" w:rsidRPr="00C72078" w:rsidRDefault="00330DB8" w:rsidP="00CE0AF8">
            <w:pPr>
              <w:rPr>
                <w:rFonts w:cs="Calibri"/>
              </w:rPr>
            </w:pPr>
            <w:r w:rsidRPr="00AC4E83">
              <w:rPr>
                <w:rFonts w:cs="Calibri"/>
              </w:rPr>
              <w:t xml:space="preserve">Biomedicinski podatki in informacije; računalništvo in informatika v biomedicini; vloga informacijsko podprtega odločanja v biomedicini; načrtovanje sistemov v biomedicini; standardi v biomedicinski informatiki; zaščita biomedicinskih podatkov; etični vidik biomedicinske informatike; osnove klinične, zdravstvene, slikovne in </w:t>
            </w:r>
            <w:proofErr w:type="spellStart"/>
            <w:r w:rsidRPr="00AC4E83">
              <w:rPr>
                <w:rFonts w:cs="Calibri"/>
              </w:rPr>
              <w:t>bioinformatike</w:t>
            </w:r>
            <w:proofErr w:type="spellEnd"/>
            <w:r w:rsidRPr="00AC4E83">
              <w:rPr>
                <w:rFonts w:cs="Calibri"/>
              </w:rPr>
              <w:t xml:space="preserve">; dostopanje ter priklic biomedicinskih informacij iz zbirk podatkov; sistemi za podporo pri odločanju v zdravstvu; </w:t>
            </w:r>
            <w:r w:rsidRPr="00AC4E83">
              <w:rPr>
                <w:rFonts w:cs="Calibri"/>
              </w:rPr>
              <w:lastRenderedPageBreak/>
              <w:t>sistemi za podporo pri izobraževanje v zdravstvu; razvoj in trženje informacijskih tehnologij ter sistemov v medicini in zdravstvu</w:t>
            </w:r>
            <w:r w:rsidR="00CE0AF8">
              <w:rPr>
                <w:rFonts w:cs="Calibri"/>
              </w:rPr>
              <w:t xml:space="preserve">; osnove </w:t>
            </w:r>
            <w:proofErr w:type="spellStart"/>
            <w:r w:rsidR="00CE0AF8">
              <w:rPr>
                <w:rFonts w:cs="Calibri"/>
              </w:rPr>
              <w:t>biostatistike</w:t>
            </w:r>
            <w:proofErr w:type="spellEnd"/>
            <w:r w:rsidR="00CE0AF8">
              <w:rPr>
                <w:rFonts w:cs="Calibri"/>
              </w:rPr>
              <w:t>.</w:t>
            </w:r>
          </w:p>
        </w:tc>
        <w:tc>
          <w:tcPr>
            <w:tcW w:w="152" w:type="dxa"/>
            <w:gridSpan w:val="2"/>
            <w:tcBorders>
              <w:top w:val="nil"/>
              <w:left w:val="single" w:sz="4" w:space="0" w:color="auto"/>
              <w:bottom w:val="nil"/>
              <w:right w:val="single" w:sz="4" w:space="0" w:color="auto"/>
            </w:tcBorders>
          </w:tcPr>
          <w:p w:rsidR="00330DB8" w:rsidRPr="00C72078" w:rsidRDefault="00330DB8" w:rsidP="00330DB8">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30DB8" w:rsidRPr="00D25EB2" w:rsidRDefault="00330DB8" w:rsidP="00330DB8">
            <w:pPr>
              <w:rPr>
                <w:rFonts w:cs="Calibri"/>
                <w:lang w:val="en-US"/>
              </w:rPr>
            </w:pPr>
            <w:r w:rsidRPr="00D25EB2">
              <w:rPr>
                <w:rFonts w:cs="Calibri"/>
                <w:lang w:val="en-US"/>
              </w:rPr>
              <w:t xml:space="preserve">Biomedical data and information; computer science and informatics in biomedicine; the role of information-driven decision making in biomedicine; development of biomedical systems; standards in biomedical informatics; protection of biomedical data; ethical aspects of biomedical informatics; basics of clinical, health, imaging and bioinformatics; access and retrieval of biomedical information from databases; decision-support systems in healthcare; education in healthcare; development and </w:t>
            </w:r>
            <w:r w:rsidRPr="00D25EB2">
              <w:rPr>
                <w:rFonts w:cs="Calibri"/>
                <w:lang w:val="en-US"/>
              </w:rPr>
              <w:lastRenderedPageBreak/>
              <w:t>marketing of informatics techno</w:t>
            </w:r>
            <w:r w:rsidR="00CE0AF8">
              <w:rPr>
                <w:rFonts w:cs="Calibri"/>
                <w:lang w:val="en-US"/>
              </w:rPr>
              <w:t>logy in medicine and healthcare; basics of biostatistics.</w:t>
            </w:r>
          </w:p>
        </w:tc>
      </w:tr>
    </w:tbl>
    <w:p w:rsidR="00D60066"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Tr="000B2261">
        <w:tc>
          <w:tcPr>
            <w:tcW w:w="9690" w:type="dxa"/>
            <w:gridSpan w:val="6"/>
            <w:hideMark/>
          </w:tcPr>
          <w:p w:rsidR="00D60066" w:rsidRDefault="00D60066">
            <w:pPr>
              <w:jc w:val="both"/>
              <w:rPr>
                <w:rFonts w:cs="Calibri"/>
                <w:b/>
              </w:rPr>
            </w:pPr>
            <w:r>
              <w:rPr>
                <w:rFonts w:cs="Calibri"/>
                <w:szCs w:val="22"/>
              </w:rPr>
              <w:br w:type="page"/>
            </w:r>
            <w:r>
              <w:rPr>
                <w:rFonts w:cs="Calibri"/>
                <w:b/>
                <w:szCs w:val="22"/>
              </w:rPr>
              <w:t xml:space="preserve">Temeljni literatura in viri / </w:t>
            </w:r>
            <w:proofErr w:type="spellStart"/>
            <w:r>
              <w:rPr>
                <w:rFonts w:cs="Calibri"/>
                <w:b/>
                <w:szCs w:val="22"/>
              </w:rPr>
              <w:t>Readings</w:t>
            </w:r>
            <w:proofErr w:type="spellEnd"/>
            <w:r>
              <w:rPr>
                <w:rFonts w:cs="Calibri"/>
                <w:b/>
                <w:szCs w:val="22"/>
              </w:rPr>
              <w:t>:</w:t>
            </w:r>
          </w:p>
        </w:tc>
      </w:tr>
      <w:tr w:rsidR="00D60066"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30DB8" w:rsidRPr="00C51676" w:rsidRDefault="00330DB8" w:rsidP="00CE0AF8">
            <w:pPr>
              <w:pStyle w:val="ListParagraph"/>
              <w:numPr>
                <w:ilvl w:val="0"/>
                <w:numId w:val="7"/>
              </w:numPr>
              <w:spacing w:before="120" w:after="120"/>
              <w:ind w:left="357" w:hanging="357"/>
              <w:contextualSpacing w:val="0"/>
              <w:rPr>
                <w:rFonts w:cs="Calibri"/>
                <w:bCs/>
                <w:lang w:val="en-US"/>
              </w:rPr>
            </w:pPr>
            <w:bookmarkStart w:id="5" w:name="Ucbeniki"/>
            <w:bookmarkEnd w:id="5"/>
            <w:r w:rsidRPr="00C51676">
              <w:rPr>
                <w:rFonts w:cs="Calibri"/>
                <w:bCs/>
                <w:lang w:val="en-US"/>
              </w:rPr>
              <w:t xml:space="preserve">Biomedical Informatics, E.H. </w:t>
            </w:r>
            <w:proofErr w:type="spellStart"/>
            <w:r w:rsidRPr="00C51676">
              <w:rPr>
                <w:rFonts w:cs="Calibri"/>
                <w:bCs/>
                <w:lang w:val="en-US"/>
              </w:rPr>
              <w:t>Shortliffe</w:t>
            </w:r>
            <w:proofErr w:type="spellEnd"/>
            <w:r w:rsidRPr="00C51676">
              <w:rPr>
                <w:rFonts w:cs="Calibri"/>
                <w:bCs/>
                <w:lang w:val="en-US"/>
              </w:rPr>
              <w:t xml:space="preserve">, J.J. </w:t>
            </w:r>
            <w:proofErr w:type="spellStart"/>
            <w:r w:rsidRPr="00C51676">
              <w:rPr>
                <w:rFonts w:cs="Calibri"/>
                <w:bCs/>
                <w:lang w:val="en-US"/>
              </w:rPr>
              <w:t>Cimino</w:t>
            </w:r>
            <w:proofErr w:type="spellEnd"/>
            <w:r w:rsidRPr="00C51676">
              <w:rPr>
                <w:rFonts w:cs="Calibri"/>
                <w:bCs/>
                <w:lang w:val="en-US"/>
              </w:rPr>
              <w:t>, Springer, 2006.</w:t>
            </w:r>
          </w:p>
          <w:p w:rsidR="00330DB8" w:rsidRPr="00C51676" w:rsidRDefault="00330DB8" w:rsidP="00CE0AF8">
            <w:pPr>
              <w:pStyle w:val="ListParagraph"/>
              <w:numPr>
                <w:ilvl w:val="0"/>
                <w:numId w:val="7"/>
              </w:numPr>
              <w:spacing w:before="120" w:after="120"/>
              <w:ind w:left="357" w:hanging="357"/>
              <w:contextualSpacing w:val="0"/>
              <w:rPr>
                <w:rFonts w:cs="Calibri"/>
                <w:bCs/>
                <w:lang w:val="en-US"/>
              </w:rPr>
            </w:pPr>
            <w:r w:rsidRPr="00C51676">
              <w:rPr>
                <w:rFonts w:cs="Calibri"/>
                <w:bCs/>
                <w:lang w:val="en-US"/>
              </w:rPr>
              <w:t xml:space="preserve">Medical Informatics: Knowledge Management and Data Mining in Biomedicine, H. Chen, S.S. Fuller, C. Friedman, W. </w:t>
            </w:r>
            <w:proofErr w:type="spellStart"/>
            <w:r w:rsidRPr="00C51676">
              <w:rPr>
                <w:rFonts w:cs="Calibri"/>
                <w:bCs/>
                <w:lang w:val="en-US"/>
              </w:rPr>
              <w:t>Hersh</w:t>
            </w:r>
            <w:proofErr w:type="spellEnd"/>
            <w:r w:rsidRPr="00C51676">
              <w:rPr>
                <w:rFonts w:cs="Calibri"/>
                <w:bCs/>
                <w:lang w:val="en-US"/>
              </w:rPr>
              <w:t xml:space="preserve"> (Eds.), Springer, 2010.</w:t>
            </w:r>
          </w:p>
          <w:p w:rsidR="00D60066" w:rsidRPr="00CE0AF8" w:rsidRDefault="00330DB8" w:rsidP="00CE0AF8">
            <w:pPr>
              <w:pStyle w:val="ListParagraph"/>
              <w:numPr>
                <w:ilvl w:val="0"/>
                <w:numId w:val="7"/>
              </w:numPr>
              <w:spacing w:after="120"/>
              <w:ind w:left="357" w:hanging="357"/>
              <w:contextualSpacing w:val="0"/>
              <w:rPr>
                <w:rFonts w:cs="Calibri"/>
              </w:rPr>
            </w:pPr>
            <w:r w:rsidRPr="00C51676">
              <w:rPr>
                <w:rFonts w:cs="Calibri"/>
                <w:bCs/>
                <w:lang w:val="en-US"/>
              </w:rPr>
              <w:t>PACS and Imaging Informatics: Basic Principles and Applications, H.K. Huang, Wiley- Blackwell, 2010.</w:t>
            </w:r>
          </w:p>
          <w:p w:rsidR="00CE0AF8" w:rsidRPr="00CE0AF8" w:rsidRDefault="00CE0AF8" w:rsidP="00CE0AF8">
            <w:pPr>
              <w:pStyle w:val="ListParagraph"/>
              <w:numPr>
                <w:ilvl w:val="0"/>
                <w:numId w:val="7"/>
              </w:numPr>
              <w:spacing w:after="120"/>
              <w:ind w:left="357" w:hanging="357"/>
              <w:contextualSpacing w:val="0"/>
              <w:rPr>
                <w:rFonts w:cs="Calibri"/>
              </w:rPr>
            </w:pPr>
            <w:r>
              <w:rPr>
                <w:rFonts w:cs="Calibri"/>
                <w:bCs/>
                <w:lang w:val="en-US"/>
              </w:rPr>
              <w:t xml:space="preserve">Basic Epidemiology, R. Bonita, R. </w:t>
            </w:r>
            <w:proofErr w:type="spellStart"/>
            <w:r>
              <w:rPr>
                <w:rFonts w:cs="Calibri"/>
                <w:bCs/>
                <w:lang w:val="en-US"/>
              </w:rPr>
              <w:t>Beaglehole</w:t>
            </w:r>
            <w:proofErr w:type="spellEnd"/>
            <w:r>
              <w:rPr>
                <w:rFonts w:cs="Calibri"/>
                <w:bCs/>
                <w:lang w:val="en-US"/>
              </w:rPr>
              <w:t xml:space="preserve">, T. </w:t>
            </w:r>
            <w:proofErr w:type="spellStart"/>
            <w:r>
              <w:rPr>
                <w:rFonts w:cs="Calibri"/>
                <w:bCs/>
                <w:lang w:val="en-US"/>
              </w:rPr>
              <w:t>Kjellström</w:t>
            </w:r>
            <w:proofErr w:type="spellEnd"/>
            <w:r>
              <w:rPr>
                <w:rFonts w:cs="Calibri"/>
                <w:bCs/>
                <w:lang w:val="en-US"/>
              </w:rPr>
              <w:t xml:space="preserve">, WHO, 2. </w:t>
            </w:r>
            <w:proofErr w:type="spellStart"/>
            <w:proofErr w:type="gramStart"/>
            <w:r>
              <w:rPr>
                <w:rFonts w:cs="Calibri"/>
                <w:bCs/>
                <w:lang w:val="en-US"/>
              </w:rPr>
              <w:t>izdaja</w:t>
            </w:r>
            <w:proofErr w:type="spellEnd"/>
            <w:proofErr w:type="gramEnd"/>
            <w:r>
              <w:rPr>
                <w:rFonts w:cs="Calibri"/>
                <w:bCs/>
                <w:lang w:val="en-US"/>
              </w:rPr>
              <w:t>, 2006.</w:t>
            </w:r>
          </w:p>
          <w:p w:rsidR="00CE0AF8" w:rsidRPr="00C51676" w:rsidRDefault="00CE0AF8" w:rsidP="00CE0AF8">
            <w:pPr>
              <w:pStyle w:val="ListParagraph"/>
              <w:numPr>
                <w:ilvl w:val="0"/>
                <w:numId w:val="7"/>
              </w:numPr>
              <w:spacing w:after="120"/>
              <w:ind w:left="357" w:hanging="357"/>
              <w:contextualSpacing w:val="0"/>
              <w:rPr>
                <w:rFonts w:cs="Calibri"/>
              </w:rPr>
            </w:pPr>
            <w:r>
              <w:rPr>
                <w:rFonts w:cs="Calibri"/>
                <w:bCs/>
                <w:lang w:val="en-US"/>
              </w:rPr>
              <w:t>Introductory Biostatistics, C.T. Le, Wiley-</w:t>
            </w:r>
            <w:proofErr w:type="spellStart"/>
            <w:r>
              <w:rPr>
                <w:rFonts w:cs="Calibri"/>
                <w:bCs/>
                <w:lang w:val="en-US"/>
              </w:rPr>
              <w:t>Interscience</w:t>
            </w:r>
            <w:proofErr w:type="spellEnd"/>
            <w:r>
              <w:rPr>
                <w:rFonts w:cs="Calibri"/>
                <w:bCs/>
                <w:lang w:val="en-US"/>
              </w:rPr>
              <w:t>, 2003.</w:t>
            </w:r>
          </w:p>
        </w:tc>
      </w:tr>
      <w:tr w:rsidR="00D60066" w:rsidTr="000B2261">
        <w:trPr>
          <w:trHeight w:val="73"/>
        </w:trPr>
        <w:tc>
          <w:tcPr>
            <w:tcW w:w="4717" w:type="dxa"/>
            <w:gridSpan w:val="2"/>
            <w:tcBorders>
              <w:top w:val="nil"/>
              <w:left w:val="nil"/>
              <w:bottom w:val="single" w:sz="4" w:space="0" w:color="auto"/>
              <w:right w:val="nil"/>
            </w:tcBorders>
          </w:tcPr>
          <w:p w:rsidR="00D60066" w:rsidRDefault="00D60066">
            <w:pPr>
              <w:rPr>
                <w:rFonts w:cs="Calibri"/>
                <w:b/>
                <w:bCs/>
              </w:rPr>
            </w:pPr>
          </w:p>
          <w:p w:rsidR="00D60066" w:rsidRDefault="00D60066">
            <w:pPr>
              <w:rPr>
                <w:rFonts w:cs="Calibri"/>
                <w:b/>
              </w:rPr>
            </w:pPr>
            <w:r>
              <w:rPr>
                <w:rFonts w:cs="Calibri"/>
                <w:b/>
                <w:szCs w:val="22"/>
              </w:rPr>
              <w:t>Cilji in kompetence:</w:t>
            </w:r>
          </w:p>
        </w:tc>
        <w:tc>
          <w:tcPr>
            <w:tcW w:w="152" w:type="dxa"/>
            <w:gridSpan w:val="2"/>
          </w:tcPr>
          <w:p w:rsidR="00D60066" w:rsidRDefault="00D60066">
            <w:pPr>
              <w:rPr>
                <w:rFonts w:cs="Calibri"/>
                <w:b/>
              </w:rPr>
            </w:pPr>
          </w:p>
        </w:tc>
        <w:tc>
          <w:tcPr>
            <w:tcW w:w="4821" w:type="dxa"/>
            <w:gridSpan w:val="2"/>
            <w:tcBorders>
              <w:top w:val="nil"/>
              <w:left w:val="nil"/>
              <w:bottom w:val="single" w:sz="4" w:space="0" w:color="auto"/>
              <w:right w:val="nil"/>
            </w:tcBorders>
          </w:tcPr>
          <w:p w:rsidR="00D60066" w:rsidRDefault="00D60066">
            <w:pPr>
              <w:rPr>
                <w:rFonts w:cs="Calibri"/>
                <w:b/>
              </w:rPr>
            </w:pPr>
          </w:p>
          <w:p w:rsidR="00D60066" w:rsidRDefault="00D60066">
            <w:pPr>
              <w:rPr>
                <w:rFonts w:cs="Calibri"/>
                <w:b/>
              </w:rPr>
            </w:pPr>
            <w:r>
              <w:rPr>
                <w:rFonts w:cs="Calibri"/>
                <w:b/>
                <w:szCs w:val="22"/>
                <w:lang w:val="en-GB"/>
              </w:rPr>
              <w:t>Objectives and competences</w:t>
            </w:r>
            <w:r>
              <w:rPr>
                <w:rFonts w:cs="Calibri"/>
                <w:b/>
                <w:szCs w:val="22"/>
              </w:rPr>
              <w:t>:</w:t>
            </w:r>
          </w:p>
        </w:tc>
      </w:tr>
      <w:tr w:rsidR="00330DB8"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330DB8" w:rsidRPr="00C72078" w:rsidRDefault="00330DB8" w:rsidP="00AE6C2B">
            <w:pPr>
              <w:rPr>
                <w:rFonts w:cs="Calibri"/>
              </w:rPr>
            </w:pPr>
            <w:r w:rsidRPr="00AC4E83">
              <w:rPr>
                <w:rFonts w:cs="Calibri"/>
              </w:rPr>
              <w:t xml:space="preserve">Namen predmeta je spoznati področje biomedicinske informatike, ki se ukvarja s shranjevanjem, </w:t>
            </w:r>
            <w:r w:rsidR="00D24014" w:rsidRPr="00AC4E83">
              <w:rPr>
                <w:rFonts w:cs="Calibri"/>
              </w:rPr>
              <w:t>priklicem</w:t>
            </w:r>
            <w:r w:rsidRPr="00AC4E83">
              <w:rPr>
                <w:rFonts w:cs="Calibri"/>
              </w:rPr>
              <w:t>, zaščito, prenosom, standardizacijo in optimalno uporabo biomedi</w:t>
            </w:r>
            <w:r w:rsidR="00AE6C2B">
              <w:rPr>
                <w:rFonts w:cs="Calibri"/>
              </w:rPr>
              <w:t xml:space="preserve">cinskih podatkov in informacij. Poseben poudarek je namenjen predstavitvi </w:t>
            </w:r>
            <w:r w:rsidRPr="00AC4E83">
              <w:rPr>
                <w:rFonts w:cs="Calibri"/>
              </w:rPr>
              <w:t>pomen</w:t>
            </w:r>
            <w:r w:rsidR="00AE6C2B">
              <w:rPr>
                <w:rFonts w:cs="Calibri"/>
              </w:rPr>
              <w:t>a upravljanja</w:t>
            </w:r>
            <w:r w:rsidRPr="00AC4E83">
              <w:rPr>
                <w:rFonts w:cs="Calibri"/>
              </w:rPr>
              <w:t xml:space="preserve"> in integracije biomedicinskih podatkov in informacij za dvigovanje kakovosti in učinkovitosti dela ter reševanje problemov in sprejemanje odločitev na kliničnem, znanstvenem, izobraževalnem, tehnološkem, družbenem in finančnem področju. Praktična znanja študentje pridobijo pri laboratorijskih vajah, kjer se seznanijo z obstoječimi standardi ter uveljavljenimi tehnikami in metodami za zaščito, shranjevanje, prenos in priklic biomedicinskih podatkov in informacij ter izdelajo računalniške oziroma informacijsko podprte postopke za njihovo uporabo</w:t>
            </w:r>
            <w:r>
              <w:rPr>
                <w:rFonts w:cs="Calibri"/>
              </w:rPr>
              <w:t>.</w:t>
            </w:r>
          </w:p>
        </w:tc>
        <w:tc>
          <w:tcPr>
            <w:tcW w:w="152" w:type="dxa"/>
            <w:gridSpan w:val="2"/>
            <w:tcBorders>
              <w:top w:val="nil"/>
              <w:left w:val="single" w:sz="4" w:space="0" w:color="auto"/>
              <w:bottom w:val="nil"/>
              <w:right w:val="single" w:sz="4" w:space="0" w:color="auto"/>
            </w:tcBorders>
          </w:tcPr>
          <w:p w:rsidR="00330DB8" w:rsidRPr="00C72078" w:rsidRDefault="00330DB8" w:rsidP="00330DB8">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330DB8" w:rsidRPr="00D25EB2" w:rsidRDefault="00330DB8" w:rsidP="00330DB8">
            <w:pPr>
              <w:rPr>
                <w:rFonts w:cs="Calibri"/>
                <w:lang w:val="en-US"/>
              </w:rPr>
            </w:pPr>
            <w:r w:rsidRPr="00D25EB2">
              <w:rPr>
                <w:rFonts w:cs="Calibri"/>
                <w:lang w:val="en-US"/>
              </w:rPr>
              <w:t xml:space="preserve">The course aims to present an overview of the field of biomedical informatics, which is concerned with storage, retrieval, protection, transport, standardization and optimal usage of biomedical data and information. The importance of managing and integrating biomedical data and information for the purpose of increasing the quality and efficiency of problem solving and decision making is presented from the clinical, scientific, educational, technological, social, as well as financial point of view. Practical </w:t>
            </w:r>
            <w:r w:rsidR="00AE6C2B">
              <w:rPr>
                <w:rFonts w:cs="Calibri"/>
                <w:lang w:val="en-US"/>
              </w:rPr>
              <w:t xml:space="preserve">laboratory </w:t>
            </w:r>
            <w:r w:rsidRPr="00D25EB2">
              <w:rPr>
                <w:rFonts w:cs="Calibri"/>
                <w:lang w:val="en-US"/>
              </w:rPr>
              <w:t>work consists of implementing computerized and computer-assisted techniques that adhere to the established standards in biomedical informatics and are used for protection, storage, transport and retrieval of biomedical data and information.</w:t>
            </w:r>
          </w:p>
        </w:tc>
      </w:tr>
      <w:tr w:rsidR="00330DB8" w:rsidTr="000B2261">
        <w:trPr>
          <w:trHeight w:val="117"/>
        </w:trPr>
        <w:tc>
          <w:tcPr>
            <w:tcW w:w="4727" w:type="dxa"/>
            <w:gridSpan w:val="3"/>
            <w:tcBorders>
              <w:top w:val="nil"/>
              <w:left w:val="nil"/>
              <w:bottom w:val="single" w:sz="4" w:space="0" w:color="auto"/>
              <w:right w:val="nil"/>
            </w:tcBorders>
          </w:tcPr>
          <w:p w:rsidR="00330DB8" w:rsidRDefault="00330DB8" w:rsidP="00330DB8">
            <w:pPr>
              <w:rPr>
                <w:rFonts w:cs="Calibri"/>
                <w:b/>
              </w:rPr>
            </w:pPr>
          </w:p>
          <w:p w:rsidR="00330DB8" w:rsidRDefault="00330DB8" w:rsidP="00330DB8">
            <w:pPr>
              <w:rPr>
                <w:rFonts w:cs="Calibri"/>
                <w:b/>
              </w:rPr>
            </w:pPr>
            <w:r>
              <w:rPr>
                <w:rFonts w:cs="Calibri"/>
                <w:b/>
                <w:szCs w:val="22"/>
              </w:rPr>
              <w:t>Predvideni študijski rezultati:</w:t>
            </w:r>
          </w:p>
        </w:tc>
        <w:tc>
          <w:tcPr>
            <w:tcW w:w="142" w:type="dxa"/>
          </w:tcPr>
          <w:p w:rsidR="00330DB8" w:rsidRDefault="00330DB8" w:rsidP="00330DB8">
            <w:pPr>
              <w:rPr>
                <w:rFonts w:cs="Calibri"/>
                <w:b/>
              </w:rPr>
            </w:pPr>
          </w:p>
          <w:p w:rsidR="00330DB8" w:rsidRDefault="00330DB8" w:rsidP="00330DB8">
            <w:pPr>
              <w:rPr>
                <w:rFonts w:cs="Calibri"/>
                <w:b/>
              </w:rPr>
            </w:pPr>
          </w:p>
        </w:tc>
        <w:tc>
          <w:tcPr>
            <w:tcW w:w="4821" w:type="dxa"/>
            <w:gridSpan w:val="2"/>
            <w:tcBorders>
              <w:top w:val="nil"/>
              <w:left w:val="nil"/>
              <w:bottom w:val="single" w:sz="4" w:space="0" w:color="auto"/>
              <w:right w:val="nil"/>
            </w:tcBorders>
          </w:tcPr>
          <w:p w:rsidR="00330DB8" w:rsidRPr="00C44581" w:rsidRDefault="00330DB8" w:rsidP="00330DB8">
            <w:pPr>
              <w:rPr>
                <w:rFonts w:cs="Calibri"/>
                <w:b/>
                <w:lang w:val="en-GB"/>
              </w:rPr>
            </w:pPr>
          </w:p>
          <w:p w:rsidR="00330DB8" w:rsidRPr="00C44581" w:rsidRDefault="00330DB8" w:rsidP="00330DB8">
            <w:pPr>
              <w:rPr>
                <w:rFonts w:cs="Calibri"/>
                <w:b/>
                <w:lang w:val="en-GB"/>
              </w:rPr>
            </w:pPr>
            <w:r w:rsidRPr="00C44581">
              <w:rPr>
                <w:rFonts w:cs="Calibri"/>
                <w:b/>
                <w:szCs w:val="22"/>
                <w:lang w:val="en-GB"/>
              </w:rPr>
              <w:t>Intended learning outcomes:</w:t>
            </w:r>
          </w:p>
        </w:tc>
      </w:tr>
      <w:tr w:rsidR="00330DB8" w:rsidTr="000B2261">
        <w:trPr>
          <w:trHeight w:val="1387"/>
        </w:trPr>
        <w:tc>
          <w:tcPr>
            <w:tcW w:w="4727" w:type="dxa"/>
            <w:gridSpan w:val="3"/>
            <w:tcBorders>
              <w:top w:val="single" w:sz="4" w:space="0" w:color="auto"/>
              <w:left w:val="single" w:sz="4" w:space="0" w:color="auto"/>
              <w:bottom w:val="nil"/>
              <w:right w:val="single" w:sz="4" w:space="0" w:color="auto"/>
            </w:tcBorders>
          </w:tcPr>
          <w:p w:rsidR="00330DB8" w:rsidRDefault="00330DB8" w:rsidP="00330DB8">
            <w:pPr>
              <w:rPr>
                <w:rFonts w:cs="Calibri"/>
              </w:rPr>
            </w:pPr>
            <w:r w:rsidRPr="00C72078">
              <w:rPr>
                <w:rFonts w:cs="Calibri"/>
              </w:rPr>
              <w:t>Znanje in razumevanje:</w:t>
            </w:r>
            <w:r>
              <w:rPr>
                <w:rFonts w:cs="Calibri"/>
              </w:rPr>
              <w:t xml:space="preserve"> </w:t>
            </w:r>
            <w:r w:rsidRPr="00AC4E83">
              <w:rPr>
                <w:rFonts w:cs="Calibri"/>
              </w:rPr>
              <w:t>Razumevanje pomena upravljanja in integracije biomedicinskih informacij ter praktična znanja o obstoječih standardih, uveljavljenih tehnikah in metodah za shranjevanje, zaščito, prenos, priklic in uporabo biomedicinskih podatkov in informacij.</w:t>
            </w:r>
          </w:p>
          <w:p w:rsidR="00330DB8" w:rsidRDefault="00330DB8" w:rsidP="00330DB8">
            <w:pPr>
              <w:rPr>
                <w:rFonts w:cs="Calibri"/>
              </w:rPr>
            </w:pPr>
          </w:p>
          <w:p w:rsidR="00330DB8" w:rsidRDefault="00330DB8" w:rsidP="00330DB8">
            <w:pPr>
              <w:rPr>
                <w:rFonts w:cs="Calibri"/>
              </w:rPr>
            </w:pPr>
            <w:r>
              <w:rPr>
                <w:rFonts w:cs="Calibri"/>
              </w:rPr>
              <w:lastRenderedPageBreak/>
              <w:t>Uporaba:</w:t>
            </w:r>
            <w:r>
              <w:t xml:space="preserve"> </w:t>
            </w:r>
            <w:r w:rsidRPr="00AC4E83">
              <w:rPr>
                <w:rFonts w:cs="Calibri"/>
              </w:rPr>
              <w:t>Pridobljena znanja so uporabna pri upravljanju z biomedicinskimi podatki in informacijami. Biomedicinska informatika je izrazito interdisciplinarno področje, ki združuje področja elektro</w:t>
            </w:r>
            <w:r w:rsidR="00AE6C2B">
              <w:rPr>
                <w:rFonts w:cs="Calibri"/>
              </w:rPr>
              <w:t>tehnike,</w:t>
            </w:r>
            <w:r w:rsidRPr="00AC4E83">
              <w:rPr>
                <w:rFonts w:cs="Calibri"/>
              </w:rPr>
              <w:t xml:space="preserve"> biomedicinske tehnike, računalništva in informatike, medicine, farmacije, biologije, upravljanja, sociologije in ekonomije.</w:t>
            </w:r>
          </w:p>
          <w:p w:rsidR="00330DB8" w:rsidRDefault="00330DB8" w:rsidP="00330DB8">
            <w:pPr>
              <w:rPr>
                <w:rFonts w:cs="Calibri"/>
              </w:rPr>
            </w:pPr>
          </w:p>
          <w:p w:rsidR="00330DB8" w:rsidRDefault="00330DB8" w:rsidP="00330DB8">
            <w:pPr>
              <w:rPr>
                <w:rFonts w:cs="Calibri"/>
              </w:rPr>
            </w:pPr>
            <w:r>
              <w:rPr>
                <w:rFonts w:cs="Calibri"/>
              </w:rPr>
              <w:t xml:space="preserve">Refleksija: </w:t>
            </w:r>
            <w:r w:rsidRPr="00AC4E83">
              <w:rPr>
                <w:rFonts w:cs="Calibri"/>
              </w:rPr>
              <w:t>Razumevanje prepletenosti področij v biomedicini, predvsem medicini in zdravstvu, ter vloge biomedicinske informatike pri upravljanju in integriranju podatkov in informacij na teh področjih.</w:t>
            </w:r>
          </w:p>
          <w:p w:rsidR="00330DB8" w:rsidRDefault="00330DB8" w:rsidP="00330DB8">
            <w:pPr>
              <w:rPr>
                <w:rFonts w:cs="Calibri"/>
              </w:rPr>
            </w:pPr>
          </w:p>
          <w:p w:rsidR="00330DB8" w:rsidRPr="00C72078" w:rsidRDefault="00330DB8" w:rsidP="00330DB8">
            <w:pPr>
              <w:rPr>
                <w:rFonts w:cs="Calibri"/>
              </w:rPr>
            </w:pPr>
            <w:r>
              <w:rPr>
                <w:rFonts w:cs="Calibri"/>
              </w:rPr>
              <w:t xml:space="preserve">Prenosljive spretnosti: </w:t>
            </w:r>
            <w:r w:rsidRPr="00AC4E83">
              <w:rPr>
                <w:rFonts w:cs="Calibri"/>
              </w:rPr>
              <w:t>Poznavanje učinkovitosti oz. neučinkovitosti ter ustreznosti oz. neustreznosti standardov, regulativ, etičnih predpisov ter tehnik in metod za shranjevanje, zaščito, priklic, prenos in uporabo biomedicinskih podatkov in informacij.</w:t>
            </w:r>
          </w:p>
        </w:tc>
        <w:tc>
          <w:tcPr>
            <w:tcW w:w="142" w:type="dxa"/>
            <w:tcBorders>
              <w:top w:val="nil"/>
              <w:left w:val="single" w:sz="4" w:space="0" w:color="auto"/>
              <w:bottom w:val="nil"/>
              <w:right w:val="single" w:sz="4" w:space="0" w:color="auto"/>
            </w:tcBorders>
          </w:tcPr>
          <w:p w:rsidR="00330DB8" w:rsidRPr="00C72078" w:rsidRDefault="00330DB8" w:rsidP="00330DB8">
            <w:pPr>
              <w:rPr>
                <w:rFonts w:cs="Calibri"/>
              </w:rPr>
            </w:pPr>
          </w:p>
          <w:p w:rsidR="00330DB8" w:rsidRPr="00C72078" w:rsidRDefault="00330DB8" w:rsidP="00330DB8">
            <w:pPr>
              <w:rPr>
                <w:rFonts w:cs="Calibri"/>
              </w:rPr>
            </w:pPr>
          </w:p>
          <w:p w:rsidR="00330DB8" w:rsidRPr="00C72078" w:rsidRDefault="00330DB8" w:rsidP="00330DB8">
            <w:pPr>
              <w:rPr>
                <w:rFonts w:cs="Calibri"/>
              </w:rPr>
            </w:pPr>
          </w:p>
        </w:tc>
        <w:tc>
          <w:tcPr>
            <w:tcW w:w="4821" w:type="dxa"/>
            <w:gridSpan w:val="2"/>
            <w:tcBorders>
              <w:top w:val="single" w:sz="4" w:space="0" w:color="auto"/>
              <w:left w:val="single" w:sz="4" w:space="0" w:color="auto"/>
              <w:bottom w:val="nil"/>
              <w:right w:val="single" w:sz="4" w:space="0" w:color="auto"/>
            </w:tcBorders>
          </w:tcPr>
          <w:p w:rsidR="00330DB8" w:rsidRPr="00D25EB2" w:rsidRDefault="00330DB8" w:rsidP="00330DB8">
            <w:pPr>
              <w:rPr>
                <w:rFonts w:cs="Calibri"/>
                <w:lang w:val="en-US"/>
              </w:rPr>
            </w:pPr>
            <w:r w:rsidRPr="00D25EB2">
              <w:rPr>
                <w:rFonts w:cs="Calibri"/>
                <w:lang w:val="en-US"/>
              </w:rPr>
              <w:t>Knowledge and understanding:</w:t>
            </w:r>
            <w:r w:rsidR="00A61CE0" w:rsidRPr="00D25EB2">
              <w:rPr>
                <w:rFonts w:cs="Calibri"/>
                <w:lang w:val="en-US"/>
              </w:rPr>
              <w:t xml:space="preserve"> Understanding the importance of managing and integrating biomedical data and information, and practical knowledge of existing standards and established </w:t>
            </w:r>
            <w:r w:rsidR="00D25EB2" w:rsidRPr="00D25EB2">
              <w:rPr>
                <w:rFonts w:cs="Calibri"/>
                <w:lang w:val="en-US"/>
              </w:rPr>
              <w:t>techniques</w:t>
            </w:r>
            <w:r w:rsidR="00A61CE0" w:rsidRPr="00D25EB2">
              <w:rPr>
                <w:rFonts w:cs="Calibri"/>
                <w:lang w:val="en-US"/>
              </w:rPr>
              <w:t xml:space="preserve"> for protection, storage, transport, retrieval and application of biomedical data and information.</w:t>
            </w:r>
          </w:p>
          <w:p w:rsidR="00A61CE0" w:rsidRPr="00D25EB2" w:rsidRDefault="00A61CE0" w:rsidP="00330DB8">
            <w:pPr>
              <w:rPr>
                <w:rFonts w:cs="Calibri"/>
                <w:lang w:val="en-US"/>
              </w:rPr>
            </w:pPr>
          </w:p>
          <w:p w:rsidR="00A61CE0" w:rsidRPr="00D25EB2" w:rsidRDefault="00A61CE0" w:rsidP="00330DB8">
            <w:pPr>
              <w:rPr>
                <w:rFonts w:cs="Calibri"/>
                <w:lang w:val="en-US"/>
              </w:rPr>
            </w:pPr>
            <w:r w:rsidRPr="00D25EB2">
              <w:rPr>
                <w:rFonts w:cs="Calibri"/>
                <w:lang w:val="en-US"/>
              </w:rPr>
              <w:lastRenderedPageBreak/>
              <w:t>Application: The knowledge gained is useful for managing biomedical data and information. Biomedical informatics is an extremely interdisciplinary field, merging approaches from biomedical, electrical and computer engineering, informatics, medicine, pharmacy, biology, management, sociology and economy.</w:t>
            </w:r>
          </w:p>
          <w:p w:rsidR="00A61CE0" w:rsidRPr="00D25EB2" w:rsidRDefault="00A61CE0" w:rsidP="00330DB8">
            <w:pPr>
              <w:rPr>
                <w:rFonts w:cs="Calibri"/>
                <w:lang w:val="en-US"/>
              </w:rPr>
            </w:pPr>
          </w:p>
          <w:p w:rsidR="00A61CE0" w:rsidRPr="00D25EB2" w:rsidRDefault="00A61CE0" w:rsidP="00330DB8">
            <w:pPr>
              <w:rPr>
                <w:rFonts w:cs="Calibri"/>
                <w:lang w:val="en-US"/>
              </w:rPr>
            </w:pPr>
            <w:r w:rsidRPr="00D25EB2">
              <w:rPr>
                <w:rFonts w:cs="Calibri"/>
                <w:lang w:val="en-US"/>
              </w:rPr>
              <w:t>Reflection: To understand the intertwinement of perspectives in biomedicine, especially medicine and healthcare, and the role of biomedical informatics in managing and integrating data and information within these fields.</w:t>
            </w:r>
          </w:p>
          <w:p w:rsidR="00A61CE0" w:rsidRPr="00D25EB2" w:rsidRDefault="00A61CE0" w:rsidP="00330DB8">
            <w:pPr>
              <w:rPr>
                <w:rFonts w:cs="Calibri"/>
                <w:lang w:val="en-US"/>
              </w:rPr>
            </w:pPr>
          </w:p>
          <w:p w:rsidR="00330DB8" w:rsidRPr="00D25EB2" w:rsidRDefault="00A61CE0" w:rsidP="00AE6C2B">
            <w:pPr>
              <w:rPr>
                <w:rFonts w:cs="Calibri"/>
                <w:lang w:val="en-US"/>
              </w:rPr>
            </w:pPr>
            <w:r w:rsidRPr="00D25EB2">
              <w:rPr>
                <w:rFonts w:cs="Calibri"/>
                <w:lang w:val="en-US"/>
              </w:rPr>
              <w:t xml:space="preserve">Skills: To recognize the </w:t>
            </w:r>
            <w:r w:rsidR="00D25EB2" w:rsidRPr="00D25EB2">
              <w:rPr>
                <w:rFonts w:cs="Calibri"/>
                <w:lang w:val="en-US"/>
              </w:rPr>
              <w:t>efficiency</w:t>
            </w:r>
            <w:r w:rsidRPr="00D25EB2">
              <w:rPr>
                <w:rFonts w:cs="Calibri"/>
                <w:lang w:val="en-US"/>
              </w:rPr>
              <w:t xml:space="preserve"> (or inefficiency) and adequacy (or inadequacy) of standards, regulations</w:t>
            </w:r>
            <w:r w:rsidR="00AE6C2B">
              <w:rPr>
                <w:rFonts w:cs="Calibri"/>
                <w:lang w:val="en-US"/>
              </w:rPr>
              <w:t xml:space="preserve"> and </w:t>
            </w:r>
            <w:r w:rsidRPr="00D25EB2">
              <w:rPr>
                <w:rFonts w:cs="Calibri"/>
                <w:lang w:val="en-US"/>
              </w:rPr>
              <w:t xml:space="preserve">ethical considerations, as well as of techniques and methods for storing, protection, </w:t>
            </w:r>
            <w:r w:rsidR="00D25EB2" w:rsidRPr="00D25EB2">
              <w:rPr>
                <w:rFonts w:cs="Calibri"/>
                <w:lang w:val="en-US"/>
              </w:rPr>
              <w:t>retrieval</w:t>
            </w:r>
            <w:r w:rsidRPr="00D25EB2">
              <w:rPr>
                <w:rFonts w:cs="Calibri"/>
                <w:lang w:val="en-US"/>
              </w:rPr>
              <w:t>, transport and application of biomedical data and information.</w:t>
            </w:r>
          </w:p>
        </w:tc>
      </w:tr>
      <w:tr w:rsidR="00330DB8" w:rsidTr="006432C5">
        <w:trPr>
          <w:trHeight w:val="112"/>
        </w:trPr>
        <w:tc>
          <w:tcPr>
            <w:tcW w:w="4727" w:type="dxa"/>
            <w:gridSpan w:val="3"/>
            <w:tcBorders>
              <w:top w:val="nil"/>
              <w:left w:val="single" w:sz="4" w:space="0" w:color="auto"/>
              <w:bottom w:val="single" w:sz="4" w:space="0" w:color="auto"/>
              <w:right w:val="single" w:sz="4" w:space="0" w:color="auto"/>
            </w:tcBorders>
          </w:tcPr>
          <w:p w:rsidR="00330DB8" w:rsidRPr="00C72078" w:rsidRDefault="00330DB8" w:rsidP="00330DB8">
            <w:pPr>
              <w:rPr>
                <w:rFonts w:cs="Calibri"/>
              </w:rPr>
            </w:pPr>
          </w:p>
        </w:tc>
        <w:tc>
          <w:tcPr>
            <w:tcW w:w="142" w:type="dxa"/>
            <w:tcBorders>
              <w:top w:val="nil"/>
              <w:left w:val="single" w:sz="4" w:space="0" w:color="auto"/>
              <w:bottom w:val="nil"/>
              <w:right w:val="single" w:sz="4" w:space="0" w:color="auto"/>
            </w:tcBorders>
          </w:tcPr>
          <w:p w:rsidR="00330DB8" w:rsidRDefault="00330DB8" w:rsidP="00330DB8">
            <w:pPr>
              <w:rPr>
                <w:rFonts w:cs="Calibri"/>
                <w:b/>
              </w:rPr>
            </w:pPr>
          </w:p>
        </w:tc>
        <w:tc>
          <w:tcPr>
            <w:tcW w:w="4821" w:type="dxa"/>
            <w:gridSpan w:val="2"/>
            <w:tcBorders>
              <w:top w:val="nil"/>
              <w:left w:val="single" w:sz="4" w:space="0" w:color="auto"/>
              <w:bottom w:val="single" w:sz="4" w:space="0" w:color="auto"/>
              <w:right w:val="single" w:sz="4" w:space="0" w:color="auto"/>
            </w:tcBorders>
          </w:tcPr>
          <w:p w:rsidR="00330DB8" w:rsidRPr="00D25EB2" w:rsidRDefault="00330DB8" w:rsidP="00330DB8">
            <w:pPr>
              <w:rPr>
                <w:rFonts w:cs="Calibri"/>
                <w:lang w:val="en-US"/>
              </w:rPr>
            </w:pPr>
          </w:p>
        </w:tc>
      </w:tr>
      <w:tr w:rsidR="00330DB8" w:rsidTr="000B2261">
        <w:tc>
          <w:tcPr>
            <w:tcW w:w="4727" w:type="dxa"/>
            <w:gridSpan w:val="3"/>
            <w:tcBorders>
              <w:top w:val="nil"/>
              <w:left w:val="nil"/>
              <w:bottom w:val="single" w:sz="4" w:space="0" w:color="auto"/>
              <w:right w:val="nil"/>
            </w:tcBorders>
          </w:tcPr>
          <w:p w:rsidR="00330DB8" w:rsidRDefault="00330DB8" w:rsidP="00330DB8">
            <w:pPr>
              <w:rPr>
                <w:rFonts w:cs="Calibri"/>
                <w:b/>
              </w:rPr>
            </w:pPr>
          </w:p>
          <w:p w:rsidR="00330DB8" w:rsidRDefault="00330DB8" w:rsidP="00330DB8">
            <w:pPr>
              <w:rPr>
                <w:rFonts w:cs="Calibri"/>
                <w:b/>
              </w:rPr>
            </w:pPr>
            <w:r>
              <w:rPr>
                <w:rFonts w:cs="Calibri"/>
                <w:b/>
                <w:szCs w:val="22"/>
              </w:rPr>
              <w:t>Metode poučevanja in učenja:</w:t>
            </w:r>
          </w:p>
        </w:tc>
        <w:tc>
          <w:tcPr>
            <w:tcW w:w="142" w:type="dxa"/>
          </w:tcPr>
          <w:p w:rsidR="00330DB8" w:rsidRDefault="00330DB8" w:rsidP="00330DB8">
            <w:pPr>
              <w:rPr>
                <w:rFonts w:cs="Calibri"/>
                <w:b/>
              </w:rPr>
            </w:pPr>
          </w:p>
          <w:p w:rsidR="00330DB8" w:rsidRDefault="00330DB8" w:rsidP="00330DB8">
            <w:pPr>
              <w:rPr>
                <w:rFonts w:cs="Calibri"/>
                <w:b/>
              </w:rPr>
            </w:pPr>
          </w:p>
        </w:tc>
        <w:tc>
          <w:tcPr>
            <w:tcW w:w="4821" w:type="dxa"/>
            <w:gridSpan w:val="2"/>
            <w:tcBorders>
              <w:top w:val="nil"/>
              <w:left w:val="nil"/>
              <w:bottom w:val="single" w:sz="4" w:space="0" w:color="auto"/>
              <w:right w:val="nil"/>
            </w:tcBorders>
          </w:tcPr>
          <w:p w:rsidR="00330DB8" w:rsidRPr="00D25EB2" w:rsidRDefault="00330DB8" w:rsidP="00330DB8">
            <w:pPr>
              <w:rPr>
                <w:rFonts w:cs="Calibri"/>
                <w:b/>
                <w:lang w:val="en-US"/>
              </w:rPr>
            </w:pPr>
          </w:p>
          <w:p w:rsidR="00330DB8" w:rsidRPr="00D25EB2" w:rsidRDefault="00330DB8" w:rsidP="00330DB8">
            <w:pPr>
              <w:rPr>
                <w:rFonts w:cs="Calibri"/>
                <w:b/>
                <w:lang w:val="en-US"/>
              </w:rPr>
            </w:pPr>
            <w:r w:rsidRPr="00D25EB2">
              <w:rPr>
                <w:rFonts w:cs="Calibri"/>
                <w:b/>
                <w:szCs w:val="22"/>
                <w:lang w:val="en-US"/>
              </w:rPr>
              <w:t>Learning and teaching methods:</w:t>
            </w:r>
          </w:p>
        </w:tc>
      </w:tr>
      <w:tr w:rsidR="00330DB8"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AE6C2B" w:rsidRDefault="00330DB8" w:rsidP="00330DB8">
            <w:pPr>
              <w:rPr>
                <w:rFonts w:cs="Calibri"/>
              </w:rPr>
            </w:pPr>
            <w:r w:rsidRPr="00AC4E83">
              <w:rPr>
                <w:rFonts w:cs="Calibri"/>
              </w:rPr>
              <w:t>Predavanja so namenjena podajanju teoretičnih postopkov, obstoječih standardov ter uveljavljenih metod, ki so dodatno utemeljene z opisom praktičnih primerov na različnih področjih. Laboratorijske vaje so namenjene pridobivanju praktičnih znanj, in sicer izdelavi postopkov za računalniško oziroma informacijsko podprto zaščito, shranjevanje, prenos in priklic biomedicinskih podatkov in informacij.</w:t>
            </w:r>
          </w:p>
        </w:tc>
        <w:tc>
          <w:tcPr>
            <w:tcW w:w="142" w:type="dxa"/>
            <w:tcBorders>
              <w:top w:val="nil"/>
              <w:left w:val="single" w:sz="4" w:space="0" w:color="auto"/>
              <w:bottom w:val="nil"/>
              <w:right w:val="single" w:sz="4" w:space="0" w:color="auto"/>
            </w:tcBorders>
          </w:tcPr>
          <w:p w:rsidR="00330DB8" w:rsidRDefault="00330DB8" w:rsidP="00330DB8">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330DB8" w:rsidRPr="00D25EB2" w:rsidRDefault="00B03C5D" w:rsidP="00AE6C2B">
            <w:pPr>
              <w:rPr>
                <w:rFonts w:cs="Calibri"/>
                <w:lang w:val="en-US"/>
              </w:rPr>
            </w:pPr>
            <w:r w:rsidRPr="00D25EB2">
              <w:rPr>
                <w:rFonts w:cs="Calibri"/>
                <w:lang w:val="en-US"/>
              </w:rPr>
              <w:t xml:space="preserve">During lectures, theoretical aspects of techniques, existing standards and established methods are given, </w:t>
            </w:r>
            <w:r w:rsidR="00AE6C2B">
              <w:rPr>
                <w:rFonts w:cs="Calibri"/>
                <w:lang w:val="en-US"/>
              </w:rPr>
              <w:t>which</w:t>
            </w:r>
            <w:r w:rsidRPr="00D25EB2">
              <w:rPr>
                <w:rFonts w:cs="Calibri"/>
                <w:lang w:val="en-US"/>
              </w:rPr>
              <w:t xml:space="preserve"> are additionally supported by descriptions of </w:t>
            </w:r>
            <w:r w:rsidR="00D25EB2" w:rsidRPr="00D25EB2">
              <w:rPr>
                <w:rFonts w:cs="Calibri"/>
                <w:lang w:val="en-US"/>
              </w:rPr>
              <w:t>practical</w:t>
            </w:r>
            <w:r w:rsidRPr="00D25EB2">
              <w:rPr>
                <w:rFonts w:cs="Calibri"/>
                <w:lang w:val="en-US"/>
              </w:rPr>
              <w:t xml:space="preserve"> examples from different fields of application. During laboratory pra</w:t>
            </w:r>
            <w:r w:rsidR="00AE6C2B">
              <w:rPr>
                <w:rFonts w:cs="Calibri"/>
                <w:lang w:val="en-US"/>
              </w:rPr>
              <w:t xml:space="preserve">ctice, techniques for computer-and </w:t>
            </w:r>
            <w:r w:rsidRPr="00D25EB2">
              <w:rPr>
                <w:rFonts w:cs="Calibri"/>
                <w:lang w:val="en-US"/>
              </w:rPr>
              <w:t>information-based protection, storing, transport and retrieval of biomedical data and information are developed and implemented.</w:t>
            </w:r>
          </w:p>
        </w:tc>
      </w:tr>
      <w:tr w:rsidR="00330DB8" w:rsidTr="000B2261">
        <w:tc>
          <w:tcPr>
            <w:tcW w:w="4020" w:type="dxa"/>
            <w:tcBorders>
              <w:top w:val="nil"/>
              <w:left w:val="nil"/>
              <w:bottom w:val="single" w:sz="4" w:space="0" w:color="auto"/>
              <w:right w:val="nil"/>
            </w:tcBorders>
          </w:tcPr>
          <w:p w:rsidR="00330DB8" w:rsidRDefault="00330DB8" w:rsidP="00330DB8">
            <w:pPr>
              <w:rPr>
                <w:rFonts w:cs="Calibri"/>
                <w:b/>
              </w:rPr>
            </w:pPr>
          </w:p>
          <w:p w:rsidR="00330DB8" w:rsidRDefault="00330DB8" w:rsidP="00330DB8">
            <w:pPr>
              <w:rPr>
                <w:rFonts w:cs="Calibri"/>
                <w:b/>
              </w:rPr>
            </w:pPr>
            <w:r>
              <w:rPr>
                <w:rFonts w:cs="Calibri"/>
                <w:b/>
                <w:szCs w:val="22"/>
              </w:rPr>
              <w:t>Načini ocenjevanja:</w:t>
            </w:r>
          </w:p>
        </w:tc>
        <w:tc>
          <w:tcPr>
            <w:tcW w:w="1560" w:type="dxa"/>
            <w:gridSpan w:val="4"/>
            <w:tcBorders>
              <w:top w:val="nil"/>
              <w:left w:val="nil"/>
              <w:bottom w:val="single" w:sz="4" w:space="0" w:color="auto"/>
              <w:right w:val="nil"/>
            </w:tcBorders>
            <w:hideMark/>
          </w:tcPr>
          <w:p w:rsidR="00330DB8" w:rsidRDefault="00330DB8" w:rsidP="00330DB8">
            <w:pPr>
              <w:rPr>
                <w:rFonts w:cs="Calibri"/>
              </w:rPr>
            </w:pPr>
            <w:r>
              <w:rPr>
                <w:rFonts w:cs="Calibri"/>
                <w:szCs w:val="22"/>
              </w:rPr>
              <w:t>Delež (v %) /</w:t>
            </w:r>
          </w:p>
          <w:p w:rsidR="00330DB8" w:rsidRDefault="00330DB8" w:rsidP="00330DB8">
            <w:pPr>
              <w:rPr>
                <w:rFonts w:cs="Calibri"/>
                <w:b/>
              </w:rPr>
            </w:pPr>
            <w:proofErr w:type="spellStart"/>
            <w:r>
              <w:rPr>
                <w:rFonts w:cs="Calibri"/>
                <w:szCs w:val="22"/>
              </w:rPr>
              <w:t>Weight</w:t>
            </w:r>
            <w:proofErr w:type="spellEnd"/>
            <w:r>
              <w:rPr>
                <w:rFonts w:cs="Calibri"/>
                <w:szCs w:val="22"/>
              </w:rPr>
              <w:t xml:space="preserve"> (in %)</w:t>
            </w:r>
          </w:p>
        </w:tc>
        <w:tc>
          <w:tcPr>
            <w:tcW w:w="4110" w:type="dxa"/>
            <w:tcBorders>
              <w:top w:val="nil"/>
              <w:left w:val="nil"/>
              <w:bottom w:val="single" w:sz="4" w:space="0" w:color="auto"/>
              <w:right w:val="nil"/>
            </w:tcBorders>
          </w:tcPr>
          <w:p w:rsidR="00330DB8" w:rsidRDefault="00330DB8" w:rsidP="00330DB8">
            <w:pPr>
              <w:rPr>
                <w:rFonts w:cs="Calibri"/>
                <w:b/>
              </w:rPr>
            </w:pPr>
          </w:p>
          <w:p w:rsidR="00330DB8" w:rsidRDefault="00330DB8" w:rsidP="00330DB8">
            <w:pPr>
              <w:rPr>
                <w:rFonts w:cs="Calibri"/>
                <w:b/>
              </w:rPr>
            </w:pPr>
            <w:proofErr w:type="spellStart"/>
            <w:r>
              <w:rPr>
                <w:rFonts w:cs="Calibri"/>
                <w:b/>
                <w:szCs w:val="22"/>
              </w:rPr>
              <w:t>Assessment</w:t>
            </w:r>
            <w:proofErr w:type="spellEnd"/>
            <w:r>
              <w:rPr>
                <w:rFonts w:cs="Calibri"/>
                <w:b/>
                <w:szCs w:val="22"/>
              </w:rPr>
              <w:t>:</w:t>
            </w:r>
          </w:p>
        </w:tc>
      </w:tr>
      <w:tr w:rsidR="00330DB8" w:rsidTr="00A34118">
        <w:trPr>
          <w:trHeight w:val="533"/>
        </w:trPr>
        <w:tc>
          <w:tcPr>
            <w:tcW w:w="4020" w:type="dxa"/>
            <w:tcBorders>
              <w:top w:val="single" w:sz="4" w:space="0" w:color="auto"/>
              <w:left w:val="single" w:sz="4" w:space="0" w:color="auto"/>
              <w:bottom w:val="single" w:sz="4" w:space="0" w:color="auto"/>
              <w:right w:val="single" w:sz="4" w:space="0" w:color="auto"/>
            </w:tcBorders>
          </w:tcPr>
          <w:p w:rsidR="00A34118" w:rsidRDefault="00A34118" w:rsidP="00A34118">
            <w:pPr>
              <w:rPr>
                <w:rFonts w:cs="Calibri"/>
              </w:rPr>
            </w:pPr>
            <w:r>
              <w:rPr>
                <w:rFonts w:cs="Calibri"/>
              </w:rPr>
              <w:t>Način: sprotne obveznosti iz laboratorijskih vaj, zagovor laboratorijskih vaj, pisni izpit, ustni izpit.</w:t>
            </w:r>
          </w:p>
          <w:p w:rsidR="00A34118" w:rsidRDefault="00A34118" w:rsidP="00A34118">
            <w:r>
              <w:t>Ocene od 1 do vključno 5 so negativne.</w:t>
            </w:r>
          </w:p>
          <w:p w:rsidR="00A34118" w:rsidRDefault="00A34118" w:rsidP="00A34118">
            <w:r>
              <w:t>Ocene od vključno 6 do 10 so pozitivne.</w:t>
            </w:r>
          </w:p>
          <w:p w:rsidR="00A34118" w:rsidRDefault="00A34118" w:rsidP="00A34118">
            <w:r>
              <w:t xml:space="preserve">Pozitivna ocena sprotnih obveznosti laboratorijskih vaj je pogoj za pristop k zagovoru laboratorijskih vaj. Pozitivna ocena laboratorijskih vaj je pogoj za pristop k pisnemu izpitu. Pozitivna </w:t>
            </w:r>
            <w:r>
              <w:lastRenderedPageBreak/>
              <w:t xml:space="preserve">ocena pisnega izpita je pogoj za pozitivno končno oceno. Ustni izpit se opravi po potrebi v koliko želi študent </w:t>
            </w:r>
            <w:r w:rsidR="00AE6C2B">
              <w:t>spremeniti</w:t>
            </w:r>
            <w:r>
              <w:t xml:space="preserve"> </w:t>
            </w:r>
            <w:r w:rsidR="00AE6C2B">
              <w:t>končno oceno.</w:t>
            </w:r>
          </w:p>
          <w:p w:rsidR="00A34118" w:rsidRDefault="00A34118" w:rsidP="00A34118"/>
          <w:p w:rsidR="00EE22C5" w:rsidRDefault="00EE22C5" w:rsidP="00A34118"/>
          <w:p w:rsidR="00A34118" w:rsidRDefault="00A34118" w:rsidP="00A34118">
            <w:r>
              <w:t>Prispevki k oceni:</w:t>
            </w:r>
          </w:p>
          <w:p w:rsidR="00A34118" w:rsidRDefault="00A34118" w:rsidP="00A34118">
            <w:pPr>
              <w:pStyle w:val="ListParagraph"/>
              <w:numPr>
                <w:ilvl w:val="0"/>
                <w:numId w:val="4"/>
              </w:numPr>
            </w:pPr>
            <w:r w:rsidRPr="00A34118">
              <w:t xml:space="preserve">sprotne obveznosti iz </w:t>
            </w:r>
            <w:r w:rsidR="00AE6C2B">
              <w:t>l</w:t>
            </w:r>
            <w:r w:rsidRPr="00A34118">
              <w:t>ab</w:t>
            </w:r>
            <w:r w:rsidR="00AE6C2B">
              <w:t>. </w:t>
            </w:r>
            <w:r w:rsidRPr="00A34118">
              <w:t>vaj</w:t>
            </w:r>
          </w:p>
          <w:p w:rsidR="00A34118" w:rsidRDefault="00AE6C2B" w:rsidP="00A34118">
            <w:pPr>
              <w:pStyle w:val="ListParagraph"/>
              <w:numPr>
                <w:ilvl w:val="0"/>
                <w:numId w:val="4"/>
              </w:numPr>
            </w:pPr>
            <w:r>
              <w:t>zagovor laboratorijskih vaj</w:t>
            </w:r>
          </w:p>
          <w:p w:rsidR="00A34118" w:rsidRPr="00A34118" w:rsidRDefault="00A34118" w:rsidP="00AE6C2B">
            <w:pPr>
              <w:pStyle w:val="ListParagraph"/>
              <w:numPr>
                <w:ilvl w:val="0"/>
                <w:numId w:val="4"/>
              </w:numPr>
            </w:pPr>
            <w:r>
              <w:t>pisni izpit</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A34118" w:rsidRDefault="00A34118" w:rsidP="00A34118">
            <w:pPr>
              <w:jc w:val="center"/>
              <w:rPr>
                <w:rFonts w:cs="Calibri"/>
              </w:rPr>
            </w:pPr>
          </w:p>
          <w:p w:rsidR="00EE22C5" w:rsidRDefault="00EE22C5" w:rsidP="00A34118">
            <w:pPr>
              <w:jc w:val="center"/>
              <w:rPr>
                <w:rFonts w:cs="Calibri"/>
              </w:rPr>
            </w:pPr>
          </w:p>
          <w:p w:rsidR="00330DB8" w:rsidRDefault="00A34118" w:rsidP="00A34118">
            <w:pPr>
              <w:jc w:val="center"/>
              <w:rPr>
                <w:rFonts w:cs="Calibri"/>
              </w:rPr>
            </w:pPr>
            <w:r>
              <w:rPr>
                <w:rFonts w:cs="Calibri"/>
              </w:rPr>
              <w:t>2</w:t>
            </w:r>
            <w:r w:rsidR="008114E3">
              <w:rPr>
                <w:rFonts w:cs="Calibri"/>
              </w:rPr>
              <w:t>0</w:t>
            </w:r>
            <w:r w:rsidR="00EE22C5">
              <w:rPr>
                <w:rFonts w:cs="Calibri"/>
              </w:rPr>
              <w:t>%</w:t>
            </w:r>
          </w:p>
          <w:p w:rsidR="00A34118" w:rsidRDefault="00A34118" w:rsidP="00A34118">
            <w:pPr>
              <w:jc w:val="center"/>
              <w:rPr>
                <w:rFonts w:cs="Calibri"/>
              </w:rPr>
            </w:pPr>
            <w:r>
              <w:rPr>
                <w:rFonts w:cs="Calibri"/>
              </w:rPr>
              <w:t>30</w:t>
            </w:r>
            <w:r w:rsidR="00EE22C5">
              <w:rPr>
                <w:rFonts w:cs="Calibri"/>
              </w:rPr>
              <w:t>%</w:t>
            </w:r>
          </w:p>
          <w:p w:rsidR="00A34118" w:rsidRPr="00C72078" w:rsidRDefault="00A34118" w:rsidP="00A34118">
            <w:pPr>
              <w:jc w:val="center"/>
              <w:rPr>
                <w:rFonts w:cs="Calibri"/>
                <w:b/>
              </w:rPr>
            </w:pPr>
            <w:r>
              <w:rPr>
                <w:rFonts w:cs="Calibri"/>
              </w:rPr>
              <w:t>50</w:t>
            </w:r>
            <w:r w:rsidR="00EE22C5">
              <w:rPr>
                <w:rFonts w:cs="Calibri"/>
              </w:rPr>
              <w:t>%</w:t>
            </w:r>
          </w:p>
        </w:tc>
        <w:tc>
          <w:tcPr>
            <w:tcW w:w="4110" w:type="dxa"/>
            <w:tcBorders>
              <w:top w:val="single" w:sz="4" w:space="0" w:color="auto"/>
              <w:left w:val="single" w:sz="4" w:space="0" w:color="auto"/>
              <w:bottom w:val="single" w:sz="4" w:space="0" w:color="auto"/>
              <w:right w:val="single" w:sz="4" w:space="0" w:color="auto"/>
            </w:tcBorders>
          </w:tcPr>
          <w:p w:rsidR="00A34118" w:rsidRPr="0023428D" w:rsidRDefault="00A34118" w:rsidP="00A34118">
            <w:pPr>
              <w:rPr>
                <w:rFonts w:cs="Calibri"/>
                <w:lang w:val="en-GB"/>
              </w:rPr>
            </w:pPr>
            <w:r w:rsidRPr="0023428D">
              <w:rPr>
                <w:rFonts w:cs="Calibri"/>
                <w:lang w:val="en-GB"/>
              </w:rPr>
              <w:lastRenderedPageBreak/>
              <w:t xml:space="preserve">Type: laboratory </w:t>
            </w:r>
            <w:r>
              <w:rPr>
                <w:rFonts w:cs="Calibri"/>
                <w:lang w:val="en-GB"/>
              </w:rPr>
              <w:t xml:space="preserve">work assignments, </w:t>
            </w:r>
            <w:r w:rsidRPr="0023428D">
              <w:rPr>
                <w:rFonts w:cs="Calibri"/>
                <w:lang w:val="en-GB"/>
              </w:rPr>
              <w:t xml:space="preserve">laboratory </w:t>
            </w:r>
            <w:r>
              <w:rPr>
                <w:rFonts w:cs="Calibri"/>
                <w:lang w:val="en-GB"/>
              </w:rPr>
              <w:t>work defence</w:t>
            </w:r>
            <w:r w:rsidRPr="0023428D">
              <w:rPr>
                <w:rFonts w:cs="Calibri"/>
                <w:lang w:val="en-GB"/>
              </w:rPr>
              <w:t>, written exam, oral exam.</w:t>
            </w:r>
          </w:p>
          <w:p w:rsidR="00A34118" w:rsidRDefault="00A34118" w:rsidP="00A34118">
            <w:pPr>
              <w:rPr>
                <w:rFonts w:cs="Calibri"/>
                <w:lang w:val="en-GB"/>
              </w:rPr>
            </w:pPr>
            <w:r>
              <w:rPr>
                <w:rFonts w:cs="Calibri"/>
                <w:lang w:val="en-GB"/>
              </w:rPr>
              <w:t xml:space="preserve">Negative grades: from 1 to 5. </w:t>
            </w:r>
          </w:p>
          <w:p w:rsidR="00A34118" w:rsidRPr="0023428D" w:rsidRDefault="00A34118" w:rsidP="00A34118">
            <w:pPr>
              <w:rPr>
                <w:rFonts w:cs="Calibri"/>
                <w:lang w:val="en-GB"/>
              </w:rPr>
            </w:pPr>
            <w:r>
              <w:rPr>
                <w:rFonts w:cs="Calibri"/>
                <w:lang w:val="en-GB"/>
              </w:rPr>
              <w:t>P</w:t>
            </w:r>
            <w:r w:rsidRPr="0023428D">
              <w:rPr>
                <w:rFonts w:cs="Calibri"/>
                <w:lang w:val="en-GB"/>
              </w:rPr>
              <w:t>ositive grades:</w:t>
            </w:r>
            <w:r>
              <w:rPr>
                <w:rFonts w:cs="Calibri"/>
                <w:lang w:val="en-GB"/>
              </w:rPr>
              <w:t xml:space="preserve"> </w:t>
            </w:r>
            <w:r w:rsidRPr="0023428D">
              <w:rPr>
                <w:rFonts w:cs="Calibri"/>
                <w:lang w:val="en-GB"/>
              </w:rPr>
              <w:t xml:space="preserve">from 6 to 10. </w:t>
            </w:r>
          </w:p>
          <w:p w:rsidR="00A34118" w:rsidRDefault="00AE6C2B" w:rsidP="00A34118">
            <w:pPr>
              <w:rPr>
                <w:rFonts w:cs="Calibri"/>
                <w:lang w:val="en-GB"/>
              </w:rPr>
            </w:pPr>
            <w:r>
              <w:rPr>
                <w:rFonts w:cs="Calibri"/>
                <w:lang w:val="en-GB"/>
              </w:rPr>
              <w:t>A p</w:t>
            </w:r>
            <w:r w:rsidR="00A34118" w:rsidRPr="0023428D">
              <w:rPr>
                <w:rFonts w:cs="Calibri"/>
                <w:lang w:val="en-GB"/>
              </w:rPr>
              <w:t xml:space="preserve">ositive </w:t>
            </w:r>
            <w:r>
              <w:rPr>
                <w:rFonts w:cs="Calibri"/>
                <w:lang w:val="en-GB"/>
              </w:rPr>
              <w:t xml:space="preserve">grade </w:t>
            </w:r>
            <w:r w:rsidR="00A34118" w:rsidRPr="0023428D">
              <w:rPr>
                <w:rFonts w:cs="Calibri"/>
                <w:lang w:val="en-GB"/>
              </w:rPr>
              <w:t xml:space="preserve">of laboratory </w:t>
            </w:r>
            <w:r w:rsidR="00A34118">
              <w:rPr>
                <w:rFonts w:cs="Calibri"/>
                <w:lang w:val="en-GB"/>
              </w:rPr>
              <w:t>work assignments is a prerequisite for the</w:t>
            </w:r>
            <w:r w:rsidR="00A34118" w:rsidRPr="0023428D">
              <w:rPr>
                <w:rFonts w:cs="Calibri"/>
                <w:lang w:val="en-GB"/>
              </w:rPr>
              <w:t xml:space="preserve"> laboratory </w:t>
            </w:r>
            <w:r w:rsidR="00A34118">
              <w:rPr>
                <w:rFonts w:cs="Calibri"/>
                <w:lang w:val="en-GB"/>
              </w:rPr>
              <w:t xml:space="preserve">work defence. </w:t>
            </w:r>
            <w:r>
              <w:rPr>
                <w:rFonts w:cs="Calibri"/>
                <w:lang w:val="en-GB"/>
              </w:rPr>
              <w:t>A p</w:t>
            </w:r>
            <w:r w:rsidR="00A34118" w:rsidRPr="0023428D">
              <w:rPr>
                <w:rFonts w:cs="Calibri"/>
                <w:lang w:val="en-GB"/>
              </w:rPr>
              <w:t xml:space="preserve">ositive </w:t>
            </w:r>
            <w:r>
              <w:rPr>
                <w:rFonts w:cs="Calibri"/>
                <w:lang w:val="en-GB"/>
              </w:rPr>
              <w:t xml:space="preserve">grade </w:t>
            </w:r>
            <w:r w:rsidR="00A34118" w:rsidRPr="0023428D">
              <w:rPr>
                <w:rFonts w:cs="Calibri"/>
                <w:lang w:val="en-GB"/>
              </w:rPr>
              <w:t xml:space="preserve">of laboratory </w:t>
            </w:r>
            <w:r w:rsidR="00A34118">
              <w:rPr>
                <w:rFonts w:cs="Calibri"/>
                <w:lang w:val="en-GB"/>
              </w:rPr>
              <w:t>work defence is a prerequisite for the</w:t>
            </w:r>
            <w:r w:rsidR="00A34118" w:rsidRPr="0023428D">
              <w:rPr>
                <w:rFonts w:cs="Calibri"/>
                <w:lang w:val="en-GB"/>
              </w:rPr>
              <w:t xml:space="preserve"> </w:t>
            </w:r>
            <w:r w:rsidR="00A34118">
              <w:rPr>
                <w:rFonts w:cs="Calibri"/>
                <w:lang w:val="en-GB"/>
              </w:rPr>
              <w:t xml:space="preserve">written exam. </w:t>
            </w:r>
            <w:r>
              <w:rPr>
                <w:rFonts w:cs="Calibri"/>
                <w:lang w:val="en-GB"/>
              </w:rPr>
              <w:t xml:space="preserve">A </w:t>
            </w:r>
            <w:r>
              <w:rPr>
                <w:rFonts w:cs="Calibri"/>
                <w:lang w:val="en-GB"/>
              </w:rPr>
              <w:lastRenderedPageBreak/>
              <w:t>p</w:t>
            </w:r>
            <w:r w:rsidR="00A34118">
              <w:rPr>
                <w:rFonts w:cs="Calibri"/>
                <w:lang w:val="en-GB"/>
              </w:rPr>
              <w:t xml:space="preserve">ositive </w:t>
            </w:r>
            <w:r>
              <w:rPr>
                <w:rFonts w:cs="Calibri"/>
                <w:lang w:val="en-GB"/>
              </w:rPr>
              <w:t xml:space="preserve">grade </w:t>
            </w:r>
            <w:r w:rsidR="00A34118">
              <w:rPr>
                <w:rFonts w:cs="Calibri"/>
                <w:lang w:val="en-GB"/>
              </w:rPr>
              <w:t xml:space="preserve">of the written exam is a prerequisite for a positive final grade. </w:t>
            </w:r>
            <w:r>
              <w:rPr>
                <w:rFonts w:cs="Calibri"/>
                <w:lang w:val="en-GB"/>
              </w:rPr>
              <w:t>The o</w:t>
            </w:r>
            <w:r w:rsidR="00A34118">
              <w:rPr>
                <w:rFonts w:cs="Calibri"/>
                <w:lang w:val="en-GB"/>
              </w:rPr>
              <w:t>ral exam is perform</w:t>
            </w:r>
            <w:r>
              <w:rPr>
                <w:rFonts w:cs="Calibri"/>
                <w:lang w:val="en-GB"/>
              </w:rPr>
              <w:t>ed</w:t>
            </w:r>
            <w:r w:rsidR="00A34118">
              <w:rPr>
                <w:rFonts w:cs="Calibri"/>
                <w:lang w:val="en-GB"/>
              </w:rPr>
              <w:t xml:space="preserve"> optionally when a student wishes to </w:t>
            </w:r>
            <w:r>
              <w:rPr>
                <w:rFonts w:cs="Calibri"/>
                <w:lang w:val="en-GB"/>
              </w:rPr>
              <w:t xml:space="preserve">change </w:t>
            </w:r>
            <w:r>
              <w:rPr>
                <w:rFonts w:cs="Calibri"/>
                <w:lang w:val="en-GB"/>
              </w:rPr>
              <w:t>the final grade</w:t>
            </w:r>
            <w:r w:rsidR="00A34118">
              <w:rPr>
                <w:rFonts w:cs="Calibri"/>
                <w:lang w:val="en-GB"/>
              </w:rPr>
              <w:t>.</w:t>
            </w:r>
          </w:p>
          <w:p w:rsidR="00A34118" w:rsidRDefault="00A34118" w:rsidP="00A34118">
            <w:pPr>
              <w:rPr>
                <w:rFonts w:cs="Calibri"/>
                <w:lang w:val="en-GB"/>
              </w:rPr>
            </w:pPr>
          </w:p>
          <w:p w:rsidR="00A34118" w:rsidRPr="0023428D" w:rsidRDefault="00A34118" w:rsidP="00A34118">
            <w:pPr>
              <w:rPr>
                <w:rFonts w:cs="Calibri"/>
                <w:lang w:val="en-GB"/>
              </w:rPr>
            </w:pPr>
            <w:r w:rsidRPr="0023428D">
              <w:rPr>
                <w:rFonts w:cs="Calibri"/>
                <w:lang w:val="en-GB"/>
              </w:rPr>
              <w:t xml:space="preserve">Contributions to </w:t>
            </w:r>
            <w:r>
              <w:rPr>
                <w:rFonts w:cs="Calibri"/>
                <w:lang w:val="en-GB"/>
              </w:rPr>
              <w:t xml:space="preserve">the </w:t>
            </w:r>
            <w:r w:rsidRPr="0023428D">
              <w:rPr>
                <w:rFonts w:cs="Calibri"/>
                <w:lang w:val="en-GB"/>
              </w:rPr>
              <w:t>final grade:</w:t>
            </w:r>
          </w:p>
          <w:p w:rsidR="00A34118" w:rsidRDefault="00A34118" w:rsidP="00A34118">
            <w:pPr>
              <w:pStyle w:val="ListParagraph"/>
              <w:numPr>
                <w:ilvl w:val="0"/>
                <w:numId w:val="4"/>
              </w:numPr>
              <w:rPr>
                <w:rFonts w:cs="Calibri"/>
                <w:lang w:val="en-GB"/>
              </w:rPr>
            </w:pPr>
            <w:r w:rsidRPr="0023428D">
              <w:rPr>
                <w:rFonts w:cs="Calibri"/>
                <w:lang w:val="en-GB"/>
              </w:rPr>
              <w:t xml:space="preserve">laboratory </w:t>
            </w:r>
            <w:r>
              <w:rPr>
                <w:rFonts w:cs="Calibri"/>
                <w:lang w:val="en-GB"/>
              </w:rPr>
              <w:t>work assignments</w:t>
            </w:r>
          </w:p>
          <w:p w:rsidR="00A34118" w:rsidRDefault="00A34118" w:rsidP="00A34118">
            <w:pPr>
              <w:pStyle w:val="ListParagraph"/>
              <w:numPr>
                <w:ilvl w:val="0"/>
                <w:numId w:val="4"/>
              </w:numPr>
              <w:rPr>
                <w:rFonts w:cs="Calibri"/>
                <w:lang w:val="en-GB"/>
              </w:rPr>
            </w:pPr>
            <w:r w:rsidRPr="0023428D">
              <w:rPr>
                <w:rFonts w:cs="Calibri"/>
                <w:lang w:val="en-GB"/>
              </w:rPr>
              <w:t xml:space="preserve">laboratory </w:t>
            </w:r>
            <w:r>
              <w:rPr>
                <w:rFonts w:cs="Calibri"/>
                <w:lang w:val="en-GB"/>
              </w:rPr>
              <w:t>work defence</w:t>
            </w:r>
          </w:p>
          <w:p w:rsidR="00330DB8" w:rsidRPr="00AE6C2B" w:rsidRDefault="00A34118" w:rsidP="00A34118">
            <w:pPr>
              <w:pStyle w:val="ListParagraph"/>
              <w:numPr>
                <w:ilvl w:val="0"/>
                <w:numId w:val="4"/>
              </w:numPr>
              <w:rPr>
                <w:rFonts w:cs="Calibri"/>
                <w:lang w:val="en-GB"/>
              </w:rPr>
            </w:pPr>
            <w:r>
              <w:rPr>
                <w:rFonts w:cs="Calibri"/>
                <w:lang w:val="en-GB"/>
              </w:rPr>
              <w:t>written exam</w:t>
            </w:r>
          </w:p>
        </w:tc>
      </w:tr>
      <w:tr w:rsidR="008114E3" w:rsidTr="000B2261">
        <w:tc>
          <w:tcPr>
            <w:tcW w:w="9690" w:type="dxa"/>
            <w:gridSpan w:val="6"/>
            <w:tcBorders>
              <w:top w:val="single" w:sz="4" w:space="0" w:color="auto"/>
              <w:left w:val="nil"/>
              <w:bottom w:val="single" w:sz="4" w:space="0" w:color="auto"/>
              <w:right w:val="nil"/>
            </w:tcBorders>
          </w:tcPr>
          <w:p w:rsidR="008114E3" w:rsidRDefault="008114E3" w:rsidP="008114E3">
            <w:pPr>
              <w:rPr>
                <w:rFonts w:cs="Calibri"/>
                <w:b/>
              </w:rPr>
            </w:pPr>
          </w:p>
          <w:p w:rsidR="008114E3" w:rsidRDefault="008114E3" w:rsidP="008114E3">
            <w:pPr>
              <w:rPr>
                <w:rFonts w:cs="Calibri"/>
                <w:b/>
              </w:rPr>
            </w:pPr>
            <w:r>
              <w:rPr>
                <w:rFonts w:cs="Calibri"/>
                <w:b/>
                <w:szCs w:val="22"/>
              </w:rPr>
              <w:t xml:space="preserve">Reference nosilca / </w:t>
            </w:r>
            <w:proofErr w:type="spellStart"/>
            <w:r>
              <w:rPr>
                <w:rFonts w:cs="Calibri"/>
                <w:b/>
                <w:szCs w:val="22"/>
              </w:rPr>
              <w:t>Lecturer's</w:t>
            </w:r>
            <w:proofErr w:type="spellEnd"/>
            <w:r>
              <w:rPr>
                <w:rFonts w:cs="Calibri"/>
                <w:b/>
                <w:szCs w:val="22"/>
              </w:rPr>
              <w:t xml:space="preserve"> </w:t>
            </w:r>
            <w:proofErr w:type="spellStart"/>
            <w:r>
              <w:rPr>
                <w:rFonts w:cs="Calibri"/>
                <w:b/>
                <w:szCs w:val="22"/>
              </w:rPr>
              <w:t>references</w:t>
            </w:r>
            <w:proofErr w:type="spellEnd"/>
            <w:r>
              <w:rPr>
                <w:rFonts w:cs="Calibri"/>
                <w:b/>
                <w:szCs w:val="22"/>
              </w:rPr>
              <w:t xml:space="preserve">: </w:t>
            </w:r>
          </w:p>
        </w:tc>
      </w:tr>
      <w:tr w:rsidR="008114E3" w:rsidTr="000B2261">
        <w:tc>
          <w:tcPr>
            <w:tcW w:w="9690" w:type="dxa"/>
            <w:gridSpan w:val="6"/>
            <w:tcBorders>
              <w:top w:val="single" w:sz="4" w:space="0" w:color="auto"/>
              <w:left w:val="single" w:sz="4" w:space="0" w:color="auto"/>
              <w:bottom w:val="single" w:sz="4" w:space="0" w:color="auto"/>
              <w:right w:val="single" w:sz="4" w:space="0" w:color="auto"/>
            </w:tcBorders>
          </w:tcPr>
          <w:p w:rsidR="008114E3" w:rsidRPr="00C51676" w:rsidRDefault="008114E3" w:rsidP="00AE6C2B">
            <w:pPr>
              <w:pStyle w:val="ListParagraph"/>
              <w:numPr>
                <w:ilvl w:val="0"/>
                <w:numId w:val="8"/>
              </w:numPr>
              <w:spacing w:before="120" w:after="120"/>
              <w:ind w:left="357" w:hanging="357"/>
              <w:contextualSpacing w:val="0"/>
              <w:rPr>
                <w:rFonts w:cs="Calibri"/>
                <w:lang w:val="en-US"/>
              </w:rPr>
            </w:pPr>
            <w:r w:rsidRPr="00C51676">
              <w:rPr>
                <w:rFonts w:cs="Calibri"/>
                <w:lang w:val="en-US"/>
              </w:rPr>
              <w:t xml:space="preserve">Dejan </w:t>
            </w:r>
            <w:proofErr w:type="spellStart"/>
            <w:r w:rsidRPr="00C51676">
              <w:rPr>
                <w:rFonts w:cs="Calibri"/>
                <w:lang w:val="en-US"/>
              </w:rPr>
              <w:t>Knez</w:t>
            </w:r>
            <w:proofErr w:type="spellEnd"/>
            <w:r w:rsidRPr="00C51676">
              <w:rPr>
                <w:rFonts w:cs="Calibri"/>
                <w:lang w:val="en-US"/>
              </w:rPr>
              <w:t xml:space="preserve">, Boštjan Likar, Franjo Pernuš in </w:t>
            </w:r>
            <w:r w:rsidRPr="00C51676">
              <w:rPr>
                <w:rFonts w:cs="Calibri"/>
                <w:u w:val="single"/>
                <w:lang w:val="en-US"/>
              </w:rPr>
              <w:t>Tomaž Vrtovec</w:t>
            </w:r>
            <w:r w:rsidRPr="00C51676">
              <w:rPr>
                <w:rFonts w:cs="Calibri"/>
                <w:lang w:val="en-US"/>
              </w:rPr>
              <w:t xml:space="preserve">. Computer-assisted screw size and insertion trajectory planning for pedicle screw placement surgery. IEEE Transactions on Medical Imaging, </w:t>
            </w:r>
            <w:r w:rsidR="00AE6C2B">
              <w:rPr>
                <w:rFonts w:cs="Calibri"/>
                <w:lang w:val="en-US"/>
              </w:rPr>
              <w:t xml:space="preserve">35(6):1420-1430, </w:t>
            </w:r>
            <w:r w:rsidRPr="00C51676">
              <w:rPr>
                <w:rFonts w:cs="Calibri"/>
                <w:lang w:val="en-US"/>
              </w:rPr>
              <w:t xml:space="preserve">2016. [doi:10.1109/TMI.2016.2514530] [FV: 3.390 (2014); 18/249 engineering, electrical &amp; electronic; 1. </w:t>
            </w:r>
            <w:proofErr w:type="spellStart"/>
            <w:r w:rsidRPr="00C51676">
              <w:rPr>
                <w:rFonts w:cs="Calibri"/>
                <w:lang w:val="en-US"/>
              </w:rPr>
              <w:t>četrtina</w:t>
            </w:r>
            <w:proofErr w:type="spellEnd"/>
            <w:r w:rsidRPr="00C51676">
              <w:rPr>
                <w:rFonts w:cs="Calibri"/>
                <w:lang w:val="en-US"/>
              </w:rPr>
              <w:t>]</w:t>
            </w:r>
          </w:p>
          <w:p w:rsidR="008114E3" w:rsidRPr="00C51676" w:rsidRDefault="008114E3" w:rsidP="00AE6C2B">
            <w:pPr>
              <w:pStyle w:val="ListParagraph"/>
              <w:numPr>
                <w:ilvl w:val="0"/>
                <w:numId w:val="8"/>
              </w:numPr>
              <w:spacing w:before="120" w:after="120"/>
              <w:ind w:left="357" w:hanging="357"/>
              <w:contextualSpacing w:val="0"/>
              <w:rPr>
                <w:rFonts w:cs="Calibri"/>
                <w:lang w:val="en-US"/>
              </w:rPr>
            </w:pPr>
            <w:r w:rsidRPr="00C51676">
              <w:rPr>
                <w:rFonts w:cs="Calibri"/>
                <w:lang w:val="en-US"/>
              </w:rPr>
              <w:t xml:space="preserve">Robert </w:t>
            </w:r>
            <w:proofErr w:type="spellStart"/>
            <w:r w:rsidRPr="00C51676">
              <w:rPr>
                <w:rFonts w:cs="Calibri"/>
                <w:lang w:val="en-US"/>
              </w:rPr>
              <w:t>Korez</w:t>
            </w:r>
            <w:proofErr w:type="spellEnd"/>
            <w:r w:rsidRPr="00C51676">
              <w:rPr>
                <w:rFonts w:cs="Calibri"/>
                <w:lang w:val="en-US"/>
              </w:rPr>
              <w:t xml:space="preserve">, Bulat Ibragimov, Boštjan Likar, Franjo Pernuš in </w:t>
            </w:r>
            <w:r w:rsidRPr="00C51676">
              <w:rPr>
                <w:rFonts w:cs="Calibri"/>
                <w:u w:val="single"/>
                <w:lang w:val="en-US"/>
              </w:rPr>
              <w:t>Tomaž Vrtovec</w:t>
            </w:r>
            <w:r w:rsidRPr="00C51676">
              <w:rPr>
                <w:rFonts w:cs="Calibri"/>
                <w:lang w:val="en-US"/>
              </w:rPr>
              <w:t>. A framework for automated spine and vertebrae interp</w:t>
            </w:r>
            <w:bookmarkStart w:id="6" w:name="_GoBack"/>
            <w:bookmarkEnd w:id="6"/>
            <w:r w:rsidRPr="00C51676">
              <w:rPr>
                <w:rFonts w:cs="Calibri"/>
                <w:lang w:val="en-US"/>
              </w:rPr>
              <w:t xml:space="preserve">olation-based detection and model-based segmentation. IEEE Transactions on Medical Imaging, 34(8):1649-1662, 2015. [doi:10.1109/TMI.2015.2389334] [FV: 3.390 (2014); 18/249 engineering, electrical &amp; electronic; 1. </w:t>
            </w:r>
            <w:proofErr w:type="spellStart"/>
            <w:r w:rsidRPr="00C51676">
              <w:rPr>
                <w:rFonts w:cs="Calibri"/>
                <w:lang w:val="en-US"/>
              </w:rPr>
              <w:t>četrtina</w:t>
            </w:r>
            <w:proofErr w:type="spellEnd"/>
            <w:r w:rsidRPr="00C51676">
              <w:rPr>
                <w:rFonts w:cs="Calibri"/>
                <w:lang w:val="en-US"/>
              </w:rPr>
              <w:t>]</w:t>
            </w:r>
          </w:p>
          <w:p w:rsidR="008114E3" w:rsidRPr="00C51676" w:rsidRDefault="008114E3" w:rsidP="00AE6C2B">
            <w:pPr>
              <w:pStyle w:val="ListParagraph"/>
              <w:numPr>
                <w:ilvl w:val="0"/>
                <w:numId w:val="8"/>
              </w:numPr>
              <w:spacing w:before="120" w:after="120"/>
              <w:ind w:left="357" w:hanging="357"/>
              <w:contextualSpacing w:val="0"/>
              <w:rPr>
                <w:rFonts w:cs="Calibri"/>
                <w:lang w:val="en-US"/>
              </w:rPr>
            </w:pPr>
            <w:r w:rsidRPr="00C51676">
              <w:rPr>
                <w:rFonts w:cs="Calibri"/>
                <w:lang w:val="en-US"/>
              </w:rPr>
              <w:t xml:space="preserve">Bulat Ibragimov, Jerry L. Prince, Emi Z. Murano, </w:t>
            </w:r>
            <w:proofErr w:type="spellStart"/>
            <w:r w:rsidRPr="00C51676">
              <w:rPr>
                <w:rFonts w:cs="Calibri"/>
                <w:lang w:val="en-US"/>
              </w:rPr>
              <w:t>Jonghye</w:t>
            </w:r>
            <w:proofErr w:type="spellEnd"/>
            <w:r w:rsidRPr="00C51676">
              <w:rPr>
                <w:rFonts w:cs="Calibri"/>
                <w:lang w:val="en-US"/>
              </w:rPr>
              <w:t xml:space="preserve"> Woo, Maureen Stone, Boštjan Likar, Franjo Pernuš in </w:t>
            </w:r>
            <w:r w:rsidRPr="00C51676">
              <w:rPr>
                <w:rFonts w:cs="Calibri"/>
                <w:u w:val="single"/>
                <w:lang w:val="en-US"/>
              </w:rPr>
              <w:t>Tomaž Vrtovec</w:t>
            </w:r>
            <w:r w:rsidRPr="00C51676">
              <w:rPr>
                <w:rFonts w:cs="Calibri"/>
                <w:lang w:val="en-US"/>
              </w:rPr>
              <w:t xml:space="preserve">. Segmentation of tongue muscles from super-resolution magnetic resonance images. Medical Image Analysis, 20(1):198-207, 2015. [doi:10.1016/j.media.2014.11.006] [FV: 3.654 (2014); 8/102 computer science, interdisciplinary applications; 1. </w:t>
            </w:r>
            <w:proofErr w:type="spellStart"/>
            <w:r w:rsidRPr="00C51676">
              <w:rPr>
                <w:rFonts w:cs="Calibri"/>
                <w:lang w:val="en-US"/>
              </w:rPr>
              <w:t>četrtina</w:t>
            </w:r>
            <w:proofErr w:type="spellEnd"/>
            <w:r w:rsidRPr="00C51676">
              <w:rPr>
                <w:rFonts w:cs="Calibri"/>
                <w:lang w:val="en-US"/>
              </w:rPr>
              <w:t>]</w:t>
            </w:r>
          </w:p>
          <w:p w:rsidR="008114E3" w:rsidRPr="00C51676" w:rsidRDefault="008114E3" w:rsidP="00AE6C2B">
            <w:pPr>
              <w:pStyle w:val="ListParagraph"/>
              <w:numPr>
                <w:ilvl w:val="0"/>
                <w:numId w:val="8"/>
              </w:numPr>
              <w:spacing w:before="120" w:after="120"/>
              <w:ind w:left="357" w:hanging="357"/>
              <w:contextualSpacing w:val="0"/>
              <w:rPr>
                <w:rFonts w:cs="Calibri"/>
                <w:lang w:val="en-US"/>
              </w:rPr>
            </w:pPr>
            <w:r w:rsidRPr="00C51676">
              <w:rPr>
                <w:rFonts w:cs="Calibri"/>
                <w:lang w:val="en-US"/>
              </w:rPr>
              <w:t xml:space="preserve">Bulat Ibragimov, Boštjan Likar, Franjo Pernuš in </w:t>
            </w:r>
            <w:r w:rsidRPr="00C51676">
              <w:rPr>
                <w:rFonts w:cs="Calibri"/>
                <w:u w:val="single"/>
                <w:lang w:val="en-US"/>
              </w:rPr>
              <w:t>Tomaž Vrtovec</w:t>
            </w:r>
            <w:r w:rsidRPr="00C51676">
              <w:rPr>
                <w:rFonts w:cs="Calibri"/>
                <w:lang w:val="en-US"/>
              </w:rPr>
              <w:t xml:space="preserve">. Shape representation for efficient landmark-based segmentation in 3D. IEEE Transactions on Medical Imaging, 33(4):861-874, 2014. [doi:10.1109/TMI.2013.2296976] [FV: 3.390 (2014); 18/249 engineering, electrical &amp; electronic; 1. </w:t>
            </w:r>
            <w:proofErr w:type="spellStart"/>
            <w:r w:rsidRPr="00C51676">
              <w:rPr>
                <w:rFonts w:cs="Calibri"/>
                <w:lang w:val="en-US"/>
              </w:rPr>
              <w:t>četrtina</w:t>
            </w:r>
            <w:proofErr w:type="spellEnd"/>
            <w:r w:rsidRPr="00C51676">
              <w:rPr>
                <w:rFonts w:cs="Calibri"/>
                <w:lang w:val="en-US"/>
              </w:rPr>
              <w:t>]</w:t>
            </w:r>
          </w:p>
          <w:p w:rsidR="008114E3" w:rsidRPr="00C51676" w:rsidRDefault="008114E3" w:rsidP="00AE6C2B">
            <w:pPr>
              <w:pStyle w:val="ListParagraph"/>
              <w:numPr>
                <w:ilvl w:val="0"/>
                <w:numId w:val="8"/>
              </w:numPr>
              <w:spacing w:before="120" w:after="120"/>
              <w:ind w:left="357" w:hanging="357"/>
              <w:contextualSpacing w:val="0"/>
              <w:rPr>
                <w:rFonts w:cs="Calibri"/>
                <w:lang w:val="en-US"/>
              </w:rPr>
            </w:pPr>
            <w:r w:rsidRPr="00C51676">
              <w:rPr>
                <w:rFonts w:cs="Calibri"/>
                <w:u w:val="single"/>
                <w:lang w:val="en-US"/>
              </w:rPr>
              <w:t>Tomaž Vrtovec</w:t>
            </w:r>
            <w:r w:rsidRPr="00C51676">
              <w:rPr>
                <w:rFonts w:cs="Calibri"/>
                <w:lang w:val="en-US"/>
              </w:rPr>
              <w:t xml:space="preserve">, </w:t>
            </w:r>
            <w:proofErr w:type="spellStart"/>
            <w:r w:rsidRPr="00C51676">
              <w:rPr>
                <w:rFonts w:cs="Calibri"/>
                <w:lang w:val="en-US"/>
              </w:rPr>
              <w:t>Michiel</w:t>
            </w:r>
            <w:proofErr w:type="spellEnd"/>
            <w:r w:rsidRPr="00C51676">
              <w:rPr>
                <w:rFonts w:cs="Calibri"/>
                <w:lang w:val="en-US"/>
              </w:rPr>
              <w:t xml:space="preserve"> M.A. Janssen, Boštjan Likar, René M. </w:t>
            </w:r>
            <w:proofErr w:type="spellStart"/>
            <w:r w:rsidRPr="00C51676">
              <w:rPr>
                <w:rFonts w:cs="Calibri"/>
                <w:lang w:val="en-US"/>
              </w:rPr>
              <w:t>Castelein</w:t>
            </w:r>
            <w:proofErr w:type="spellEnd"/>
            <w:r w:rsidRPr="00C51676">
              <w:rPr>
                <w:rFonts w:cs="Calibri"/>
                <w:lang w:val="en-US"/>
              </w:rPr>
              <w:t xml:space="preserve">, Max A. </w:t>
            </w:r>
            <w:proofErr w:type="spellStart"/>
            <w:r w:rsidRPr="00C51676">
              <w:rPr>
                <w:rFonts w:cs="Calibri"/>
                <w:lang w:val="en-US"/>
              </w:rPr>
              <w:t>Viergever</w:t>
            </w:r>
            <w:proofErr w:type="spellEnd"/>
            <w:r w:rsidRPr="00C51676">
              <w:rPr>
                <w:rFonts w:cs="Calibri"/>
                <w:lang w:val="en-US"/>
              </w:rPr>
              <w:t xml:space="preserve"> in Franjo Pernuš. A review of methods for evaluating the quantitative parameters of sagittal pelvic alignment. The Spine Journal, 12(5):433-446, 2012. [doi:10.1016/j.spinee.2012.02.013] [FV: 3.355 (2012); 3/63 orthopedics; 1. </w:t>
            </w:r>
            <w:proofErr w:type="spellStart"/>
            <w:r w:rsidRPr="00C51676">
              <w:rPr>
                <w:rFonts w:cs="Calibri"/>
                <w:lang w:val="en-US"/>
              </w:rPr>
              <w:t>četrtina</w:t>
            </w:r>
            <w:proofErr w:type="spellEnd"/>
            <w:r w:rsidRPr="00C51676">
              <w:rPr>
                <w:rFonts w:cs="Calibri"/>
                <w:lang w:val="en-US"/>
              </w:rPr>
              <w:t>]</w:t>
            </w: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6000"/>
    <w:multiLevelType w:val="hybridMultilevel"/>
    <w:tmpl w:val="61E058AE"/>
    <w:lvl w:ilvl="0" w:tplc="C24085C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E1"/>
    <w:multiLevelType w:val="hybridMultilevel"/>
    <w:tmpl w:val="0582BBBC"/>
    <w:lvl w:ilvl="0" w:tplc="0409000F">
      <w:start w:val="1"/>
      <w:numFmt w:val="decimal"/>
      <w:lvlText w:val="%1."/>
      <w:lvlJc w:val="left"/>
      <w:pPr>
        <w:ind w:left="6" w:hanging="360"/>
      </w:pPr>
      <w:rPr>
        <w:rFonts w:hint="default"/>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2" w15:restartNumberingAfterBreak="0">
    <w:nsid w:val="2CB31DB0"/>
    <w:multiLevelType w:val="hybridMultilevel"/>
    <w:tmpl w:val="1A9E6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995397"/>
    <w:multiLevelType w:val="hybridMultilevel"/>
    <w:tmpl w:val="1A9E6B82"/>
    <w:lvl w:ilvl="0" w:tplc="0409000F">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 w15:restartNumberingAfterBreak="0">
    <w:nsid w:val="3E7B2BB0"/>
    <w:multiLevelType w:val="hybridMultilevel"/>
    <w:tmpl w:val="73D401B6"/>
    <w:lvl w:ilvl="0" w:tplc="814CBD4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0241D1"/>
    <w:multiLevelType w:val="hybridMultilevel"/>
    <w:tmpl w:val="D0889D54"/>
    <w:lvl w:ilvl="0" w:tplc="0424000F">
      <w:start w:val="1"/>
      <w:numFmt w:val="decimal"/>
      <w:lvlText w:val="%1."/>
      <w:lvlJc w:val="left"/>
      <w:pPr>
        <w:ind w:left="6" w:hanging="360"/>
      </w:pPr>
      <w:rPr>
        <w:rFonts w:hint="default"/>
      </w:rPr>
    </w:lvl>
    <w:lvl w:ilvl="1" w:tplc="04090019" w:tentative="1">
      <w:start w:val="1"/>
      <w:numFmt w:val="lowerLetter"/>
      <w:lvlText w:val="%2."/>
      <w:lvlJc w:val="left"/>
      <w:pPr>
        <w:ind w:left="726" w:hanging="360"/>
      </w:pPr>
    </w:lvl>
    <w:lvl w:ilvl="2" w:tplc="0409001B" w:tentative="1">
      <w:start w:val="1"/>
      <w:numFmt w:val="lowerRoman"/>
      <w:lvlText w:val="%3."/>
      <w:lvlJc w:val="right"/>
      <w:pPr>
        <w:ind w:left="1446" w:hanging="180"/>
      </w:pPr>
    </w:lvl>
    <w:lvl w:ilvl="3" w:tplc="0409000F" w:tentative="1">
      <w:start w:val="1"/>
      <w:numFmt w:val="decimal"/>
      <w:lvlText w:val="%4."/>
      <w:lvlJc w:val="left"/>
      <w:pPr>
        <w:ind w:left="2166" w:hanging="360"/>
      </w:pPr>
    </w:lvl>
    <w:lvl w:ilvl="4" w:tplc="04090019" w:tentative="1">
      <w:start w:val="1"/>
      <w:numFmt w:val="lowerLetter"/>
      <w:lvlText w:val="%5."/>
      <w:lvlJc w:val="left"/>
      <w:pPr>
        <w:ind w:left="2886" w:hanging="360"/>
      </w:pPr>
    </w:lvl>
    <w:lvl w:ilvl="5" w:tplc="0409001B" w:tentative="1">
      <w:start w:val="1"/>
      <w:numFmt w:val="lowerRoman"/>
      <w:lvlText w:val="%6."/>
      <w:lvlJc w:val="right"/>
      <w:pPr>
        <w:ind w:left="3606" w:hanging="180"/>
      </w:pPr>
    </w:lvl>
    <w:lvl w:ilvl="6" w:tplc="0409000F" w:tentative="1">
      <w:start w:val="1"/>
      <w:numFmt w:val="decimal"/>
      <w:lvlText w:val="%7."/>
      <w:lvlJc w:val="left"/>
      <w:pPr>
        <w:ind w:left="4326" w:hanging="360"/>
      </w:pPr>
    </w:lvl>
    <w:lvl w:ilvl="7" w:tplc="04090019" w:tentative="1">
      <w:start w:val="1"/>
      <w:numFmt w:val="lowerLetter"/>
      <w:lvlText w:val="%8."/>
      <w:lvlJc w:val="left"/>
      <w:pPr>
        <w:ind w:left="5046" w:hanging="360"/>
      </w:pPr>
    </w:lvl>
    <w:lvl w:ilvl="8" w:tplc="0409001B" w:tentative="1">
      <w:start w:val="1"/>
      <w:numFmt w:val="lowerRoman"/>
      <w:lvlText w:val="%9."/>
      <w:lvlJc w:val="right"/>
      <w:pPr>
        <w:ind w:left="5766" w:hanging="180"/>
      </w:pPr>
    </w:lvl>
  </w:abstractNum>
  <w:abstractNum w:abstractNumId="6" w15:restartNumberingAfterBreak="0">
    <w:nsid w:val="5CAC0F24"/>
    <w:multiLevelType w:val="hybridMultilevel"/>
    <w:tmpl w:val="19C4D95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725D3842"/>
    <w:multiLevelType w:val="hybridMultilevel"/>
    <w:tmpl w:val="FC12089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4"/>
  </w:num>
  <w:num w:numId="5">
    <w:abstractNumId w:val="0"/>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E605D"/>
    <w:rsid w:val="000F41E9"/>
    <w:rsid w:val="00124059"/>
    <w:rsid w:val="001509CC"/>
    <w:rsid w:val="001B60F1"/>
    <w:rsid w:val="001C5A31"/>
    <w:rsid w:val="001C5CD1"/>
    <w:rsid w:val="001D5408"/>
    <w:rsid w:val="00207896"/>
    <w:rsid w:val="002724BA"/>
    <w:rsid w:val="002D0BAE"/>
    <w:rsid w:val="002F300A"/>
    <w:rsid w:val="00330DB8"/>
    <w:rsid w:val="00384EDA"/>
    <w:rsid w:val="003D48ED"/>
    <w:rsid w:val="004D6761"/>
    <w:rsid w:val="004E2C3D"/>
    <w:rsid w:val="00530AB8"/>
    <w:rsid w:val="0053523E"/>
    <w:rsid w:val="005903BA"/>
    <w:rsid w:val="006253E7"/>
    <w:rsid w:val="006432C5"/>
    <w:rsid w:val="00720506"/>
    <w:rsid w:val="008114E3"/>
    <w:rsid w:val="0082408F"/>
    <w:rsid w:val="0085690B"/>
    <w:rsid w:val="00865DC8"/>
    <w:rsid w:val="008B4063"/>
    <w:rsid w:val="008F6996"/>
    <w:rsid w:val="0099267E"/>
    <w:rsid w:val="00A024F8"/>
    <w:rsid w:val="00A02BF5"/>
    <w:rsid w:val="00A34118"/>
    <w:rsid w:val="00A61CE0"/>
    <w:rsid w:val="00AE692F"/>
    <w:rsid w:val="00AE6C2B"/>
    <w:rsid w:val="00B03C5D"/>
    <w:rsid w:val="00B12423"/>
    <w:rsid w:val="00B37024"/>
    <w:rsid w:val="00B87B5F"/>
    <w:rsid w:val="00B9282C"/>
    <w:rsid w:val="00BA1F90"/>
    <w:rsid w:val="00BC0734"/>
    <w:rsid w:val="00BD1707"/>
    <w:rsid w:val="00C043A7"/>
    <w:rsid w:val="00C16E51"/>
    <w:rsid w:val="00C44581"/>
    <w:rsid w:val="00C51676"/>
    <w:rsid w:val="00C7558A"/>
    <w:rsid w:val="00CE0AF8"/>
    <w:rsid w:val="00CE2D6F"/>
    <w:rsid w:val="00D24014"/>
    <w:rsid w:val="00D25EB2"/>
    <w:rsid w:val="00D60066"/>
    <w:rsid w:val="00D62FB0"/>
    <w:rsid w:val="00D6782B"/>
    <w:rsid w:val="00D81959"/>
    <w:rsid w:val="00D907A3"/>
    <w:rsid w:val="00DF420B"/>
    <w:rsid w:val="00E31ACF"/>
    <w:rsid w:val="00E75347"/>
    <w:rsid w:val="00E948BA"/>
    <w:rsid w:val="00EE22C5"/>
    <w:rsid w:val="00EF7242"/>
    <w:rsid w:val="00F1112D"/>
    <w:rsid w:val="00F41409"/>
    <w:rsid w:val="00F547F3"/>
    <w:rsid w:val="00F866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D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4</Pages>
  <Words>1577</Words>
  <Characters>8990</Characters>
  <Application>Microsoft Office Word</Application>
  <DocSecurity>0</DocSecurity>
  <Lines>74</Lines>
  <Paragraphs>21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Tomaž Vrtovec</cp:lastModifiedBy>
  <cp:revision>15</cp:revision>
  <dcterms:created xsi:type="dcterms:W3CDTF">2015-03-13T06:56:00Z</dcterms:created>
  <dcterms:modified xsi:type="dcterms:W3CDTF">2016-06-07T12:35:00Z</dcterms:modified>
</cp:coreProperties>
</file>