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A329B5" w:rsidTr="00642D90">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A329B5" w:rsidRDefault="00A329B5">
            <w:pPr>
              <w:jc w:val="center"/>
              <w:rPr>
                <w:rFonts w:cs="Calibri"/>
                <w:b/>
              </w:rPr>
            </w:pPr>
            <w:r>
              <w:rPr>
                <w:rFonts w:cs="Calibri"/>
                <w:b/>
                <w:szCs w:val="22"/>
              </w:rPr>
              <w:t>UČNI NAČRT PREDMETA / COURSE SYLLABUS</w:t>
            </w:r>
          </w:p>
        </w:tc>
      </w:tr>
      <w:tr w:rsidR="00A329B5" w:rsidTr="00642D90">
        <w:tc>
          <w:tcPr>
            <w:tcW w:w="1799" w:type="dxa"/>
            <w:gridSpan w:val="3"/>
          </w:tcPr>
          <w:p w:rsidR="00A329B5" w:rsidRDefault="00A329B5">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A329B5" w:rsidRDefault="00BE4DEF" w:rsidP="00DC317C">
            <w:pPr>
              <w:rPr>
                <w:rFonts w:cs="Calibri"/>
              </w:rPr>
            </w:pPr>
            <w:bookmarkStart w:id="0" w:name="Predmet"/>
            <w:bookmarkEnd w:id="0"/>
            <w:r>
              <w:t>Robotski mehanizmi</w:t>
            </w:r>
          </w:p>
        </w:tc>
      </w:tr>
      <w:tr w:rsidR="00A329B5" w:rsidTr="00642D90">
        <w:tc>
          <w:tcPr>
            <w:tcW w:w="1799" w:type="dxa"/>
            <w:gridSpan w:val="3"/>
          </w:tcPr>
          <w:p w:rsidR="00A329B5" w:rsidRDefault="00A329B5">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A329B5" w:rsidRPr="000A7CD3" w:rsidRDefault="00BE4DEF" w:rsidP="00BE4DEF">
            <w:pPr>
              <w:rPr>
                <w:rFonts w:cs="Calibri"/>
              </w:rPr>
            </w:pPr>
            <w:bookmarkStart w:id="1" w:name="APredmet"/>
            <w:bookmarkEnd w:id="1"/>
            <w:r w:rsidRPr="000A7CD3">
              <w:rPr>
                <w:szCs w:val="22"/>
              </w:rPr>
              <w:t>Robotic Mechanisms</w:t>
            </w:r>
          </w:p>
        </w:tc>
      </w:tr>
      <w:tr w:rsidR="00A329B5" w:rsidTr="00642D90">
        <w:tc>
          <w:tcPr>
            <w:tcW w:w="3307" w:type="dxa"/>
            <w:gridSpan w:val="5"/>
            <w:vAlign w:val="center"/>
          </w:tcPr>
          <w:p w:rsidR="00A329B5" w:rsidRDefault="00A329B5">
            <w:pPr>
              <w:jc w:val="center"/>
              <w:rPr>
                <w:rFonts w:cs="Calibri"/>
                <w:b/>
              </w:rPr>
            </w:pPr>
          </w:p>
        </w:tc>
        <w:tc>
          <w:tcPr>
            <w:tcW w:w="3401" w:type="dxa"/>
            <w:gridSpan w:val="8"/>
            <w:vAlign w:val="center"/>
          </w:tcPr>
          <w:p w:rsidR="00A329B5" w:rsidRDefault="00A329B5">
            <w:pPr>
              <w:jc w:val="center"/>
              <w:rPr>
                <w:rFonts w:cs="Calibri"/>
                <w:b/>
              </w:rPr>
            </w:pPr>
          </w:p>
        </w:tc>
        <w:tc>
          <w:tcPr>
            <w:tcW w:w="1558" w:type="dxa"/>
            <w:gridSpan w:val="2"/>
            <w:vAlign w:val="center"/>
          </w:tcPr>
          <w:p w:rsidR="00A329B5" w:rsidRDefault="00A329B5">
            <w:pPr>
              <w:jc w:val="center"/>
              <w:rPr>
                <w:rFonts w:cs="Calibri"/>
                <w:b/>
              </w:rPr>
            </w:pPr>
          </w:p>
        </w:tc>
        <w:tc>
          <w:tcPr>
            <w:tcW w:w="1424" w:type="dxa"/>
            <w:gridSpan w:val="3"/>
            <w:vAlign w:val="center"/>
          </w:tcPr>
          <w:p w:rsidR="00A329B5" w:rsidRDefault="00A329B5">
            <w:pPr>
              <w:jc w:val="center"/>
              <w:rPr>
                <w:rFonts w:cs="Calibri"/>
                <w:b/>
              </w:rPr>
            </w:pPr>
          </w:p>
        </w:tc>
      </w:tr>
      <w:tr w:rsidR="00A329B5" w:rsidTr="00642D90">
        <w:tc>
          <w:tcPr>
            <w:tcW w:w="3307" w:type="dxa"/>
            <w:gridSpan w:val="5"/>
            <w:tcBorders>
              <w:top w:val="nil"/>
              <w:left w:val="nil"/>
              <w:bottom w:val="single" w:sz="4" w:space="0" w:color="auto"/>
              <w:right w:val="nil"/>
            </w:tcBorders>
            <w:vAlign w:val="center"/>
          </w:tcPr>
          <w:p w:rsidR="00A329B5" w:rsidRDefault="00A329B5">
            <w:pPr>
              <w:jc w:val="center"/>
              <w:rPr>
                <w:rFonts w:cs="Calibri"/>
                <w:b/>
              </w:rPr>
            </w:pPr>
            <w:r>
              <w:rPr>
                <w:rFonts w:cs="Calibri"/>
                <w:b/>
                <w:szCs w:val="22"/>
              </w:rPr>
              <w:t>Študijski program in stopnja</w:t>
            </w:r>
          </w:p>
          <w:p w:rsidR="00A329B5" w:rsidRDefault="00A329B5">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tcPr>
          <w:p w:rsidR="00A329B5" w:rsidRDefault="00A329B5">
            <w:pPr>
              <w:jc w:val="center"/>
              <w:rPr>
                <w:rFonts w:cs="Calibri"/>
                <w:b/>
              </w:rPr>
            </w:pPr>
            <w:r>
              <w:rPr>
                <w:rFonts w:cs="Calibri"/>
                <w:b/>
                <w:szCs w:val="22"/>
              </w:rPr>
              <w:t>Študijska smer</w:t>
            </w:r>
          </w:p>
          <w:p w:rsidR="00A329B5" w:rsidRDefault="00A329B5">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tcPr>
          <w:p w:rsidR="00A329B5" w:rsidRDefault="00A329B5">
            <w:pPr>
              <w:jc w:val="center"/>
              <w:rPr>
                <w:rFonts w:cs="Calibri"/>
                <w:b/>
              </w:rPr>
            </w:pPr>
            <w:r>
              <w:rPr>
                <w:rFonts w:cs="Calibri"/>
                <w:b/>
                <w:szCs w:val="22"/>
              </w:rPr>
              <w:t>Letnik</w:t>
            </w:r>
          </w:p>
          <w:p w:rsidR="00A329B5" w:rsidRDefault="00A329B5">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tcPr>
          <w:p w:rsidR="00A329B5" w:rsidRDefault="00A329B5">
            <w:pPr>
              <w:jc w:val="center"/>
              <w:rPr>
                <w:rFonts w:cs="Calibri"/>
                <w:b/>
              </w:rPr>
            </w:pPr>
            <w:r>
              <w:rPr>
                <w:rFonts w:cs="Calibri"/>
                <w:b/>
                <w:szCs w:val="22"/>
              </w:rPr>
              <w:t>Semester</w:t>
            </w:r>
          </w:p>
          <w:p w:rsidR="00A329B5" w:rsidRDefault="00A329B5">
            <w:pPr>
              <w:jc w:val="center"/>
              <w:rPr>
                <w:rFonts w:cs="Calibri"/>
                <w:b/>
              </w:rPr>
            </w:pPr>
            <w:r>
              <w:rPr>
                <w:rFonts w:cs="Calibri"/>
                <w:b/>
                <w:szCs w:val="22"/>
              </w:rPr>
              <w:t>Semester</w:t>
            </w:r>
          </w:p>
        </w:tc>
      </w:tr>
      <w:tr w:rsidR="00642D90" w:rsidTr="00642D90">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42D90" w:rsidRPr="00D81959" w:rsidRDefault="00642D90" w:rsidP="00642D90">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42D90" w:rsidRPr="00642D90" w:rsidRDefault="00642D90" w:rsidP="00642D90">
            <w:pPr>
              <w:jc w:val="center"/>
              <w:rPr>
                <w:rFonts w:cs="Calibri"/>
                <w:bCs/>
              </w:rPr>
            </w:pPr>
            <w:r w:rsidRPr="00642D90">
              <w:rPr>
                <w:rFonts w:cs="Calibri"/>
                <w:bCs/>
              </w:rPr>
              <w:t>Robotika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42D90" w:rsidRPr="00642D90" w:rsidRDefault="00642D90" w:rsidP="00642D90">
            <w:pPr>
              <w:pStyle w:val="ListParagraph"/>
              <w:ind w:left="0"/>
              <w:jc w:val="center"/>
              <w:rPr>
                <w:rFonts w:cs="Calibri"/>
                <w:bCs/>
              </w:rPr>
            </w:pPr>
            <w:r w:rsidRPr="00642D90">
              <w:rPr>
                <w:rFonts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42D90" w:rsidRPr="00642D90" w:rsidRDefault="00642D90" w:rsidP="00642D90">
            <w:pPr>
              <w:jc w:val="center"/>
              <w:rPr>
                <w:rFonts w:cs="Calibri"/>
                <w:bCs/>
                <w:color w:val="000000"/>
              </w:rPr>
            </w:pPr>
            <w:r w:rsidRPr="00642D90">
              <w:rPr>
                <w:rFonts w:cs="Calibri"/>
                <w:bCs/>
                <w:color w:val="000000"/>
              </w:rPr>
              <w:t>1</w:t>
            </w:r>
          </w:p>
        </w:tc>
      </w:tr>
      <w:tr w:rsidR="00642D90" w:rsidTr="00642D90">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42D90" w:rsidRPr="00642D90" w:rsidRDefault="00642D90" w:rsidP="00642D90">
            <w:pPr>
              <w:jc w:val="center"/>
              <w:rPr>
                <w:rFonts w:cs="Calibri"/>
                <w:bCs/>
              </w:rPr>
            </w:pPr>
            <w:r w:rsidRPr="00642D90">
              <w:rPr>
                <w:rFonts w:cs="Calibri"/>
                <w:bCs/>
              </w:rPr>
              <w:t>Robotics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42D90" w:rsidRPr="00642D90" w:rsidRDefault="00642D90" w:rsidP="00642D90">
            <w:pPr>
              <w:jc w:val="center"/>
              <w:rPr>
                <w:rFonts w:cs="Calibri"/>
                <w:bCs/>
              </w:rPr>
            </w:pPr>
            <w:r w:rsidRPr="00642D90">
              <w:rPr>
                <w:rFonts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42D90" w:rsidRPr="00642D90" w:rsidRDefault="00642D90" w:rsidP="00642D90">
            <w:pPr>
              <w:jc w:val="center"/>
              <w:rPr>
                <w:rFonts w:cs="Calibri"/>
                <w:bCs/>
                <w:color w:val="000000"/>
              </w:rPr>
            </w:pPr>
            <w:r w:rsidRPr="00642D90">
              <w:rPr>
                <w:rFonts w:cs="Calibri"/>
                <w:bCs/>
                <w:color w:val="000000"/>
              </w:rPr>
              <w:t>1</w:t>
            </w:r>
          </w:p>
        </w:tc>
      </w:tr>
      <w:tr w:rsidR="00642D90" w:rsidTr="00642D90">
        <w:trPr>
          <w:trHeight w:val="103"/>
        </w:trPr>
        <w:tc>
          <w:tcPr>
            <w:tcW w:w="9690" w:type="dxa"/>
            <w:gridSpan w:val="18"/>
          </w:tcPr>
          <w:p w:rsidR="00642D90" w:rsidRDefault="00642D90" w:rsidP="00642D90">
            <w:pPr>
              <w:rPr>
                <w:rFonts w:cs="Calibri"/>
                <w:b/>
                <w:bCs/>
              </w:rPr>
            </w:pPr>
          </w:p>
        </w:tc>
      </w:tr>
      <w:tr w:rsidR="00642D90" w:rsidTr="00642D90">
        <w:tc>
          <w:tcPr>
            <w:tcW w:w="5718" w:type="dxa"/>
            <w:gridSpan w:val="12"/>
            <w:tcBorders>
              <w:top w:val="nil"/>
              <w:left w:val="nil"/>
              <w:bottom w:val="nil"/>
              <w:right w:val="single" w:sz="4" w:space="0" w:color="auto"/>
            </w:tcBorders>
          </w:tcPr>
          <w:p w:rsidR="00642D90" w:rsidRDefault="00642D90" w:rsidP="00642D90">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642D90" w:rsidRDefault="00642D90" w:rsidP="00BE4DEF">
            <w:pPr>
              <w:rPr>
                <w:rFonts w:cs="Calibri"/>
              </w:rPr>
            </w:pPr>
            <w:r>
              <w:rPr>
                <w:rFonts w:cs="Calibri"/>
              </w:rPr>
              <w:t>Obvezni-strokovni /</w:t>
            </w:r>
            <w:r w:rsidRPr="00E867D3">
              <w:rPr>
                <w:bCs/>
                <w:lang w:val="en-GB"/>
              </w:rPr>
              <w:t xml:space="preserve"> Compulsory professional </w:t>
            </w:r>
          </w:p>
        </w:tc>
      </w:tr>
      <w:tr w:rsidR="00642D90" w:rsidTr="00642D90">
        <w:tc>
          <w:tcPr>
            <w:tcW w:w="5718" w:type="dxa"/>
            <w:gridSpan w:val="12"/>
          </w:tcPr>
          <w:p w:rsidR="00642D90" w:rsidRDefault="00642D90" w:rsidP="00642D90">
            <w:pPr>
              <w:rPr>
                <w:rFonts w:cs="Calibri"/>
                <w:b/>
              </w:rPr>
            </w:pPr>
          </w:p>
        </w:tc>
        <w:tc>
          <w:tcPr>
            <w:tcW w:w="3972" w:type="dxa"/>
            <w:gridSpan w:val="6"/>
            <w:tcBorders>
              <w:top w:val="single" w:sz="4" w:space="0" w:color="auto"/>
              <w:left w:val="nil"/>
              <w:bottom w:val="single" w:sz="4" w:space="0" w:color="auto"/>
              <w:right w:val="nil"/>
            </w:tcBorders>
          </w:tcPr>
          <w:p w:rsidR="00642D90" w:rsidRDefault="00642D90" w:rsidP="00642D90">
            <w:pPr>
              <w:rPr>
                <w:rFonts w:cs="Calibri"/>
              </w:rPr>
            </w:pPr>
          </w:p>
        </w:tc>
      </w:tr>
      <w:tr w:rsidR="00642D90" w:rsidTr="00642D90">
        <w:tc>
          <w:tcPr>
            <w:tcW w:w="5718" w:type="dxa"/>
            <w:gridSpan w:val="12"/>
            <w:tcBorders>
              <w:top w:val="nil"/>
              <w:left w:val="nil"/>
              <w:bottom w:val="nil"/>
              <w:right w:val="single" w:sz="4" w:space="0" w:color="auto"/>
            </w:tcBorders>
          </w:tcPr>
          <w:p w:rsidR="00642D90" w:rsidRDefault="00642D90" w:rsidP="00642D90">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42D90" w:rsidRDefault="00642D90" w:rsidP="00642D90">
            <w:pPr>
              <w:rPr>
                <w:rFonts w:cs="Calibri"/>
              </w:rPr>
            </w:pPr>
            <w:r>
              <w:rPr>
                <w:rFonts w:cs="Calibri"/>
              </w:rPr>
              <w:t>64295</w:t>
            </w:r>
          </w:p>
        </w:tc>
      </w:tr>
      <w:tr w:rsidR="00642D90" w:rsidTr="00642D90">
        <w:tc>
          <w:tcPr>
            <w:tcW w:w="9690" w:type="dxa"/>
            <w:gridSpan w:val="18"/>
          </w:tcPr>
          <w:p w:rsidR="00642D90" w:rsidRDefault="00642D90" w:rsidP="00642D90">
            <w:pPr>
              <w:rPr>
                <w:rFonts w:cs="Calibri"/>
              </w:rPr>
            </w:pPr>
          </w:p>
        </w:tc>
      </w:tr>
      <w:tr w:rsidR="00642D90" w:rsidTr="00642D90">
        <w:tc>
          <w:tcPr>
            <w:tcW w:w="1410" w:type="dxa"/>
            <w:tcBorders>
              <w:top w:val="nil"/>
              <w:left w:val="nil"/>
              <w:bottom w:val="single" w:sz="4" w:space="0" w:color="auto"/>
              <w:right w:val="nil"/>
            </w:tcBorders>
            <w:vAlign w:val="center"/>
          </w:tcPr>
          <w:p w:rsidR="00642D90" w:rsidRDefault="00642D90" w:rsidP="00642D90">
            <w:pPr>
              <w:jc w:val="center"/>
              <w:rPr>
                <w:rFonts w:cs="Calibri"/>
                <w:b/>
              </w:rPr>
            </w:pPr>
            <w:r>
              <w:rPr>
                <w:rFonts w:cs="Calibri"/>
                <w:b/>
                <w:szCs w:val="22"/>
              </w:rPr>
              <w:t>Predavanja</w:t>
            </w:r>
          </w:p>
          <w:p w:rsidR="00642D90" w:rsidRDefault="00642D90" w:rsidP="00642D90">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tcPr>
          <w:p w:rsidR="00642D90" w:rsidRDefault="00642D90" w:rsidP="00642D90">
            <w:pPr>
              <w:jc w:val="center"/>
              <w:rPr>
                <w:rFonts w:cs="Calibri"/>
                <w:b/>
              </w:rPr>
            </w:pPr>
            <w:r>
              <w:rPr>
                <w:rFonts w:cs="Calibri"/>
                <w:b/>
                <w:szCs w:val="22"/>
              </w:rPr>
              <w:t>Seminar</w:t>
            </w:r>
          </w:p>
          <w:p w:rsidR="00642D90" w:rsidRDefault="00642D90" w:rsidP="00642D90">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642D90" w:rsidRDefault="00642D90" w:rsidP="00642D90">
            <w:pPr>
              <w:jc w:val="center"/>
              <w:rPr>
                <w:rFonts w:cs="Calibri"/>
                <w:b/>
              </w:rPr>
            </w:pPr>
            <w:r>
              <w:rPr>
                <w:rFonts w:cs="Calibri"/>
                <w:b/>
                <w:szCs w:val="22"/>
              </w:rPr>
              <w:t>Vaje</w:t>
            </w:r>
          </w:p>
          <w:p w:rsidR="00642D90" w:rsidRDefault="00642D90" w:rsidP="00642D90">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tcPr>
          <w:p w:rsidR="00642D90" w:rsidRDefault="00642D90" w:rsidP="00642D90">
            <w:pPr>
              <w:jc w:val="center"/>
              <w:rPr>
                <w:rFonts w:cs="Calibri"/>
                <w:b/>
              </w:rPr>
            </w:pPr>
            <w:r>
              <w:rPr>
                <w:rFonts w:cs="Calibri"/>
                <w:b/>
                <w:szCs w:val="22"/>
              </w:rPr>
              <w:t>Klinične vaje</w:t>
            </w:r>
          </w:p>
          <w:p w:rsidR="00642D90" w:rsidRDefault="00642D90" w:rsidP="00642D90">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tcPr>
          <w:p w:rsidR="00642D90" w:rsidRDefault="00642D90" w:rsidP="00642D90">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642D90" w:rsidRDefault="00642D90" w:rsidP="00642D90">
            <w:pPr>
              <w:jc w:val="center"/>
              <w:rPr>
                <w:rFonts w:cs="Calibri"/>
                <w:b/>
              </w:rPr>
            </w:pPr>
            <w:r>
              <w:rPr>
                <w:rFonts w:cs="Calibri"/>
                <w:b/>
                <w:szCs w:val="22"/>
              </w:rPr>
              <w:t>Samost. delo</w:t>
            </w:r>
          </w:p>
          <w:p w:rsidR="00642D90" w:rsidRDefault="00642D90" w:rsidP="00642D90">
            <w:pPr>
              <w:jc w:val="center"/>
              <w:rPr>
                <w:rFonts w:cs="Calibri"/>
                <w:b/>
              </w:rPr>
            </w:pPr>
            <w:r>
              <w:rPr>
                <w:rFonts w:cs="Calibri"/>
                <w:b/>
                <w:szCs w:val="22"/>
              </w:rPr>
              <w:t>Individ. work</w:t>
            </w:r>
          </w:p>
        </w:tc>
        <w:tc>
          <w:tcPr>
            <w:tcW w:w="132" w:type="dxa"/>
            <w:vAlign w:val="center"/>
          </w:tcPr>
          <w:p w:rsidR="00642D90" w:rsidRDefault="00642D90" w:rsidP="00642D90">
            <w:pPr>
              <w:jc w:val="center"/>
              <w:rPr>
                <w:rFonts w:cs="Calibri"/>
                <w:b/>
                <w:bCs/>
              </w:rPr>
            </w:pPr>
          </w:p>
        </w:tc>
        <w:tc>
          <w:tcPr>
            <w:tcW w:w="1068" w:type="dxa"/>
            <w:tcBorders>
              <w:top w:val="nil"/>
              <w:left w:val="nil"/>
              <w:bottom w:val="single" w:sz="4" w:space="0" w:color="auto"/>
              <w:right w:val="nil"/>
            </w:tcBorders>
            <w:vAlign w:val="center"/>
          </w:tcPr>
          <w:p w:rsidR="00642D90" w:rsidRDefault="00642D90" w:rsidP="00642D90">
            <w:pPr>
              <w:jc w:val="center"/>
              <w:rPr>
                <w:rFonts w:cs="Calibri"/>
                <w:b/>
              </w:rPr>
            </w:pPr>
            <w:r>
              <w:rPr>
                <w:rFonts w:cs="Calibri"/>
                <w:b/>
                <w:szCs w:val="22"/>
              </w:rPr>
              <w:t>ECTS</w:t>
            </w:r>
          </w:p>
        </w:tc>
      </w:tr>
      <w:tr w:rsidR="00642D90" w:rsidTr="00642D90">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Pr>
                <w:rFonts w:cs="Calibri"/>
                <w:b/>
                <w:bCs/>
              </w:rPr>
              <w:t>-</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Pr>
                <w:rFonts w:cs="Calibri"/>
                <w:b/>
                <w:bCs/>
              </w:rPr>
              <w:t>-</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Pr>
                <w:rFonts w:cs="Calibri"/>
                <w:b/>
                <w:bCs/>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642D90" w:rsidRDefault="00642D90" w:rsidP="00642D90">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42D90" w:rsidRDefault="00642D90" w:rsidP="00642D90">
            <w:pPr>
              <w:jc w:val="center"/>
              <w:rPr>
                <w:rFonts w:cs="Calibri"/>
                <w:b/>
                <w:bCs/>
              </w:rPr>
            </w:pPr>
            <w:r>
              <w:rPr>
                <w:rFonts w:cs="Calibri"/>
                <w:b/>
                <w:bCs/>
              </w:rPr>
              <w:t>6</w:t>
            </w:r>
          </w:p>
        </w:tc>
      </w:tr>
      <w:tr w:rsidR="00642D90" w:rsidTr="00642D90">
        <w:tc>
          <w:tcPr>
            <w:tcW w:w="9690" w:type="dxa"/>
            <w:gridSpan w:val="18"/>
          </w:tcPr>
          <w:p w:rsidR="00642D90" w:rsidRDefault="00642D90" w:rsidP="00642D90">
            <w:pPr>
              <w:rPr>
                <w:rFonts w:cs="Calibri"/>
                <w:b/>
                <w:bCs/>
              </w:rPr>
            </w:pPr>
          </w:p>
        </w:tc>
      </w:tr>
      <w:tr w:rsidR="00642D90" w:rsidTr="00642D90">
        <w:tc>
          <w:tcPr>
            <w:tcW w:w="3307" w:type="dxa"/>
            <w:gridSpan w:val="5"/>
          </w:tcPr>
          <w:p w:rsidR="00642D90" w:rsidRDefault="00642D90" w:rsidP="00642D90">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42D90" w:rsidRDefault="00642D90" w:rsidP="00642D90">
            <w:pPr>
              <w:rPr>
                <w:rFonts w:cs="Calibri"/>
              </w:rPr>
            </w:pPr>
            <w:bookmarkStart w:id="2" w:name="Predavatelj"/>
            <w:bookmarkEnd w:id="2"/>
            <w:r>
              <w:rPr>
                <w:rFonts w:cs="Calibri"/>
              </w:rPr>
              <w:t>Marko Munih, Jadran Lenarčič</w:t>
            </w:r>
          </w:p>
        </w:tc>
      </w:tr>
      <w:tr w:rsidR="00642D90" w:rsidTr="00642D90">
        <w:tc>
          <w:tcPr>
            <w:tcW w:w="9690" w:type="dxa"/>
            <w:gridSpan w:val="18"/>
          </w:tcPr>
          <w:p w:rsidR="00642D90" w:rsidRDefault="00642D90" w:rsidP="00642D90">
            <w:pPr>
              <w:jc w:val="both"/>
              <w:rPr>
                <w:rFonts w:cs="Calibri"/>
              </w:rPr>
            </w:pPr>
          </w:p>
        </w:tc>
      </w:tr>
      <w:tr w:rsidR="00642D90" w:rsidTr="00642D90">
        <w:tc>
          <w:tcPr>
            <w:tcW w:w="1641" w:type="dxa"/>
            <w:gridSpan w:val="2"/>
            <w:vMerge w:val="restart"/>
          </w:tcPr>
          <w:p w:rsidR="00642D90" w:rsidRDefault="00642D90" w:rsidP="00642D90">
            <w:pPr>
              <w:rPr>
                <w:rFonts w:cs="Calibri"/>
                <w:b/>
              </w:rPr>
            </w:pPr>
            <w:r>
              <w:rPr>
                <w:rFonts w:cs="Calibri"/>
                <w:b/>
                <w:szCs w:val="22"/>
              </w:rPr>
              <w:t xml:space="preserve">Jeziki / </w:t>
            </w:r>
          </w:p>
          <w:p w:rsidR="00642D90" w:rsidRDefault="00642D90" w:rsidP="00642D90">
            <w:pPr>
              <w:rPr>
                <w:rFonts w:cs="Calibri"/>
              </w:rPr>
            </w:pPr>
            <w:r>
              <w:rPr>
                <w:rFonts w:cs="Calibri"/>
                <w:b/>
                <w:szCs w:val="22"/>
              </w:rPr>
              <w:t>Languages:</w:t>
            </w:r>
          </w:p>
        </w:tc>
        <w:tc>
          <w:tcPr>
            <w:tcW w:w="2241" w:type="dxa"/>
            <w:gridSpan w:val="4"/>
          </w:tcPr>
          <w:p w:rsidR="00642D90" w:rsidRDefault="00642D90" w:rsidP="00642D90">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0F2AC4" w:rsidRPr="00D51111" w:rsidRDefault="00642D90" w:rsidP="000F2AC4">
            <w:pPr>
              <w:jc w:val="both"/>
              <w:rPr>
                <w:rFonts w:asciiTheme="minorHAnsi" w:hAnsiTheme="minorHAnsi" w:cs="Calibri"/>
                <w:bCs/>
              </w:rPr>
            </w:pPr>
            <w:bookmarkStart w:id="3" w:name="Jezik"/>
            <w:bookmarkEnd w:id="3"/>
            <w:r>
              <w:rPr>
                <w:rFonts w:cs="Calibri"/>
                <w:b/>
                <w:bCs/>
              </w:rPr>
              <w:t xml:space="preserve"> </w:t>
            </w:r>
            <w:r w:rsidR="000F2AC4">
              <w:rPr>
                <w:rFonts w:asciiTheme="minorHAnsi" w:hAnsiTheme="minorHAnsi" w:cs="Calibri"/>
                <w:bCs/>
              </w:rPr>
              <w:t>slovenski</w:t>
            </w:r>
            <w:r w:rsidR="000F2AC4" w:rsidRPr="00D51111">
              <w:rPr>
                <w:rFonts w:asciiTheme="minorHAnsi" w:hAnsiTheme="minorHAnsi" w:cs="Calibri"/>
                <w:bCs/>
              </w:rPr>
              <w:t xml:space="preserve"> / </w:t>
            </w:r>
            <w:r w:rsidR="000F2AC4" w:rsidRPr="00D51111">
              <w:rPr>
                <w:rFonts w:asciiTheme="minorHAnsi" w:hAnsiTheme="minorHAnsi" w:cs="Calibri"/>
                <w:bCs/>
                <w:lang w:val="en-GB"/>
              </w:rPr>
              <w:t>Slovenian</w:t>
            </w:r>
          </w:p>
          <w:p w:rsidR="00642D90" w:rsidRDefault="000F2AC4" w:rsidP="000F2AC4">
            <w:pPr>
              <w:jc w:val="both"/>
              <w:rPr>
                <w:rFonts w:cs="Calibri"/>
                <w:b/>
                <w:bCs/>
              </w:rPr>
            </w:pPr>
            <w:r>
              <w:rPr>
                <w:rFonts w:asciiTheme="minorHAnsi" w:hAnsiTheme="minorHAnsi" w:cs="Calibri"/>
                <w:bCs/>
              </w:rPr>
              <w:t xml:space="preserve">angleški / </w:t>
            </w:r>
            <w:r w:rsidRPr="00D51111">
              <w:rPr>
                <w:rFonts w:asciiTheme="minorHAnsi" w:hAnsiTheme="minorHAnsi" w:cs="Calibri"/>
                <w:bCs/>
                <w:lang w:val="en-US"/>
              </w:rPr>
              <w:t>English</w:t>
            </w:r>
          </w:p>
        </w:tc>
      </w:tr>
      <w:tr w:rsidR="00642D90" w:rsidTr="00642D90">
        <w:trPr>
          <w:trHeight w:val="215"/>
        </w:trPr>
        <w:tc>
          <w:tcPr>
            <w:tcW w:w="1641" w:type="dxa"/>
            <w:gridSpan w:val="2"/>
            <w:vMerge/>
            <w:vAlign w:val="center"/>
          </w:tcPr>
          <w:p w:rsidR="00642D90" w:rsidRDefault="00642D90" w:rsidP="00642D90">
            <w:pPr>
              <w:rPr>
                <w:rFonts w:cs="Calibri"/>
              </w:rPr>
            </w:pPr>
          </w:p>
        </w:tc>
        <w:tc>
          <w:tcPr>
            <w:tcW w:w="2241" w:type="dxa"/>
            <w:gridSpan w:val="4"/>
          </w:tcPr>
          <w:p w:rsidR="00642D90" w:rsidRDefault="00642D90" w:rsidP="00642D90">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0F2AC4" w:rsidRPr="00D51111" w:rsidRDefault="000F2AC4" w:rsidP="000F2AC4">
            <w:pPr>
              <w:jc w:val="both"/>
              <w:rPr>
                <w:rFonts w:asciiTheme="minorHAnsi" w:hAnsiTheme="minorHAnsi" w:cs="Calibri"/>
                <w:bCs/>
              </w:rPr>
            </w:pPr>
            <w:bookmarkStart w:id="4" w:name="JezikV"/>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rsidR="00642D90" w:rsidRDefault="000F2AC4" w:rsidP="000F2AC4">
            <w:pPr>
              <w:jc w:val="both"/>
              <w:rPr>
                <w:rFonts w:cs="Calibri"/>
                <w:b/>
                <w:bCs/>
              </w:rPr>
            </w:pPr>
            <w:r>
              <w:rPr>
                <w:rFonts w:asciiTheme="minorHAnsi" w:hAnsiTheme="minorHAnsi" w:cs="Calibri"/>
                <w:bCs/>
              </w:rPr>
              <w:t xml:space="preserve">angleški / </w:t>
            </w:r>
            <w:r w:rsidRPr="00D51111">
              <w:rPr>
                <w:rFonts w:asciiTheme="minorHAnsi" w:hAnsiTheme="minorHAnsi" w:cs="Calibri"/>
                <w:bCs/>
                <w:lang w:val="en-US"/>
              </w:rPr>
              <w:t>English</w:t>
            </w:r>
            <w:bookmarkStart w:id="5" w:name="_GoBack"/>
            <w:bookmarkEnd w:id="5"/>
          </w:p>
        </w:tc>
      </w:tr>
      <w:tr w:rsidR="00642D90" w:rsidTr="00642D90">
        <w:tc>
          <w:tcPr>
            <w:tcW w:w="4728" w:type="dxa"/>
            <w:gridSpan w:val="9"/>
            <w:tcBorders>
              <w:top w:val="nil"/>
              <w:left w:val="nil"/>
              <w:bottom w:val="single" w:sz="4" w:space="0" w:color="auto"/>
              <w:right w:val="nil"/>
            </w:tcBorders>
          </w:tcPr>
          <w:p w:rsidR="00642D90" w:rsidRDefault="00642D90" w:rsidP="00642D90">
            <w:pPr>
              <w:rPr>
                <w:rFonts w:cs="Calibri"/>
                <w:b/>
                <w:bCs/>
              </w:rPr>
            </w:pPr>
          </w:p>
          <w:p w:rsidR="00642D90" w:rsidRDefault="00642D90" w:rsidP="00642D90">
            <w:pPr>
              <w:rPr>
                <w:rFonts w:cs="Calibri"/>
                <w:b/>
              </w:rPr>
            </w:pPr>
            <w:r>
              <w:rPr>
                <w:rFonts w:cs="Calibri"/>
                <w:b/>
                <w:szCs w:val="22"/>
              </w:rPr>
              <w:t>Pogoji za vključitev v delo oz. za opravljanje študijskih obveznosti:</w:t>
            </w:r>
          </w:p>
        </w:tc>
        <w:tc>
          <w:tcPr>
            <w:tcW w:w="142" w:type="dxa"/>
          </w:tcPr>
          <w:p w:rsidR="00642D90" w:rsidRDefault="00642D90" w:rsidP="00642D90">
            <w:pPr>
              <w:rPr>
                <w:rFonts w:cs="Calibri"/>
                <w:b/>
              </w:rPr>
            </w:pPr>
          </w:p>
          <w:p w:rsidR="00642D90" w:rsidRDefault="00642D90" w:rsidP="00642D90">
            <w:pPr>
              <w:rPr>
                <w:rFonts w:cs="Calibri"/>
                <w:b/>
              </w:rPr>
            </w:pPr>
          </w:p>
        </w:tc>
        <w:tc>
          <w:tcPr>
            <w:tcW w:w="4820" w:type="dxa"/>
            <w:gridSpan w:val="8"/>
            <w:tcBorders>
              <w:top w:val="nil"/>
              <w:left w:val="nil"/>
              <w:bottom w:val="single" w:sz="4" w:space="0" w:color="auto"/>
              <w:right w:val="nil"/>
            </w:tcBorders>
          </w:tcPr>
          <w:p w:rsidR="00642D90" w:rsidRDefault="00642D90" w:rsidP="00642D90">
            <w:pPr>
              <w:rPr>
                <w:rFonts w:cs="Calibri"/>
                <w:b/>
              </w:rPr>
            </w:pPr>
          </w:p>
          <w:p w:rsidR="00642D90" w:rsidRDefault="00642D90" w:rsidP="00642D90">
            <w:pPr>
              <w:rPr>
                <w:rFonts w:cs="Calibri"/>
                <w:b/>
              </w:rPr>
            </w:pPr>
            <w:r>
              <w:rPr>
                <w:rFonts w:cs="Calibri"/>
                <w:b/>
                <w:szCs w:val="22"/>
              </w:rPr>
              <w:t>Prerequisits:</w:t>
            </w:r>
          </w:p>
        </w:tc>
      </w:tr>
      <w:tr w:rsidR="00642D90" w:rsidTr="00642D90">
        <w:trPr>
          <w:trHeight w:val="2665"/>
        </w:trPr>
        <w:tc>
          <w:tcPr>
            <w:tcW w:w="4728" w:type="dxa"/>
            <w:gridSpan w:val="9"/>
            <w:tcBorders>
              <w:top w:val="single" w:sz="4" w:space="0" w:color="auto"/>
              <w:left w:val="single" w:sz="4" w:space="0" w:color="auto"/>
              <w:bottom w:val="single" w:sz="4" w:space="0" w:color="auto"/>
              <w:right w:val="single" w:sz="4" w:space="0" w:color="auto"/>
            </w:tcBorders>
          </w:tcPr>
          <w:p w:rsidR="00642D90" w:rsidRDefault="00642D90" w:rsidP="00FB6B75">
            <w:pPr>
              <w:rPr>
                <w:rFonts w:cs="Calibri"/>
              </w:rPr>
            </w:pPr>
            <w:r w:rsidRPr="00991258">
              <w:rPr>
                <w:noProof/>
              </w:rPr>
              <w:t xml:space="preserve">Vpis v letnik </w:t>
            </w:r>
            <w:r w:rsidR="00FB6B75">
              <w:rPr>
                <w:noProof/>
              </w:rPr>
              <w:t>predmeta</w:t>
            </w:r>
          </w:p>
        </w:tc>
        <w:tc>
          <w:tcPr>
            <w:tcW w:w="142" w:type="dxa"/>
            <w:tcBorders>
              <w:top w:val="nil"/>
              <w:left w:val="single" w:sz="4" w:space="0" w:color="auto"/>
              <w:bottom w:val="nil"/>
              <w:right w:val="single" w:sz="4" w:space="0" w:color="auto"/>
            </w:tcBorders>
          </w:tcPr>
          <w:p w:rsidR="00642D90" w:rsidRDefault="00642D90" w:rsidP="00642D90">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42D90" w:rsidRDefault="00FB6B75" w:rsidP="00642D90">
            <w:pPr>
              <w:rPr>
                <w:rFonts w:cs="Calibri"/>
              </w:rPr>
            </w:pPr>
            <w:r>
              <w:rPr>
                <w:rFonts w:asciiTheme="minorHAnsi" w:hAnsiTheme="minorHAnsi"/>
                <w:lang w:val="en-US" w:eastAsia="en-US"/>
              </w:rPr>
              <w:t>Enrolment in the year of the course</w:t>
            </w:r>
          </w:p>
        </w:tc>
      </w:tr>
      <w:tr w:rsidR="00642D90" w:rsidTr="00642D90">
        <w:trPr>
          <w:trHeight w:val="137"/>
        </w:trPr>
        <w:tc>
          <w:tcPr>
            <w:tcW w:w="4718" w:type="dxa"/>
            <w:gridSpan w:val="8"/>
            <w:tcBorders>
              <w:top w:val="nil"/>
              <w:left w:val="nil"/>
              <w:bottom w:val="single" w:sz="4" w:space="0" w:color="auto"/>
              <w:right w:val="nil"/>
            </w:tcBorders>
          </w:tcPr>
          <w:p w:rsidR="00642D90" w:rsidRDefault="00642D90" w:rsidP="00642D90">
            <w:pPr>
              <w:rPr>
                <w:rFonts w:cs="Calibri"/>
                <w:b/>
              </w:rPr>
            </w:pPr>
          </w:p>
          <w:p w:rsidR="00642D90" w:rsidRDefault="00642D90" w:rsidP="00642D90">
            <w:pPr>
              <w:rPr>
                <w:rFonts w:cs="Calibri"/>
                <w:b/>
              </w:rPr>
            </w:pPr>
            <w:r>
              <w:rPr>
                <w:rFonts w:cs="Calibri"/>
                <w:b/>
                <w:szCs w:val="22"/>
              </w:rPr>
              <w:t>Vsebina:</w:t>
            </w:r>
            <w:r>
              <w:rPr>
                <w:rFonts w:cs="Calibri"/>
                <w:szCs w:val="22"/>
              </w:rPr>
              <w:t xml:space="preserve"> </w:t>
            </w:r>
          </w:p>
        </w:tc>
        <w:tc>
          <w:tcPr>
            <w:tcW w:w="152" w:type="dxa"/>
            <w:gridSpan w:val="2"/>
          </w:tcPr>
          <w:p w:rsidR="00642D90" w:rsidRDefault="00642D90" w:rsidP="00642D90">
            <w:pPr>
              <w:rPr>
                <w:rFonts w:cs="Calibri"/>
                <w:b/>
              </w:rPr>
            </w:pPr>
          </w:p>
        </w:tc>
        <w:tc>
          <w:tcPr>
            <w:tcW w:w="4820" w:type="dxa"/>
            <w:gridSpan w:val="8"/>
            <w:tcBorders>
              <w:top w:val="nil"/>
              <w:left w:val="nil"/>
              <w:bottom w:val="single" w:sz="4" w:space="0" w:color="auto"/>
              <w:right w:val="nil"/>
            </w:tcBorders>
          </w:tcPr>
          <w:p w:rsidR="00642D90" w:rsidRDefault="00642D90" w:rsidP="00642D90">
            <w:pPr>
              <w:rPr>
                <w:rFonts w:cs="Calibri"/>
                <w:b/>
              </w:rPr>
            </w:pPr>
          </w:p>
          <w:p w:rsidR="00642D90" w:rsidRDefault="00642D90" w:rsidP="00642D90">
            <w:pPr>
              <w:rPr>
                <w:rFonts w:cs="Calibri"/>
                <w:b/>
              </w:rPr>
            </w:pPr>
            <w:r>
              <w:rPr>
                <w:rFonts w:cs="Calibri"/>
                <w:b/>
                <w:szCs w:val="22"/>
              </w:rPr>
              <w:t>Content (Syllabus outline):</w:t>
            </w:r>
          </w:p>
        </w:tc>
      </w:tr>
      <w:tr w:rsidR="00642D90" w:rsidTr="00642D90">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642D90" w:rsidRDefault="00642D90" w:rsidP="00642D90">
            <w:pPr>
              <w:rPr>
                <w:rFonts w:cs="Calibri"/>
              </w:rPr>
            </w:pPr>
            <w:r w:rsidRPr="000B04A1">
              <w:rPr>
                <w:rFonts w:cs="Calibri"/>
              </w:rPr>
              <w:lastRenderedPageBreak/>
              <w:t>Redundantni mehanizmi (primarna in sekundarna naloga, kinematična redundanca, hiperredundanca); Paralelni mehanizmi (značilnosti paralelnih mehanizmov, vezljivost nog in stopnje prostosti ploščadi, kinematične enačbe); Robotski dotik (osnovni dotiki, modeli dotikov); Robotski prijem (prijem z dvema prstoma, prijem z več prsti, matrika prijema); Tetivni mehanizmi (kinematika, statika in vodenje tetivnih sistemov); Robotski trk; Humanoidni robotski mehanizmi.</w:t>
            </w:r>
          </w:p>
        </w:tc>
        <w:tc>
          <w:tcPr>
            <w:tcW w:w="152" w:type="dxa"/>
            <w:gridSpan w:val="2"/>
            <w:tcBorders>
              <w:top w:val="nil"/>
              <w:left w:val="single" w:sz="4" w:space="0" w:color="auto"/>
              <w:bottom w:val="nil"/>
              <w:right w:val="single" w:sz="4" w:space="0" w:color="auto"/>
            </w:tcBorders>
          </w:tcPr>
          <w:p w:rsidR="00642D90" w:rsidRDefault="00642D90" w:rsidP="00642D90">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42D90" w:rsidRDefault="00642D90" w:rsidP="00642D90">
            <w:pPr>
              <w:rPr>
                <w:rFonts w:cs="Calibri"/>
              </w:rPr>
            </w:pPr>
            <w:r>
              <w:rPr>
                <w:rFonts w:cs="Calibri"/>
              </w:rPr>
              <w:t>Redundant mechanisms (primary and secondary task, kinematic redundancy, hiperredundancy); Parallel mechanisms (characteristics of parallel mechanisms, connectivity of legs and degrees of freedom, kinematic equations)</w:t>
            </w:r>
            <w:r w:rsidRPr="000B04A1">
              <w:rPr>
                <w:rFonts w:cs="Calibri"/>
              </w:rPr>
              <w:t>; Robot contact</w:t>
            </w:r>
            <w:r>
              <w:rPr>
                <w:rFonts w:cs="Calibri"/>
              </w:rPr>
              <w:t xml:space="preserve"> (basic contacts, contact models)</w:t>
            </w:r>
            <w:r w:rsidRPr="000B04A1">
              <w:rPr>
                <w:rFonts w:cs="Calibri"/>
              </w:rPr>
              <w:t>; Robot grasp</w:t>
            </w:r>
            <w:r>
              <w:rPr>
                <w:rFonts w:cs="Calibri"/>
              </w:rPr>
              <w:t xml:space="preserve"> (robot grasp with two fingers, robot grasp with multiple fingers, grasp matrix)</w:t>
            </w:r>
            <w:r w:rsidRPr="000B04A1">
              <w:rPr>
                <w:rFonts w:cs="Calibri"/>
              </w:rPr>
              <w:t>; Tendon systems</w:t>
            </w:r>
            <w:r>
              <w:rPr>
                <w:rFonts w:cs="Calibri"/>
              </w:rPr>
              <w:t xml:space="preserve"> (kinematics, statics and tendon system control); Humanoid robot mechanisms</w:t>
            </w:r>
            <w:r w:rsidRPr="000B04A1">
              <w:rPr>
                <w:rFonts w:cs="Calibri"/>
              </w:rPr>
              <w:t xml:space="preserve">; </w:t>
            </w:r>
          </w:p>
          <w:p w:rsidR="00642D90" w:rsidRDefault="00642D90" w:rsidP="00642D90">
            <w:pPr>
              <w:rPr>
                <w:rFonts w:cs="Calibri"/>
              </w:rPr>
            </w:pPr>
          </w:p>
        </w:tc>
      </w:tr>
    </w:tbl>
    <w:p w:rsidR="00A329B5" w:rsidRDefault="00A329B5"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A329B5" w:rsidTr="00D60066">
        <w:tc>
          <w:tcPr>
            <w:tcW w:w="9695" w:type="dxa"/>
            <w:gridSpan w:val="6"/>
          </w:tcPr>
          <w:p w:rsidR="00A329B5" w:rsidRDefault="00A329B5">
            <w:pPr>
              <w:jc w:val="both"/>
              <w:rPr>
                <w:rFonts w:cs="Calibri"/>
                <w:b/>
              </w:rPr>
            </w:pPr>
            <w:r>
              <w:rPr>
                <w:rFonts w:cs="Calibri"/>
                <w:szCs w:val="22"/>
              </w:rPr>
              <w:br w:type="page"/>
            </w:r>
            <w:r>
              <w:rPr>
                <w:rFonts w:cs="Calibri"/>
                <w:b/>
                <w:szCs w:val="22"/>
              </w:rPr>
              <w:t>Temeljni literatura in viri / Readings:</w:t>
            </w:r>
          </w:p>
        </w:tc>
      </w:tr>
      <w:tr w:rsidR="00A329B5" w:rsidTr="00D60066">
        <w:trPr>
          <w:trHeight w:val="2074"/>
        </w:trPr>
        <w:tc>
          <w:tcPr>
            <w:tcW w:w="9695" w:type="dxa"/>
            <w:gridSpan w:val="6"/>
            <w:tcBorders>
              <w:top w:val="single" w:sz="4" w:space="0" w:color="auto"/>
              <w:left w:val="single" w:sz="4" w:space="0" w:color="auto"/>
              <w:bottom w:val="single" w:sz="4" w:space="0" w:color="auto"/>
              <w:right w:val="single" w:sz="4" w:space="0" w:color="auto"/>
            </w:tcBorders>
          </w:tcPr>
          <w:p w:rsidR="00A329B5" w:rsidRPr="00642D90" w:rsidRDefault="00003C7F" w:rsidP="007A52F6">
            <w:pPr>
              <w:rPr>
                <w:rFonts w:cs="Calibri"/>
                <w:bCs/>
              </w:rPr>
            </w:pPr>
            <w:bookmarkStart w:id="6" w:name="Ucbeniki"/>
            <w:bookmarkEnd w:id="6"/>
            <w:r>
              <w:rPr>
                <w:rFonts w:cs="Calibri"/>
                <w:bCs/>
              </w:rPr>
              <w:t xml:space="preserve">1. </w:t>
            </w:r>
            <w:r w:rsidR="00A329B5" w:rsidRPr="00642D90">
              <w:rPr>
                <w:rFonts w:cs="Calibri"/>
                <w:bCs/>
              </w:rPr>
              <w:t>J.</w:t>
            </w:r>
            <w:r w:rsidR="00A329B5" w:rsidRPr="00642D90">
              <w:t xml:space="preserve"> </w:t>
            </w:r>
            <w:r w:rsidR="00A329B5" w:rsidRPr="00642D90">
              <w:rPr>
                <w:rFonts w:cs="Calibri"/>
                <w:bCs/>
              </w:rPr>
              <w:t>Lenarčič, T. Bajd, M. Stanišić: Robot mechanisms, Springer, 2013.</w:t>
            </w:r>
          </w:p>
          <w:p w:rsidR="00A329B5" w:rsidRPr="00642D90" w:rsidRDefault="00003C7F" w:rsidP="00611659">
            <w:pPr>
              <w:rPr>
                <w:rFonts w:cs="Calibri"/>
                <w:bCs/>
              </w:rPr>
            </w:pPr>
            <w:r>
              <w:rPr>
                <w:rFonts w:cs="Calibri"/>
                <w:bCs/>
              </w:rPr>
              <w:t xml:space="preserve">2. </w:t>
            </w:r>
            <w:r w:rsidR="00A329B5" w:rsidRPr="00642D90">
              <w:rPr>
                <w:rFonts w:cs="Calibri"/>
                <w:bCs/>
              </w:rPr>
              <w:t xml:space="preserve">R. M. Murray, Z. Li, S. S. Sastry: A Mathematical Introduction to Robotic Manipulation, CRC </w:t>
            </w:r>
            <w:r>
              <w:rPr>
                <w:rFonts w:cs="Calibri"/>
                <w:bCs/>
              </w:rPr>
              <w:t xml:space="preserve">3. </w:t>
            </w:r>
            <w:r w:rsidR="00A329B5" w:rsidRPr="00642D90">
              <w:rPr>
                <w:rFonts w:cs="Calibri"/>
                <w:bCs/>
              </w:rPr>
              <w:t>Press, Boca Raton, 1994.</w:t>
            </w:r>
          </w:p>
          <w:p w:rsidR="00A329B5" w:rsidRPr="00642D90" w:rsidRDefault="00003C7F" w:rsidP="00611659">
            <w:pPr>
              <w:rPr>
                <w:rFonts w:cs="Calibri"/>
                <w:bCs/>
              </w:rPr>
            </w:pPr>
            <w:r>
              <w:rPr>
                <w:rFonts w:cs="Calibri"/>
                <w:bCs/>
              </w:rPr>
              <w:t xml:space="preserve">4. </w:t>
            </w:r>
            <w:r w:rsidR="00A329B5" w:rsidRPr="00642D90">
              <w:rPr>
                <w:rFonts w:cs="Calibri"/>
                <w:bCs/>
              </w:rPr>
              <w:t>L.W. Tsai: Robot Analysis: The Mechanics of Serial and Parallel Manipulators, John Wiley&amp;Sons, Inc., New York, 1999.</w:t>
            </w:r>
          </w:p>
          <w:p w:rsidR="00A329B5" w:rsidRPr="00642D90" w:rsidRDefault="00003C7F" w:rsidP="00611659">
            <w:pPr>
              <w:rPr>
                <w:rFonts w:cs="Calibri"/>
                <w:bCs/>
              </w:rPr>
            </w:pPr>
            <w:r>
              <w:rPr>
                <w:rFonts w:cs="Calibri"/>
                <w:bCs/>
              </w:rPr>
              <w:t xml:space="preserve">5. </w:t>
            </w:r>
            <w:r w:rsidR="00A329B5" w:rsidRPr="00642D90">
              <w:rPr>
                <w:rFonts w:cs="Calibri"/>
                <w:bCs/>
              </w:rPr>
              <w:t>M.W. Spong, S. Hutchinson, M. Vidyasagar: Robot Modeling and Control, John Wiley&amp;Sons, Inc., New York, 2005.</w:t>
            </w:r>
          </w:p>
          <w:p w:rsidR="00A329B5" w:rsidRDefault="00003C7F" w:rsidP="007A52F6">
            <w:pPr>
              <w:rPr>
                <w:rFonts w:cs="Calibri"/>
                <w:b/>
                <w:bCs/>
              </w:rPr>
            </w:pPr>
            <w:r>
              <w:rPr>
                <w:rFonts w:cs="Calibri"/>
                <w:bCs/>
              </w:rPr>
              <w:t xml:space="preserve">6. </w:t>
            </w:r>
            <w:r w:rsidR="00A329B5" w:rsidRPr="00642D90">
              <w:rPr>
                <w:rFonts w:cs="Calibri"/>
                <w:bCs/>
              </w:rPr>
              <w:t>M.T. Mason: Mechanics of Robotic Manipulation, The MIT Press, Cambridge, 2001.</w:t>
            </w:r>
          </w:p>
        </w:tc>
      </w:tr>
      <w:tr w:rsidR="00A329B5" w:rsidTr="00D60066">
        <w:trPr>
          <w:trHeight w:val="73"/>
        </w:trPr>
        <w:tc>
          <w:tcPr>
            <w:tcW w:w="4720" w:type="dxa"/>
            <w:gridSpan w:val="2"/>
            <w:tcBorders>
              <w:top w:val="nil"/>
              <w:left w:val="nil"/>
              <w:bottom w:val="single" w:sz="4" w:space="0" w:color="auto"/>
              <w:right w:val="nil"/>
            </w:tcBorders>
          </w:tcPr>
          <w:p w:rsidR="00A329B5" w:rsidRDefault="00A329B5">
            <w:pPr>
              <w:rPr>
                <w:rFonts w:cs="Calibri"/>
                <w:b/>
                <w:bCs/>
              </w:rPr>
            </w:pPr>
          </w:p>
          <w:p w:rsidR="00A329B5" w:rsidRDefault="00A329B5">
            <w:pPr>
              <w:rPr>
                <w:rFonts w:cs="Calibri"/>
                <w:b/>
              </w:rPr>
            </w:pPr>
            <w:r>
              <w:rPr>
                <w:rFonts w:cs="Calibri"/>
                <w:b/>
                <w:szCs w:val="22"/>
              </w:rPr>
              <w:t>Cilji in kompetence:</w:t>
            </w:r>
          </w:p>
        </w:tc>
        <w:tc>
          <w:tcPr>
            <w:tcW w:w="152" w:type="dxa"/>
            <w:gridSpan w:val="2"/>
          </w:tcPr>
          <w:p w:rsidR="00A329B5" w:rsidRDefault="00A329B5">
            <w:pPr>
              <w:rPr>
                <w:rFonts w:cs="Calibri"/>
                <w:b/>
              </w:rPr>
            </w:pPr>
          </w:p>
        </w:tc>
        <w:tc>
          <w:tcPr>
            <w:tcW w:w="4823" w:type="dxa"/>
            <w:gridSpan w:val="2"/>
            <w:tcBorders>
              <w:top w:val="nil"/>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lang w:val="en-GB"/>
              </w:rPr>
              <w:t>Objectives and competences</w:t>
            </w:r>
            <w:r>
              <w:rPr>
                <w:rFonts w:cs="Calibri"/>
                <w:b/>
                <w:szCs w:val="22"/>
              </w:rPr>
              <w:t>:</w:t>
            </w:r>
          </w:p>
        </w:tc>
      </w:tr>
      <w:tr w:rsidR="00A329B5" w:rsidTr="00D60066">
        <w:trPr>
          <w:trHeight w:val="1838"/>
        </w:trPr>
        <w:tc>
          <w:tcPr>
            <w:tcW w:w="4720" w:type="dxa"/>
            <w:gridSpan w:val="2"/>
            <w:tcBorders>
              <w:top w:val="single" w:sz="4" w:space="0" w:color="auto"/>
              <w:left w:val="single" w:sz="4" w:space="0" w:color="auto"/>
              <w:bottom w:val="single" w:sz="4" w:space="0" w:color="auto"/>
              <w:right w:val="single" w:sz="4" w:space="0" w:color="auto"/>
            </w:tcBorders>
          </w:tcPr>
          <w:p w:rsidR="00A329B5" w:rsidRPr="00DC317C" w:rsidRDefault="00A329B5" w:rsidP="00DC317C">
            <w:pPr>
              <w:tabs>
                <w:tab w:val="left" w:pos="1300"/>
              </w:tabs>
              <w:rPr>
                <w:rFonts w:cs="Calibri"/>
              </w:rPr>
            </w:pPr>
            <w:r w:rsidRPr="00611659">
              <w:rPr>
                <w:rFonts w:cs="Calibri"/>
              </w:rPr>
              <w:t>Študent spozna najsodobnejše robotske mehanizme, kot so paralelni roboti in večprstna robotska prijemala. Predstavljeni so tudi mehanizmi humanoidnih robotov. Pri praktičnem delu študentje delajo v laboratoriju z redundantnimi sistemi (mobilni robot in manipulator) ter robotskimi prijemali in merilnimi rokavicami. Gradijo bipedalne hodeče robote in programirajo humanoidne robote.</w:t>
            </w:r>
          </w:p>
        </w:tc>
        <w:tc>
          <w:tcPr>
            <w:tcW w:w="152" w:type="dxa"/>
            <w:gridSpan w:val="2"/>
            <w:tcBorders>
              <w:top w:val="nil"/>
              <w:left w:val="single" w:sz="4" w:space="0" w:color="auto"/>
              <w:bottom w:val="nil"/>
              <w:right w:val="single" w:sz="4" w:space="0" w:color="auto"/>
            </w:tcBorders>
          </w:tcPr>
          <w:p w:rsidR="00A329B5" w:rsidRDefault="00A329B5">
            <w:pPr>
              <w:rPr>
                <w:rFonts w:cs="Calibri"/>
                <w:b/>
              </w:rPr>
            </w:pPr>
          </w:p>
        </w:tc>
        <w:tc>
          <w:tcPr>
            <w:tcW w:w="4823" w:type="dxa"/>
            <w:gridSpan w:val="2"/>
            <w:tcBorders>
              <w:top w:val="single" w:sz="4" w:space="0" w:color="auto"/>
              <w:left w:val="single" w:sz="4" w:space="0" w:color="auto"/>
              <w:bottom w:val="single" w:sz="4" w:space="0" w:color="auto"/>
              <w:right w:val="single" w:sz="4" w:space="0" w:color="auto"/>
            </w:tcBorders>
          </w:tcPr>
          <w:p w:rsidR="00A329B5" w:rsidRDefault="00A329B5" w:rsidP="00574A08">
            <w:pPr>
              <w:rPr>
                <w:rFonts w:cs="Calibri"/>
              </w:rPr>
            </w:pPr>
            <w:r>
              <w:rPr>
                <w:rFonts w:cs="Calibri"/>
              </w:rPr>
              <w:t>The student becomes familiar with newest robot mechanisms, the parallel robots and mutifinger grippers. Presented are also mechanisms of humanoid robots. Within the practical part of the course students work in lab with redundant systems (mobile robot and manipulator), robot grippers and measurement gloves. They build bipedal walking robots and program humanoid robots.</w:t>
            </w:r>
          </w:p>
        </w:tc>
      </w:tr>
      <w:tr w:rsidR="00A329B5" w:rsidTr="00D60066">
        <w:trPr>
          <w:trHeight w:val="117"/>
        </w:trPr>
        <w:tc>
          <w:tcPr>
            <w:tcW w:w="4730" w:type="dxa"/>
            <w:gridSpan w:val="3"/>
            <w:tcBorders>
              <w:top w:val="nil"/>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rPr>
              <w:t>Predvideni študijski rezultati:</w:t>
            </w:r>
          </w:p>
        </w:tc>
        <w:tc>
          <w:tcPr>
            <w:tcW w:w="142" w:type="dxa"/>
          </w:tcPr>
          <w:p w:rsidR="00A329B5" w:rsidRDefault="00A329B5">
            <w:pPr>
              <w:rPr>
                <w:rFonts w:cs="Calibri"/>
                <w:b/>
              </w:rPr>
            </w:pPr>
          </w:p>
          <w:p w:rsidR="00A329B5" w:rsidRDefault="00A329B5">
            <w:pPr>
              <w:rPr>
                <w:rFonts w:cs="Calibri"/>
                <w:b/>
              </w:rPr>
            </w:pPr>
          </w:p>
        </w:tc>
        <w:tc>
          <w:tcPr>
            <w:tcW w:w="4823" w:type="dxa"/>
            <w:gridSpan w:val="2"/>
            <w:tcBorders>
              <w:top w:val="nil"/>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rPr>
              <w:t>Intended learning outcomes:</w:t>
            </w:r>
          </w:p>
        </w:tc>
      </w:tr>
      <w:tr w:rsidR="00A329B5" w:rsidTr="00D60066">
        <w:trPr>
          <w:trHeight w:val="1387"/>
        </w:trPr>
        <w:tc>
          <w:tcPr>
            <w:tcW w:w="4730" w:type="dxa"/>
            <w:gridSpan w:val="3"/>
            <w:tcBorders>
              <w:top w:val="single" w:sz="4" w:space="0" w:color="auto"/>
              <w:left w:val="single" w:sz="4" w:space="0" w:color="auto"/>
              <w:bottom w:val="nil"/>
              <w:right w:val="single" w:sz="4" w:space="0" w:color="auto"/>
            </w:tcBorders>
          </w:tcPr>
          <w:p w:rsidR="00A329B5" w:rsidRDefault="00A329B5">
            <w:pPr>
              <w:rPr>
                <w:rFonts w:cs="Calibri"/>
              </w:rPr>
            </w:pPr>
            <w:r>
              <w:rPr>
                <w:rFonts w:cs="Calibri"/>
                <w:szCs w:val="22"/>
              </w:rPr>
              <w:t>Znanje in razumevanje:</w:t>
            </w:r>
          </w:p>
          <w:p w:rsidR="00A329B5" w:rsidRDefault="00A329B5">
            <w:pPr>
              <w:rPr>
                <w:rFonts w:cs="Calibri"/>
              </w:rPr>
            </w:pPr>
            <w:r>
              <w:rPr>
                <w:rFonts w:cs="Calibri"/>
              </w:rPr>
              <w:t>Poznavanje</w:t>
            </w:r>
            <w:r w:rsidRPr="00574A08">
              <w:rPr>
                <w:rFonts w:cs="Calibri"/>
              </w:rPr>
              <w:t xml:space="preserve"> specialnih robotskih mehanizmov</w:t>
            </w:r>
            <w:r>
              <w:rPr>
                <w:rFonts w:cs="Calibri"/>
              </w:rPr>
              <w:t>.</w:t>
            </w:r>
          </w:p>
          <w:p w:rsidR="00A329B5" w:rsidRDefault="00A329B5">
            <w:pPr>
              <w:rPr>
                <w:rFonts w:cs="Calibri"/>
              </w:rPr>
            </w:pPr>
          </w:p>
          <w:p w:rsidR="00A329B5" w:rsidRDefault="00A329B5" w:rsidP="00AB0E80">
            <w:pPr>
              <w:rPr>
                <w:rFonts w:cs="Calibri"/>
              </w:rPr>
            </w:pPr>
          </w:p>
        </w:tc>
        <w:tc>
          <w:tcPr>
            <w:tcW w:w="142" w:type="dxa"/>
            <w:tcBorders>
              <w:top w:val="nil"/>
              <w:left w:val="single" w:sz="4" w:space="0" w:color="auto"/>
              <w:bottom w:val="nil"/>
              <w:right w:val="single" w:sz="4" w:space="0" w:color="auto"/>
            </w:tcBorders>
          </w:tcPr>
          <w:p w:rsidR="00A329B5" w:rsidRDefault="00A329B5">
            <w:pPr>
              <w:rPr>
                <w:rFonts w:cs="Calibri"/>
              </w:rPr>
            </w:pPr>
          </w:p>
          <w:p w:rsidR="00A329B5" w:rsidRDefault="00A329B5">
            <w:pPr>
              <w:rPr>
                <w:rFonts w:cs="Calibri"/>
              </w:rPr>
            </w:pPr>
          </w:p>
          <w:p w:rsidR="00A329B5" w:rsidRDefault="00A329B5">
            <w:pPr>
              <w:rPr>
                <w:rFonts w:cs="Calibri"/>
              </w:rPr>
            </w:pPr>
          </w:p>
        </w:tc>
        <w:tc>
          <w:tcPr>
            <w:tcW w:w="4823" w:type="dxa"/>
            <w:gridSpan w:val="2"/>
            <w:tcBorders>
              <w:top w:val="single" w:sz="4" w:space="0" w:color="auto"/>
              <w:left w:val="single" w:sz="4" w:space="0" w:color="auto"/>
              <w:bottom w:val="nil"/>
              <w:right w:val="single" w:sz="4" w:space="0" w:color="auto"/>
            </w:tcBorders>
          </w:tcPr>
          <w:p w:rsidR="00A329B5" w:rsidRDefault="00A329B5">
            <w:pPr>
              <w:rPr>
                <w:rFonts w:cs="Calibri"/>
              </w:rPr>
            </w:pPr>
            <w:r>
              <w:rPr>
                <w:rFonts w:cs="Calibri"/>
                <w:szCs w:val="22"/>
              </w:rPr>
              <w:t>Knowledge and understanding:</w:t>
            </w:r>
          </w:p>
          <w:p w:rsidR="00A329B5" w:rsidRDefault="00A329B5" w:rsidP="00574A08">
            <w:pPr>
              <w:rPr>
                <w:rFonts w:cs="Calibri"/>
              </w:rPr>
            </w:pPr>
            <w:r>
              <w:rPr>
                <w:rFonts w:cs="Calibri"/>
              </w:rPr>
              <w:t>Knowledge about special robot mechanisms.</w:t>
            </w:r>
          </w:p>
        </w:tc>
      </w:tr>
      <w:tr w:rsidR="00A329B5" w:rsidTr="00D60066">
        <w:trPr>
          <w:trHeight w:val="1417"/>
        </w:trPr>
        <w:tc>
          <w:tcPr>
            <w:tcW w:w="4730" w:type="dxa"/>
            <w:gridSpan w:val="3"/>
            <w:tcBorders>
              <w:top w:val="nil"/>
              <w:left w:val="single" w:sz="4" w:space="0" w:color="auto"/>
              <w:bottom w:val="single" w:sz="4" w:space="0" w:color="auto"/>
              <w:right w:val="single" w:sz="4" w:space="0" w:color="auto"/>
            </w:tcBorders>
          </w:tcPr>
          <w:p w:rsidR="00A329B5" w:rsidRDefault="00A329B5">
            <w:pPr>
              <w:rPr>
                <w:rFonts w:cs="Calibri"/>
              </w:rPr>
            </w:pPr>
          </w:p>
        </w:tc>
        <w:tc>
          <w:tcPr>
            <w:tcW w:w="142" w:type="dxa"/>
            <w:tcBorders>
              <w:top w:val="nil"/>
              <w:left w:val="single" w:sz="4" w:space="0" w:color="auto"/>
              <w:bottom w:val="nil"/>
              <w:right w:val="single" w:sz="4" w:space="0" w:color="auto"/>
            </w:tcBorders>
          </w:tcPr>
          <w:p w:rsidR="00A329B5" w:rsidRDefault="00A329B5">
            <w:pPr>
              <w:rPr>
                <w:rFonts w:cs="Calibri"/>
                <w:b/>
              </w:rPr>
            </w:pPr>
          </w:p>
        </w:tc>
        <w:tc>
          <w:tcPr>
            <w:tcW w:w="4823" w:type="dxa"/>
            <w:gridSpan w:val="2"/>
            <w:tcBorders>
              <w:top w:val="nil"/>
              <w:left w:val="single" w:sz="4" w:space="0" w:color="auto"/>
              <w:bottom w:val="single" w:sz="4" w:space="0" w:color="auto"/>
              <w:right w:val="single" w:sz="4" w:space="0" w:color="auto"/>
            </w:tcBorders>
          </w:tcPr>
          <w:p w:rsidR="00A329B5" w:rsidRDefault="00A329B5">
            <w:pPr>
              <w:rPr>
                <w:rFonts w:cs="Calibri"/>
              </w:rPr>
            </w:pPr>
          </w:p>
        </w:tc>
      </w:tr>
      <w:tr w:rsidR="00A329B5" w:rsidTr="00D60066">
        <w:tc>
          <w:tcPr>
            <w:tcW w:w="4730" w:type="dxa"/>
            <w:gridSpan w:val="3"/>
            <w:tcBorders>
              <w:top w:val="nil"/>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rPr>
              <w:t>Metode poučevanja in učenja:</w:t>
            </w:r>
          </w:p>
        </w:tc>
        <w:tc>
          <w:tcPr>
            <w:tcW w:w="142" w:type="dxa"/>
          </w:tcPr>
          <w:p w:rsidR="00A329B5" w:rsidRDefault="00A329B5">
            <w:pPr>
              <w:rPr>
                <w:rFonts w:cs="Calibri"/>
                <w:b/>
              </w:rPr>
            </w:pPr>
          </w:p>
          <w:p w:rsidR="00A329B5" w:rsidRDefault="00A329B5">
            <w:pPr>
              <w:rPr>
                <w:rFonts w:cs="Calibri"/>
                <w:b/>
              </w:rPr>
            </w:pPr>
          </w:p>
        </w:tc>
        <w:tc>
          <w:tcPr>
            <w:tcW w:w="4823" w:type="dxa"/>
            <w:gridSpan w:val="2"/>
            <w:tcBorders>
              <w:top w:val="nil"/>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rPr>
              <w:t>Learning and teaching methods:</w:t>
            </w:r>
          </w:p>
        </w:tc>
      </w:tr>
      <w:tr w:rsidR="00A329B5" w:rsidTr="00D60066">
        <w:trPr>
          <w:trHeight w:val="2023"/>
        </w:trPr>
        <w:tc>
          <w:tcPr>
            <w:tcW w:w="4730" w:type="dxa"/>
            <w:gridSpan w:val="3"/>
            <w:tcBorders>
              <w:top w:val="single" w:sz="4" w:space="0" w:color="auto"/>
              <w:left w:val="single" w:sz="4" w:space="0" w:color="auto"/>
              <w:bottom w:val="single" w:sz="4" w:space="0" w:color="auto"/>
              <w:right w:val="single" w:sz="4" w:space="0" w:color="auto"/>
            </w:tcBorders>
          </w:tcPr>
          <w:p w:rsidR="00A329B5" w:rsidRDefault="00A329B5" w:rsidP="009A278F">
            <w:pPr>
              <w:rPr>
                <w:rFonts w:cs="Calibri"/>
              </w:rPr>
            </w:pPr>
            <w:r w:rsidRPr="009A278F">
              <w:rPr>
                <w:rFonts w:cs="Calibri"/>
              </w:rPr>
              <w:t xml:space="preserve">Študenti imajo na voljo učbenik, ki obsega </w:t>
            </w:r>
            <w:r>
              <w:rPr>
                <w:rFonts w:cs="Calibri"/>
              </w:rPr>
              <w:t>predavano</w:t>
            </w:r>
            <w:r w:rsidRPr="009A278F">
              <w:rPr>
                <w:rFonts w:cs="Calibri"/>
              </w:rPr>
              <w:t xml:space="preserve"> snov. Del snovi predava vabljeni predavatelj z raziskovalnega inštituta. Občasno so vabljeni tudi tuji predavatelji. Praktično delo poteka v obliki projektnih nalog v laboratorijih fakultete in inštituta. Študenti delajo v manjših skupinah.</w:t>
            </w:r>
          </w:p>
        </w:tc>
        <w:tc>
          <w:tcPr>
            <w:tcW w:w="142" w:type="dxa"/>
            <w:tcBorders>
              <w:top w:val="nil"/>
              <w:left w:val="single" w:sz="4" w:space="0" w:color="auto"/>
              <w:bottom w:val="nil"/>
              <w:right w:val="single" w:sz="4" w:space="0" w:color="auto"/>
            </w:tcBorders>
          </w:tcPr>
          <w:p w:rsidR="00A329B5" w:rsidRDefault="00A329B5">
            <w:pPr>
              <w:rPr>
                <w:rFonts w:cs="Calibri"/>
              </w:rPr>
            </w:pPr>
          </w:p>
        </w:tc>
        <w:tc>
          <w:tcPr>
            <w:tcW w:w="4823" w:type="dxa"/>
            <w:gridSpan w:val="2"/>
            <w:tcBorders>
              <w:top w:val="single" w:sz="4" w:space="0" w:color="auto"/>
              <w:left w:val="single" w:sz="4" w:space="0" w:color="auto"/>
              <w:bottom w:val="single" w:sz="4" w:space="0" w:color="auto"/>
              <w:right w:val="single" w:sz="4" w:space="0" w:color="auto"/>
            </w:tcBorders>
          </w:tcPr>
          <w:p w:rsidR="00A329B5" w:rsidRDefault="00A329B5" w:rsidP="009A278F">
            <w:pPr>
              <w:rPr>
                <w:rFonts w:cs="Calibri"/>
              </w:rPr>
            </w:pPr>
            <w:r>
              <w:rPr>
                <w:rFonts w:cs="Calibri"/>
              </w:rPr>
              <w:t xml:space="preserve">Students have available textbook with the course  topics. Part of the course is given by invited lecturer from the research institute. Occasionally are invited also lecturers from abroad. Practical work is commencing in form of projects in the labs of Faculty and the Institutes. Students cooperate in a smaller groups. </w:t>
            </w:r>
          </w:p>
        </w:tc>
      </w:tr>
      <w:tr w:rsidR="00A329B5" w:rsidTr="00D60066">
        <w:tc>
          <w:tcPr>
            <w:tcW w:w="4023" w:type="dxa"/>
            <w:tcBorders>
              <w:top w:val="nil"/>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A329B5" w:rsidRDefault="00A329B5">
            <w:pPr>
              <w:rPr>
                <w:rFonts w:cs="Calibri"/>
              </w:rPr>
            </w:pPr>
            <w:r>
              <w:rPr>
                <w:rFonts w:cs="Calibri"/>
                <w:szCs w:val="22"/>
              </w:rPr>
              <w:t>Delež (v %) /</w:t>
            </w:r>
          </w:p>
          <w:p w:rsidR="00A329B5" w:rsidRDefault="00A329B5">
            <w:pPr>
              <w:rPr>
                <w:rFonts w:cs="Calibri"/>
                <w:b/>
              </w:rPr>
            </w:pPr>
            <w:r>
              <w:rPr>
                <w:rFonts w:cs="Calibri"/>
                <w:szCs w:val="22"/>
              </w:rPr>
              <w:t>Weight (in %)</w:t>
            </w:r>
          </w:p>
        </w:tc>
        <w:tc>
          <w:tcPr>
            <w:tcW w:w="4112" w:type="dxa"/>
            <w:tcBorders>
              <w:top w:val="nil"/>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rPr>
              <w:t>Assessment:</w:t>
            </w:r>
          </w:p>
        </w:tc>
      </w:tr>
      <w:tr w:rsidR="00A329B5" w:rsidTr="00D60066">
        <w:trPr>
          <w:trHeight w:val="1104"/>
        </w:trPr>
        <w:tc>
          <w:tcPr>
            <w:tcW w:w="4023" w:type="dxa"/>
            <w:tcBorders>
              <w:top w:val="single" w:sz="4" w:space="0" w:color="auto"/>
              <w:left w:val="single" w:sz="4" w:space="0" w:color="auto"/>
              <w:bottom w:val="single" w:sz="4" w:space="0" w:color="auto"/>
              <w:right w:val="single" w:sz="4" w:space="0" w:color="auto"/>
            </w:tcBorders>
          </w:tcPr>
          <w:p w:rsidR="00A329B5" w:rsidRPr="00DC317C" w:rsidRDefault="00A329B5" w:rsidP="00DC317C">
            <w:pPr>
              <w:rPr>
                <w:rFonts w:cs="Calibri"/>
              </w:rPr>
            </w:pPr>
          </w:p>
          <w:p w:rsidR="00A329B5" w:rsidRPr="00DC317C" w:rsidRDefault="00A329B5" w:rsidP="00DC317C">
            <w:pPr>
              <w:rPr>
                <w:rFonts w:cs="Calibri"/>
              </w:rPr>
            </w:pPr>
            <w:r w:rsidRPr="00DC317C">
              <w:rPr>
                <w:rFonts w:cs="Calibri"/>
                <w:szCs w:val="22"/>
              </w:rPr>
              <w:t>Pisni/ustni izpit: od 6 do 10 pozitivno, od 1 do 5 negativno</w:t>
            </w:r>
          </w:p>
          <w:p w:rsidR="00A329B5" w:rsidRPr="009A278F" w:rsidRDefault="00A329B5" w:rsidP="009A278F">
            <w:pPr>
              <w:rPr>
                <w:rFonts w:cs="Calibri"/>
              </w:rPr>
            </w:pPr>
            <w:r w:rsidRPr="009A278F">
              <w:rPr>
                <w:rFonts w:cs="Calibri"/>
                <w:szCs w:val="22"/>
              </w:rPr>
              <w:t>Pisno poročilo ob koncu praktičnih laboratorijskih vaj.</w:t>
            </w:r>
          </w:p>
          <w:p w:rsidR="00A329B5" w:rsidRDefault="00A329B5" w:rsidP="00434B8B">
            <w:pPr>
              <w:rPr>
                <w:rFonts w:cs="Calibri"/>
                <w:szCs w:val="22"/>
              </w:rPr>
            </w:pPr>
            <w:r w:rsidRPr="009A278F">
              <w:rPr>
                <w:rFonts w:cs="Calibri"/>
                <w:szCs w:val="22"/>
              </w:rPr>
              <w:t>Zahtevana je obvezna prisotnost pri praktičnih vajah. Študent pripravi poročila za posamezne opravljene projekte. Pisni izpit obsega naloge in v</w:t>
            </w:r>
            <w:r>
              <w:rPr>
                <w:rFonts w:cs="Calibri"/>
                <w:szCs w:val="22"/>
              </w:rPr>
              <w:t xml:space="preserve">prašanja iz obravnavane snovi. </w:t>
            </w:r>
          </w:p>
          <w:p w:rsidR="00337E73" w:rsidRDefault="00337E73" w:rsidP="00434B8B">
            <w:pPr>
              <w:rPr>
                <w:rFonts w:cs="Calibri"/>
                <w:szCs w:val="22"/>
              </w:rPr>
            </w:pPr>
          </w:p>
          <w:p w:rsidR="003607DD" w:rsidRPr="000C0447" w:rsidRDefault="003607DD" w:rsidP="003607DD">
            <w:pPr>
              <w:rPr>
                <w:rFonts w:cs="Calibri"/>
              </w:rPr>
            </w:pPr>
            <w:r w:rsidRPr="000C0447">
              <w:rPr>
                <w:rFonts w:cs="Calibri"/>
              </w:rPr>
              <w:t>Prispevki k oceni:</w:t>
            </w:r>
          </w:p>
          <w:p w:rsidR="003607DD" w:rsidRPr="000C0447" w:rsidRDefault="003607DD" w:rsidP="003607DD">
            <w:pPr>
              <w:rPr>
                <w:rFonts w:cs="Calibri"/>
              </w:rPr>
            </w:pPr>
            <w:r>
              <w:rPr>
                <w:rFonts w:cs="Calibri"/>
              </w:rPr>
              <w:t>vaje</w:t>
            </w:r>
          </w:p>
          <w:p w:rsidR="00337E73" w:rsidRPr="00434B8B" w:rsidRDefault="003607DD" w:rsidP="003607DD">
            <w:pPr>
              <w:rPr>
                <w:rFonts w:cs="Calibri"/>
              </w:rPr>
            </w:pPr>
            <w:r w:rsidRPr="000C0447">
              <w:rPr>
                <w:rFonts w:cs="Calibri"/>
              </w:rPr>
              <w:t>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A329B5" w:rsidRPr="003607DD" w:rsidRDefault="00A329B5"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3607DD" w:rsidRDefault="003607DD" w:rsidP="003607DD">
            <w:pPr>
              <w:jc w:val="center"/>
              <w:rPr>
                <w:rFonts w:cs="Calibri"/>
              </w:rPr>
            </w:pPr>
          </w:p>
          <w:p w:rsidR="00A329B5" w:rsidRPr="003607DD" w:rsidRDefault="00A329B5" w:rsidP="003607DD">
            <w:pPr>
              <w:jc w:val="center"/>
              <w:rPr>
                <w:rFonts w:cs="Calibri"/>
              </w:rPr>
            </w:pPr>
            <w:r w:rsidRPr="003607DD">
              <w:rPr>
                <w:rFonts w:cs="Calibri"/>
              </w:rPr>
              <w:t>50%</w:t>
            </w:r>
          </w:p>
          <w:p w:rsidR="00A329B5" w:rsidRPr="003607DD" w:rsidRDefault="00A329B5" w:rsidP="003607DD">
            <w:pPr>
              <w:jc w:val="center"/>
              <w:rPr>
                <w:rFonts w:cs="Calibri"/>
              </w:rPr>
            </w:pPr>
            <w:r w:rsidRPr="003607DD">
              <w:rPr>
                <w:rFonts w:cs="Calibri"/>
              </w:rPr>
              <w:t>50%</w:t>
            </w:r>
          </w:p>
        </w:tc>
        <w:tc>
          <w:tcPr>
            <w:tcW w:w="4112" w:type="dxa"/>
            <w:tcBorders>
              <w:top w:val="single" w:sz="4" w:space="0" w:color="auto"/>
              <w:left w:val="single" w:sz="4" w:space="0" w:color="auto"/>
              <w:bottom w:val="single" w:sz="4" w:space="0" w:color="auto"/>
              <w:right w:val="single" w:sz="4" w:space="0" w:color="auto"/>
            </w:tcBorders>
          </w:tcPr>
          <w:p w:rsidR="00A329B5" w:rsidRDefault="00A329B5">
            <w:pPr>
              <w:rPr>
                <w:rFonts w:cs="Calibri"/>
              </w:rPr>
            </w:pPr>
          </w:p>
          <w:p w:rsidR="00A329B5" w:rsidRDefault="00A329B5">
            <w:pPr>
              <w:rPr>
                <w:rFonts w:cs="Calibri"/>
              </w:rPr>
            </w:pPr>
            <w:r>
              <w:rPr>
                <w:rFonts w:cs="Calibri"/>
                <w:szCs w:val="22"/>
              </w:rPr>
              <w:t>Witten/oral exam: from 6 to 10 positive, from 1 to 5 negative.</w:t>
            </w:r>
          </w:p>
          <w:p w:rsidR="00A329B5" w:rsidRDefault="00A329B5" w:rsidP="00434B8B">
            <w:pPr>
              <w:rPr>
                <w:rFonts w:cs="Calibri"/>
                <w:szCs w:val="22"/>
              </w:rPr>
            </w:pPr>
            <w:r>
              <w:rPr>
                <w:rFonts w:cs="Calibri"/>
                <w:szCs w:val="22"/>
              </w:rPr>
              <w:t xml:space="preserve">Written report at the end of project period is required. Presence is obligatory during practical exercises. Student prepares report for each project. The written exam contains cases and questions in the fields of course. </w:t>
            </w:r>
          </w:p>
          <w:p w:rsidR="003607DD" w:rsidRDefault="003607DD" w:rsidP="00434B8B">
            <w:pPr>
              <w:rPr>
                <w:rFonts w:cs="Calibri"/>
                <w:szCs w:val="22"/>
              </w:rPr>
            </w:pPr>
          </w:p>
          <w:p w:rsidR="003607DD" w:rsidRDefault="003607DD" w:rsidP="00434B8B">
            <w:pPr>
              <w:rPr>
                <w:rFonts w:cs="Calibri"/>
                <w:szCs w:val="22"/>
              </w:rPr>
            </w:pPr>
          </w:p>
          <w:p w:rsidR="003607DD" w:rsidRPr="000C0447" w:rsidRDefault="003607DD" w:rsidP="003607DD">
            <w:pPr>
              <w:rPr>
                <w:rFonts w:cs="Calibri"/>
                <w:lang w:val="en-GB"/>
              </w:rPr>
            </w:pPr>
            <w:r w:rsidRPr="000C0447">
              <w:rPr>
                <w:rFonts w:cs="Calibri"/>
                <w:lang w:val="en-GB"/>
              </w:rPr>
              <w:t>Contributions to final grade:</w:t>
            </w:r>
          </w:p>
          <w:p w:rsidR="003607DD" w:rsidRPr="000C0447" w:rsidRDefault="003607DD" w:rsidP="003607DD">
            <w:pPr>
              <w:rPr>
                <w:rFonts w:cs="Calibri"/>
                <w:lang w:val="en-GB"/>
              </w:rPr>
            </w:pPr>
            <w:r>
              <w:rPr>
                <w:rFonts w:cs="Calibri"/>
                <w:lang w:val="en-GB"/>
              </w:rPr>
              <w:t>exercises</w:t>
            </w:r>
          </w:p>
          <w:p w:rsidR="003607DD" w:rsidRDefault="003607DD" w:rsidP="003607DD">
            <w:pPr>
              <w:rPr>
                <w:rFonts w:cs="Calibri"/>
                <w:b/>
              </w:rPr>
            </w:pPr>
            <w:r>
              <w:rPr>
                <w:rFonts w:cs="Calibri"/>
                <w:lang w:val="en-GB"/>
              </w:rPr>
              <w:t>exam</w:t>
            </w:r>
          </w:p>
        </w:tc>
      </w:tr>
      <w:tr w:rsidR="00A329B5" w:rsidTr="00D60066">
        <w:tc>
          <w:tcPr>
            <w:tcW w:w="9695" w:type="dxa"/>
            <w:gridSpan w:val="6"/>
            <w:tcBorders>
              <w:top w:val="single" w:sz="4" w:space="0" w:color="auto"/>
              <w:left w:val="nil"/>
              <w:bottom w:val="single" w:sz="4" w:space="0" w:color="auto"/>
              <w:right w:val="nil"/>
            </w:tcBorders>
          </w:tcPr>
          <w:p w:rsidR="00A329B5" w:rsidRDefault="00A329B5">
            <w:pPr>
              <w:rPr>
                <w:rFonts w:cs="Calibri"/>
                <w:b/>
              </w:rPr>
            </w:pPr>
          </w:p>
          <w:p w:rsidR="00A329B5" w:rsidRDefault="00A329B5">
            <w:pPr>
              <w:rPr>
                <w:rFonts w:cs="Calibri"/>
                <w:b/>
              </w:rPr>
            </w:pPr>
            <w:r>
              <w:rPr>
                <w:rFonts w:cs="Calibri"/>
                <w:b/>
                <w:szCs w:val="22"/>
              </w:rPr>
              <w:t xml:space="preserve">Reference nosilca / Lecturer's references: </w:t>
            </w:r>
          </w:p>
        </w:tc>
      </w:tr>
      <w:tr w:rsidR="00A329B5" w:rsidTr="00D60066">
        <w:tc>
          <w:tcPr>
            <w:tcW w:w="9695" w:type="dxa"/>
            <w:gridSpan w:val="6"/>
            <w:tcBorders>
              <w:top w:val="single" w:sz="4" w:space="0" w:color="auto"/>
              <w:left w:val="single" w:sz="4" w:space="0" w:color="auto"/>
              <w:bottom w:val="single" w:sz="4" w:space="0" w:color="auto"/>
              <w:right w:val="single" w:sz="4" w:space="0" w:color="auto"/>
            </w:tcBorders>
          </w:tcPr>
          <w:p w:rsidR="00003C7F" w:rsidRDefault="00003C7F" w:rsidP="00337E73">
            <w:pPr>
              <w:numPr>
                <w:ilvl w:val="0"/>
                <w:numId w:val="2"/>
              </w:numPr>
              <w:tabs>
                <w:tab w:val="clear" w:pos="720"/>
              </w:tabs>
              <w:ind w:left="360"/>
              <w:rPr>
                <w:rFonts w:cs="Calibri"/>
              </w:rPr>
            </w:pPr>
            <w:r w:rsidRPr="00457CCF">
              <w:rPr>
                <w:rFonts w:cs="Calibri"/>
              </w:rPr>
              <w:t xml:space="preserve">BAJD, Tadej, MIHELJ, Matjaž, MUNIH, Marko. Introduction to robotics, </w:t>
            </w:r>
            <w:r>
              <w:rPr>
                <w:rFonts w:cs="Calibri"/>
              </w:rPr>
              <w:t xml:space="preserve">Springer, </w:t>
            </w:r>
            <w:r w:rsidRPr="00457CCF">
              <w:rPr>
                <w:rFonts w:cs="Calibri"/>
              </w:rPr>
              <w:t xml:space="preserve">2013. </w:t>
            </w:r>
          </w:p>
          <w:p w:rsidR="00003C7F" w:rsidRDefault="00003C7F" w:rsidP="00337E73">
            <w:pPr>
              <w:numPr>
                <w:ilvl w:val="0"/>
                <w:numId w:val="2"/>
              </w:numPr>
              <w:tabs>
                <w:tab w:val="clear" w:pos="720"/>
              </w:tabs>
              <w:ind w:left="360"/>
              <w:rPr>
                <w:rFonts w:cs="Calibri"/>
              </w:rPr>
            </w:pPr>
            <w:r w:rsidRPr="007A7F43">
              <w:rPr>
                <w:rFonts w:cs="Calibri"/>
              </w:rPr>
              <w:t>REJC, Jure, KOVAČIČ, Franc, TRPIN, Anton, TURK, Igor, ŠTRUS, Miran, REJC, Danilo, OBID, Pavle, MUNIH, Marko. The mechanical assembly dimensional measurements with the automated visual inspection system.</w:t>
            </w:r>
            <w:r>
              <w:rPr>
                <w:rFonts w:cs="Calibri"/>
              </w:rPr>
              <w:t xml:space="preserve"> Expert syst. appl., </w:t>
            </w:r>
            <w:r w:rsidRPr="007A7F43">
              <w:rPr>
                <w:rFonts w:cs="Calibri"/>
              </w:rPr>
              <w:t>2011, vol. 38, no. 8, str. 10665-10675</w:t>
            </w:r>
            <w:r>
              <w:rPr>
                <w:rFonts w:cs="Calibri"/>
              </w:rPr>
              <w:t>.</w:t>
            </w:r>
          </w:p>
          <w:p w:rsidR="00003C7F" w:rsidRDefault="00003C7F" w:rsidP="00337E73">
            <w:pPr>
              <w:numPr>
                <w:ilvl w:val="0"/>
                <w:numId w:val="2"/>
              </w:numPr>
              <w:tabs>
                <w:tab w:val="clear" w:pos="720"/>
              </w:tabs>
              <w:ind w:left="360"/>
              <w:rPr>
                <w:rFonts w:cs="Calibri"/>
              </w:rPr>
            </w:pPr>
            <w:r w:rsidRPr="003B2D1E">
              <w:rPr>
                <w:rFonts w:cs="Calibri"/>
              </w:rPr>
              <w:t>AMBROŽIČ, Luka, GORŠIČ, Maja, GEEROMS, Joost, FLYNN, Louis, LOVA, Molino, KAMNIK, Roman, MUNIH, Marko, VITIELLO, Nicola. Cyberlegs : a user-oriented robotic transfemoral prosthesis with whole-body awareness control. IEEE robotics &amp; automation magazine, ISSN 1070-9932, 2014, vol. 21, no. 4, str. 82-93</w:t>
            </w:r>
            <w:r>
              <w:rPr>
                <w:rFonts w:cs="Calibri"/>
              </w:rPr>
              <w:t>.</w:t>
            </w:r>
          </w:p>
          <w:p w:rsidR="00337E73" w:rsidRDefault="00003C7F" w:rsidP="00337E73">
            <w:pPr>
              <w:numPr>
                <w:ilvl w:val="0"/>
                <w:numId w:val="2"/>
              </w:numPr>
              <w:tabs>
                <w:tab w:val="clear" w:pos="720"/>
              </w:tabs>
              <w:ind w:left="360"/>
              <w:rPr>
                <w:rFonts w:cs="Calibri"/>
              </w:rPr>
            </w:pPr>
            <w:r w:rsidRPr="000D4496">
              <w:rPr>
                <w:rFonts w:cs="Calibri"/>
              </w:rPr>
              <w:t>GAMS, Andrej, IJSPEERT, Auke Jan, SCHAAL, Stefan, LENARČIČ, Jadran. On-line learning and modulation of periodic movements with nonlinear dynamical systems. Autonomous robots, 2009, vol. 27, no. 1, str. 3-23.</w:t>
            </w:r>
          </w:p>
          <w:p w:rsidR="00003C7F" w:rsidRDefault="00003C7F" w:rsidP="00337E73">
            <w:pPr>
              <w:numPr>
                <w:ilvl w:val="0"/>
                <w:numId w:val="2"/>
              </w:numPr>
              <w:tabs>
                <w:tab w:val="clear" w:pos="720"/>
              </w:tabs>
              <w:ind w:left="360"/>
              <w:rPr>
                <w:rFonts w:cs="Calibri"/>
              </w:rPr>
            </w:pPr>
            <w:r w:rsidRPr="000D4496">
              <w:rPr>
                <w:rFonts w:cs="Calibri"/>
              </w:rPr>
              <w:t>LENARČIČ, Jadran, BAJD, Tadej, STANIŠIĆ, Michael M.. Robot mechanisms, (International series on Intelligent systems, control and automation, Springer,</w:t>
            </w:r>
            <w:r>
              <w:rPr>
                <w:rFonts w:cs="Calibri"/>
              </w:rPr>
              <w:t xml:space="preserve"> </w:t>
            </w:r>
            <w:r w:rsidRPr="000D4496">
              <w:rPr>
                <w:rFonts w:cs="Calibri"/>
              </w:rPr>
              <w:t xml:space="preserve">2013. </w:t>
            </w:r>
          </w:p>
        </w:tc>
      </w:tr>
    </w:tbl>
    <w:p w:rsidR="00A329B5" w:rsidRDefault="00A329B5"/>
    <w:sectPr w:rsidR="00A329B5"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E4022"/>
    <w:multiLevelType w:val="hybridMultilevel"/>
    <w:tmpl w:val="2F9010A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75447093"/>
    <w:multiLevelType w:val="hybridMultilevel"/>
    <w:tmpl w:val="43EAECC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03C7F"/>
    <w:rsid w:val="00013DFC"/>
    <w:rsid w:val="00020831"/>
    <w:rsid w:val="000703E4"/>
    <w:rsid w:val="000A7C95"/>
    <w:rsid w:val="000A7CD3"/>
    <w:rsid w:val="000B04A1"/>
    <w:rsid w:val="000D4496"/>
    <w:rsid w:val="000E605D"/>
    <w:rsid w:val="000F2AC4"/>
    <w:rsid w:val="00142BB6"/>
    <w:rsid w:val="001B60F1"/>
    <w:rsid w:val="002369D4"/>
    <w:rsid w:val="002661AF"/>
    <w:rsid w:val="002724BA"/>
    <w:rsid w:val="002D306F"/>
    <w:rsid w:val="002F300A"/>
    <w:rsid w:val="00337E73"/>
    <w:rsid w:val="0034236B"/>
    <w:rsid w:val="003607DD"/>
    <w:rsid w:val="003A0C99"/>
    <w:rsid w:val="003F3027"/>
    <w:rsid w:val="00434B8B"/>
    <w:rsid w:val="00457CCF"/>
    <w:rsid w:val="004D6761"/>
    <w:rsid w:val="00505D0F"/>
    <w:rsid w:val="0053523E"/>
    <w:rsid w:val="005467F4"/>
    <w:rsid w:val="00574A08"/>
    <w:rsid w:val="00575076"/>
    <w:rsid w:val="005903BA"/>
    <w:rsid w:val="005A438D"/>
    <w:rsid w:val="00611659"/>
    <w:rsid w:val="006253E7"/>
    <w:rsid w:val="00642D90"/>
    <w:rsid w:val="00696816"/>
    <w:rsid w:val="006D127A"/>
    <w:rsid w:val="007463E3"/>
    <w:rsid w:val="007A52F6"/>
    <w:rsid w:val="007A7F43"/>
    <w:rsid w:val="007C4639"/>
    <w:rsid w:val="007F27C8"/>
    <w:rsid w:val="0082408F"/>
    <w:rsid w:val="0082577E"/>
    <w:rsid w:val="008732ED"/>
    <w:rsid w:val="00921688"/>
    <w:rsid w:val="00991258"/>
    <w:rsid w:val="009A278F"/>
    <w:rsid w:val="00A024F8"/>
    <w:rsid w:val="00A02BF5"/>
    <w:rsid w:val="00A329B5"/>
    <w:rsid w:val="00A7577A"/>
    <w:rsid w:val="00AB0E80"/>
    <w:rsid w:val="00B0176F"/>
    <w:rsid w:val="00B37024"/>
    <w:rsid w:val="00BA1F90"/>
    <w:rsid w:val="00BE4DEF"/>
    <w:rsid w:val="00BE5B1B"/>
    <w:rsid w:val="00C16E51"/>
    <w:rsid w:val="00C2626B"/>
    <w:rsid w:val="00C3421C"/>
    <w:rsid w:val="00D06E61"/>
    <w:rsid w:val="00D25D7F"/>
    <w:rsid w:val="00D60066"/>
    <w:rsid w:val="00DC317C"/>
    <w:rsid w:val="00E45AA1"/>
    <w:rsid w:val="00E648AE"/>
    <w:rsid w:val="00EC4353"/>
    <w:rsid w:val="00EF7242"/>
    <w:rsid w:val="00F302B7"/>
    <w:rsid w:val="00FB6B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415943-AE71-4C7C-AC70-D44105F9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D90"/>
    <w:pPr>
      <w:ind w:left="720"/>
      <w:contextualSpacing/>
    </w:pPr>
    <w:rPr>
      <w:rFonts w:eastAsia="Calibri"/>
    </w:rPr>
  </w:style>
  <w:style w:type="paragraph" w:styleId="BalloonText">
    <w:name w:val="Balloon Text"/>
    <w:basedOn w:val="Normal"/>
    <w:link w:val="BalloonTextChar"/>
    <w:uiPriority w:val="99"/>
    <w:semiHidden/>
    <w:unhideWhenUsed/>
    <w:rsid w:val="00003C7F"/>
    <w:rPr>
      <w:rFonts w:ascii="Tahoma" w:hAnsi="Tahoma" w:cs="Tahoma"/>
      <w:sz w:val="16"/>
      <w:szCs w:val="16"/>
    </w:rPr>
  </w:style>
  <w:style w:type="character" w:customStyle="1" w:styleId="BalloonTextChar">
    <w:name w:val="Balloon Text Char"/>
    <w:link w:val="BalloonText"/>
    <w:uiPriority w:val="99"/>
    <w:semiHidden/>
    <w:rsid w:val="00003C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6785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823</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cp:lastModifiedBy>Sašo Tomažič</cp:lastModifiedBy>
  <cp:revision>5</cp:revision>
  <dcterms:created xsi:type="dcterms:W3CDTF">2016-05-28T09:46:00Z</dcterms:created>
  <dcterms:modified xsi:type="dcterms:W3CDTF">2016-06-02T18:07:00Z</dcterms:modified>
</cp:coreProperties>
</file>