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1125B2" w:rsidRPr="007A655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1125B2" w:rsidRPr="007A6557" w:rsidTr="00384EDA">
        <w:tc>
          <w:tcPr>
            <w:tcW w:w="1799" w:type="dxa"/>
            <w:gridSpan w:val="3"/>
            <w:hideMark/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A6557" w:rsidRDefault="007B7D2A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7A6557">
              <w:rPr>
                <w:rFonts w:asciiTheme="minorHAnsi" w:hAnsiTheme="minorHAnsi" w:cs="Calibri"/>
              </w:rPr>
              <w:t>Kakovost električne energije</w:t>
            </w:r>
          </w:p>
        </w:tc>
      </w:tr>
      <w:tr w:rsidR="001125B2" w:rsidRPr="007A6557" w:rsidTr="00384EDA">
        <w:tc>
          <w:tcPr>
            <w:tcW w:w="1799" w:type="dxa"/>
            <w:gridSpan w:val="3"/>
            <w:hideMark/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A6557" w:rsidRDefault="007B7D2A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7A6557">
              <w:rPr>
                <w:rFonts w:asciiTheme="minorHAnsi" w:hAnsiTheme="minorHAnsi"/>
                <w:lang w:bidi="si-LK"/>
              </w:rPr>
              <w:t>Power</w:t>
            </w:r>
            <w:proofErr w:type="spellEnd"/>
            <w:r w:rsidRPr="007A6557">
              <w:rPr>
                <w:rFonts w:asciiTheme="minorHAnsi" w:hAnsiTheme="minorHAnsi"/>
                <w:lang w:bidi="si-LK"/>
              </w:rPr>
              <w:t xml:space="preserve"> </w:t>
            </w:r>
            <w:proofErr w:type="spellStart"/>
            <w:r w:rsidRPr="007A6557">
              <w:rPr>
                <w:rFonts w:asciiTheme="minorHAnsi" w:hAnsiTheme="minorHAnsi"/>
                <w:lang w:bidi="si-LK"/>
              </w:rPr>
              <w:t>Quality</w:t>
            </w:r>
            <w:proofErr w:type="spellEnd"/>
          </w:p>
        </w:tc>
      </w:tr>
      <w:tr w:rsidR="001125B2" w:rsidRPr="007A6557" w:rsidTr="00384EDA">
        <w:tc>
          <w:tcPr>
            <w:tcW w:w="3307" w:type="dxa"/>
            <w:gridSpan w:val="5"/>
            <w:vAlign w:val="center"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1125B2" w:rsidRPr="007A655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7A6557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7A6557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1125B2" w:rsidRPr="007A655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7A6557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6557">
              <w:rPr>
                <w:rFonts w:asciiTheme="minorHAnsi" w:hAnsiTheme="minorHAnsi" w:cs="Tahoma"/>
                <w:bCs/>
                <w:kern w:val="36"/>
              </w:rPr>
              <w:t xml:space="preserve"> Elektroenergetika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7A6557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7A6557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1125B2" w:rsidRPr="007A655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6557">
              <w:rPr>
                <w:rFonts w:asciiTheme="minorHAnsi" w:hAnsiTheme="minorHAnsi"/>
                <w:lang w:val="en-GB"/>
              </w:rPr>
              <w:t>2</w:t>
            </w:r>
            <w:r w:rsidRPr="007A6557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7A6557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7A6557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7A6557">
              <w:rPr>
                <w:rFonts w:asciiTheme="minorHAnsi" w:hAnsiTheme="minorHAnsi"/>
                <w:bCs/>
                <w:caps/>
                <w:lang w:bidi="si-LK"/>
              </w:rPr>
              <w:t>E</w:t>
            </w:r>
            <w:r w:rsidRPr="007A6557">
              <w:rPr>
                <w:rFonts w:asciiTheme="minorHAnsi" w:hAnsiTheme="minorHAnsi"/>
                <w:bCs/>
                <w:lang w:bidi="si-LK"/>
              </w:rPr>
              <w:t>lectrical</w:t>
            </w:r>
            <w:proofErr w:type="spellEnd"/>
            <w:r w:rsidRPr="007A6557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7A6557">
              <w:rPr>
                <w:rFonts w:asciiTheme="minorHAnsi" w:hAnsiTheme="minorHAnsi"/>
                <w:bCs/>
                <w:lang w:bidi="si-LK"/>
              </w:rPr>
              <w:t>Power</w:t>
            </w:r>
            <w:proofErr w:type="spellEnd"/>
            <w:r w:rsidRPr="007A6557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7A6557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7A6557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1125B2" w:rsidRPr="007A6557" w:rsidTr="00384EDA">
        <w:trPr>
          <w:trHeight w:val="103"/>
        </w:trPr>
        <w:tc>
          <w:tcPr>
            <w:tcW w:w="9690" w:type="dxa"/>
            <w:gridSpan w:val="18"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125B2" w:rsidRPr="007A655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F255C4" w:rsidP="0007432F">
            <w:pPr>
              <w:jc w:val="right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Obvezni-strokovni /</w:t>
            </w:r>
            <w:r w:rsidRPr="007A6557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1125B2" w:rsidRPr="007A6557" w:rsidTr="00384EDA">
        <w:tc>
          <w:tcPr>
            <w:tcW w:w="5718" w:type="dxa"/>
            <w:gridSpan w:val="12"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</w:p>
        </w:tc>
      </w:tr>
      <w:tr w:rsidR="001125B2" w:rsidRPr="007A655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642</w:t>
            </w:r>
            <w:r w:rsidR="007B7D2A" w:rsidRPr="007A6557">
              <w:rPr>
                <w:rFonts w:asciiTheme="minorHAnsi" w:hAnsiTheme="minorHAnsi" w:cs="Calibri"/>
              </w:rPr>
              <w:t>85</w:t>
            </w:r>
          </w:p>
        </w:tc>
      </w:tr>
      <w:tr w:rsidR="001125B2" w:rsidRPr="007A6557" w:rsidTr="00384EDA">
        <w:tc>
          <w:tcPr>
            <w:tcW w:w="9690" w:type="dxa"/>
            <w:gridSpan w:val="18"/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</w:p>
        </w:tc>
      </w:tr>
      <w:tr w:rsidR="001125B2" w:rsidRPr="007A655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Predavanja</w:t>
            </w:r>
          </w:p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Seminar</w:t>
            </w:r>
          </w:p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Vaje</w:t>
            </w:r>
          </w:p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Klinične vaje</w:t>
            </w:r>
          </w:p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Samost. delo</w:t>
            </w:r>
          </w:p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255C4" w:rsidRPr="007A6557" w:rsidRDefault="00F255C4" w:rsidP="00F255C4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1125B2" w:rsidRPr="007A655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bookmarkStart w:id="2" w:name="_GoBack" w:colFirst="0" w:colLast="7"/>
            <w:r w:rsidRPr="000D4940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0D4940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0D4940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5C4" w:rsidRPr="000D4940" w:rsidRDefault="00F255C4" w:rsidP="00F255C4">
            <w:pPr>
              <w:jc w:val="center"/>
              <w:rPr>
                <w:rFonts w:asciiTheme="minorHAnsi" w:hAnsiTheme="minorHAnsi" w:cs="Calibri"/>
                <w:bCs/>
              </w:rPr>
            </w:pPr>
            <w:r w:rsidRPr="000D4940">
              <w:rPr>
                <w:rFonts w:asciiTheme="minorHAnsi" w:hAnsiTheme="minorHAnsi" w:cs="Calibri"/>
                <w:bCs/>
              </w:rPr>
              <w:t>6</w:t>
            </w:r>
          </w:p>
        </w:tc>
      </w:tr>
      <w:bookmarkEnd w:id="2"/>
      <w:tr w:rsidR="001125B2" w:rsidRPr="007A6557" w:rsidTr="00384EDA">
        <w:tc>
          <w:tcPr>
            <w:tcW w:w="9690" w:type="dxa"/>
            <w:gridSpan w:val="18"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1125B2" w:rsidRPr="007A6557" w:rsidTr="00384EDA">
        <w:tc>
          <w:tcPr>
            <w:tcW w:w="3307" w:type="dxa"/>
            <w:gridSpan w:val="5"/>
            <w:hideMark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7B7D2A" w:rsidP="00F255C4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7A6557">
              <w:rPr>
                <w:rFonts w:asciiTheme="minorHAnsi" w:hAnsiTheme="minorHAnsi" w:cs="Calibri"/>
              </w:rPr>
              <w:t>Igor Papič</w:t>
            </w:r>
          </w:p>
        </w:tc>
      </w:tr>
      <w:tr w:rsidR="001125B2" w:rsidRPr="007A6557" w:rsidTr="00384EDA">
        <w:tc>
          <w:tcPr>
            <w:tcW w:w="9690" w:type="dxa"/>
            <w:gridSpan w:val="18"/>
          </w:tcPr>
          <w:p w:rsidR="00F255C4" w:rsidRPr="007A6557" w:rsidRDefault="00F255C4" w:rsidP="00F255C4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1125B2" w:rsidRPr="007A6557" w:rsidTr="00384EDA">
        <w:tc>
          <w:tcPr>
            <w:tcW w:w="1641" w:type="dxa"/>
            <w:gridSpan w:val="2"/>
            <w:vMerge w:val="restart"/>
            <w:hideMark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F255C4" w:rsidRPr="007A6557" w:rsidRDefault="00F255C4" w:rsidP="00F255C4">
            <w:pPr>
              <w:jc w:val="right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F43CD9" w:rsidP="00F43CD9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 w:rsidRPr="007A6557">
              <w:rPr>
                <w:rFonts w:asciiTheme="minorHAnsi" w:hAnsiTheme="minorHAnsi" w:cs="Calibri"/>
                <w:bCs/>
              </w:rPr>
              <w:t>s</w:t>
            </w:r>
            <w:r w:rsidR="00375400" w:rsidRPr="007A6557">
              <w:rPr>
                <w:rFonts w:asciiTheme="minorHAnsi" w:hAnsiTheme="minorHAnsi" w:cs="Calibri"/>
                <w:bCs/>
              </w:rPr>
              <w:t>lovenski</w:t>
            </w:r>
            <w:r w:rsidRPr="007A6557">
              <w:rPr>
                <w:rFonts w:asciiTheme="minorHAnsi" w:hAnsiTheme="minorHAnsi" w:cs="Calibri"/>
                <w:bCs/>
              </w:rPr>
              <w:t>/</w:t>
            </w:r>
            <w:r w:rsidRPr="007A6557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1125B2" w:rsidRPr="007A655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F255C4" w:rsidRPr="007A6557" w:rsidRDefault="00F255C4" w:rsidP="00F255C4">
            <w:pPr>
              <w:jc w:val="right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F43CD9" w:rsidP="00F255C4">
            <w:pPr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 w:rsidRPr="007A6557">
              <w:rPr>
                <w:rFonts w:asciiTheme="minorHAnsi" w:hAnsiTheme="minorHAnsi" w:cs="Calibri"/>
                <w:bCs/>
              </w:rPr>
              <w:t>s</w:t>
            </w:r>
            <w:r w:rsidR="00375400" w:rsidRPr="007A6557">
              <w:rPr>
                <w:rFonts w:asciiTheme="minorHAnsi" w:hAnsiTheme="minorHAnsi" w:cs="Calibri"/>
                <w:bCs/>
              </w:rPr>
              <w:t>lovenski</w:t>
            </w:r>
            <w:r w:rsidRPr="007A6557">
              <w:rPr>
                <w:rFonts w:asciiTheme="minorHAnsi" w:hAnsiTheme="minorHAnsi" w:cs="Calibri"/>
                <w:bCs/>
              </w:rPr>
              <w:t>/</w:t>
            </w:r>
            <w:r w:rsidRPr="007A6557">
              <w:rPr>
                <w:rFonts w:asciiTheme="minorHAnsi" w:hAnsiTheme="minorHAnsi" w:cs="Calibri"/>
                <w:bCs/>
                <w:lang w:val="en-GB"/>
              </w:rPr>
              <w:t xml:space="preserve"> Slovenian</w:t>
            </w:r>
          </w:p>
        </w:tc>
      </w:tr>
      <w:tr w:rsidR="001125B2" w:rsidRPr="007A655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  <w:bCs/>
              </w:rPr>
            </w:pPr>
          </w:p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125B2" w:rsidRPr="007A655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EB52FB" w:rsidP="00375400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C4" w:rsidRPr="007A6557" w:rsidRDefault="00EB52FB" w:rsidP="000D18D1">
            <w:pPr>
              <w:rPr>
                <w:rFonts w:asciiTheme="minorHAnsi" w:hAnsiTheme="minorHAnsi"/>
                <w:lang w:val="en-GB"/>
              </w:rPr>
            </w:pPr>
            <w:r w:rsidRPr="007A6557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1125B2" w:rsidRPr="007A655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Vsebina:</w:t>
            </w:r>
            <w:r w:rsidRPr="007A6557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F255C4" w:rsidRPr="007A6557" w:rsidRDefault="00F255C4" w:rsidP="00F255C4">
            <w:pPr>
              <w:rPr>
                <w:rFonts w:asciiTheme="minorHAnsi" w:hAnsiTheme="minorHAnsi" w:cs="Calibri"/>
                <w:b/>
                <w:lang w:val="en-GB"/>
              </w:rPr>
            </w:pPr>
            <w:r w:rsidRPr="007A6557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F255C4" w:rsidRPr="007A655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7A6557" w:rsidRDefault="007B7D2A" w:rsidP="007B7D2A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Splošno o kakovosti električne energije, osnovni pojmi in definicije, pregled standardov. Prehodni pojavi, dolgotrajna odstopanja napetosti, kratkotrajna odstopanja napetosti, napetostno neravnotežje. Popačenje oblike; enosmerne </w:t>
            </w:r>
            <w:proofErr w:type="spellStart"/>
            <w:r w:rsidRPr="007A6557">
              <w:rPr>
                <w:rFonts w:asciiTheme="minorHAnsi" w:hAnsiTheme="minorHAnsi" w:cs="Calibri"/>
              </w:rPr>
              <w:t>komponenete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, harmoniki, med-harmoniki. Kolebanje napetosti - </w:t>
            </w:r>
            <w:proofErr w:type="spellStart"/>
            <w:r w:rsidRPr="007A6557">
              <w:rPr>
                <w:rFonts w:asciiTheme="minorHAnsi" w:hAnsiTheme="minorHAnsi" w:cs="Calibri"/>
              </w:rPr>
              <w:t>fliker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. Napetostni upadi in prekinitve. Kazalci prekinitev napajanja. </w:t>
            </w:r>
          </w:p>
          <w:p w:rsidR="007B7D2A" w:rsidRPr="007A6557" w:rsidRDefault="007B7D2A" w:rsidP="007B7D2A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Izvajanje občasnih in trajnih meritev parametrov kakovosti električne energije, </w:t>
            </w:r>
            <w:r w:rsidRPr="007A6557">
              <w:rPr>
                <w:rFonts w:asciiTheme="minorHAnsi" w:hAnsiTheme="minorHAnsi" w:cs="Calibri"/>
              </w:rPr>
              <w:lastRenderedPageBreak/>
              <w:t xml:space="preserve">modeliranje delov omrežja in bremen za analizo kakovosti, sistemske impedančne karakteristike. Metode za porazdelitev odgovornosti za kakovost električne energije na sistemsko in porabniško stran. Širjenje motenj po omrežju. </w:t>
            </w:r>
          </w:p>
          <w:p w:rsidR="00F255C4" w:rsidRPr="007A6557" w:rsidRDefault="007B7D2A" w:rsidP="007B7D2A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Ukrepi za izboljšanje kakovosti električne energije.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55C4" w:rsidRPr="007A6557" w:rsidRDefault="00F255C4" w:rsidP="00F255C4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1C" w:rsidRPr="007A6557" w:rsidRDefault="004A031C" w:rsidP="004A031C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 xml:space="preserve">Introduction to power quality, basic terms and definitions, overview of power quality standards. Transient phenomena, long term voltage deviations, short term voltage deviations, voltage unbalance. Waveform distortions; dc components, harmonics, </w:t>
            </w:r>
            <w:proofErr w:type="spellStart"/>
            <w:r w:rsidRPr="007A6557">
              <w:rPr>
                <w:rFonts w:asciiTheme="minorHAnsi" w:hAnsiTheme="minorHAnsi" w:cs="Calibri"/>
                <w:lang w:val="en-GB"/>
              </w:rPr>
              <w:t>interharmonics</w:t>
            </w:r>
            <w:proofErr w:type="spellEnd"/>
            <w:r w:rsidRPr="007A6557">
              <w:rPr>
                <w:rFonts w:asciiTheme="minorHAnsi" w:hAnsiTheme="minorHAnsi" w:cs="Calibri"/>
                <w:lang w:val="en-GB"/>
              </w:rPr>
              <w:t>. Voltage fluctuations – flicker. Voltage sags and interruptions. Supply interruption indices.</w:t>
            </w:r>
          </w:p>
          <w:p w:rsidR="004A031C" w:rsidRPr="007A6557" w:rsidRDefault="004A031C" w:rsidP="004A031C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 xml:space="preserve">Measurements of power quality parameters, permanent monitoring systems. Modelling of </w:t>
            </w:r>
            <w:r w:rsidRPr="007A6557">
              <w:rPr>
                <w:rFonts w:asciiTheme="minorHAnsi" w:hAnsiTheme="minorHAnsi" w:cs="Calibri"/>
                <w:lang w:val="en-GB"/>
              </w:rPr>
              <w:lastRenderedPageBreak/>
              <w:t>parts of power networks and loads for power quality analysis; system impedance characteristics. Methods of sharing responsibility for power quality distortion between network and customer side. Spreading disturbances across the network.</w:t>
            </w:r>
          </w:p>
          <w:p w:rsidR="00F255C4" w:rsidRPr="007A6557" w:rsidRDefault="004A031C" w:rsidP="004A031C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Measures for power quality improvement.</w:t>
            </w:r>
          </w:p>
        </w:tc>
      </w:tr>
    </w:tbl>
    <w:p w:rsidR="00D60066" w:rsidRPr="007A6557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1125B2" w:rsidRPr="007A6557" w:rsidTr="000B2261">
        <w:tc>
          <w:tcPr>
            <w:tcW w:w="9690" w:type="dxa"/>
            <w:gridSpan w:val="6"/>
            <w:hideMark/>
          </w:tcPr>
          <w:p w:rsidR="00D60066" w:rsidRPr="007A6557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</w:rPr>
              <w:br w:type="page"/>
            </w:r>
            <w:r w:rsidRPr="007A6557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125B2" w:rsidRPr="007A6557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2A" w:rsidRPr="007A6557" w:rsidRDefault="007B7D2A" w:rsidP="00FC02B7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7A6557">
              <w:rPr>
                <w:rFonts w:asciiTheme="minorHAnsi" w:hAnsiTheme="minorHAnsi" w:cs="Calibri"/>
                <w:bCs/>
              </w:rPr>
              <w:t xml:space="preserve">Dougan, R.C.,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McGranaghan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M.F., Wayne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Beaty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H.,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Electrical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Quality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McGraw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-Hill, 1996.</w:t>
            </w:r>
          </w:p>
          <w:p w:rsidR="007B7D2A" w:rsidRPr="007A6557" w:rsidRDefault="007B7D2A" w:rsidP="00FC02B7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7A6557">
              <w:rPr>
                <w:rFonts w:asciiTheme="minorHAnsi" w:hAnsiTheme="minorHAnsi" w:cs="Calibri"/>
                <w:bCs/>
              </w:rPr>
              <w:t>Blume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D.,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Schlabbach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J.,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Stephanblome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T.,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Spannungsqualität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in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elektrischen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Netzen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, VDE-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Verlag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, 1999.</w:t>
            </w:r>
          </w:p>
          <w:p w:rsidR="007B7D2A" w:rsidRPr="007A6557" w:rsidRDefault="007B7D2A" w:rsidP="00FC02B7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7A6557">
              <w:rPr>
                <w:rFonts w:asciiTheme="minorHAnsi" w:hAnsiTheme="minorHAnsi" w:cs="Calibri"/>
                <w:bCs/>
              </w:rPr>
              <w:t>Bollen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M.H.J.,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Understanding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Quality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Problems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–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Voltage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Sags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Interruptions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, IEEE, 2000.</w:t>
            </w:r>
          </w:p>
          <w:p w:rsidR="007B7D2A" w:rsidRPr="007A6557" w:rsidRDefault="007B7D2A" w:rsidP="00FC02B7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7A6557">
              <w:rPr>
                <w:rFonts w:asciiTheme="minorHAnsi" w:hAnsiTheme="minorHAnsi" w:cs="Calibri"/>
                <w:bCs/>
              </w:rPr>
              <w:t>Arrillaga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J., Smith, B.C., Watson, N.R.,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Wood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A.R.,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System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Harmonic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Analysis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, 2000.</w:t>
            </w:r>
          </w:p>
          <w:p w:rsidR="00D60066" w:rsidRPr="007A6557" w:rsidRDefault="007B7D2A" w:rsidP="00FC02B7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7A6557">
              <w:rPr>
                <w:rFonts w:asciiTheme="minorHAnsi" w:hAnsiTheme="minorHAnsi" w:cs="Calibri"/>
                <w:bCs/>
              </w:rPr>
              <w:t>Arrillaga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J., Watson, N.R.,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Chen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S.,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System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Quality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Assessment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7A6557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7A6557">
              <w:rPr>
                <w:rFonts w:asciiTheme="minorHAnsi" w:hAnsiTheme="minorHAnsi" w:cs="Calibri"/>
                <w:bCs/>
              </w:rPr>
              <w:t>, 2001.</w:t>
            </w:r>
          </w:p>
        </w:tc>
      </w:tr>
      <w:tr w:rsidR="001125B2" w:rsidRPr="007A655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A6557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125B2" w:rsidRPr="007A655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A6557" w:rsidRDefault="007B7D2A" w:rsidP="000B2261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Študent bo poznal osnovne pojme kakovosti električne energije in značilnosti napajalne napetosti. Pridobil bo osnovno znanje o izvedbi meritev, analizi merilnih rezultatov parametrov kakovosti napetosti in možnih ukrepih za izboljšanje kakovosti napajanja.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A6557" w:rsidRDefault="00375400" w:rsidP="000D18D1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The student will</w:t>
            </w:r>
            <w:r w:rsidR="00585ADA" w:rsidRPr="007A6557">
              <w:rPr>
                <w:rFonts w:asciiTheme="minorHAnsi" w:hAnsiTheme="minorHAnsi" w:cs="Calibri"/>
                <w:lang w:val="en-GB"/>
              </w:rPr>
              <w:t xml:space="preserve"> acquire the knowledge of basic power quality terms and supply voltage characteristics </w:t>
            </w:r>
            <w:r w:rsidRPr="007A6557">
              <w:rPr>
                <w:rFonts w:asciiTheme="minorHAnsi" w:hAnsiTheme="minorHAnsi" w:cs="Calibri"/>
                <w:lang w:val="en-GB"/>
              </w:rPr>
              <w:t>and will also</w:t>
            </w:r>
            <w:r w:rsidR="00585ADA" w:rsidRPr="007A6557">
              <w:rPr>
                <w:rFonts w:asciiTheme="minorHAnsi" w:hAnsiTheme="minorHAnsi" w:cs="Calibri"/>
                <w:lang w:val="en-GB"/>
              </w:rPr>
              <w:t xml:space="preserve"> improve the</w:t>
            </w:r>
            <w:r w:rsidR="000D18D1" w:rsidRPr="007A6557">
              <w:rPr>
                <w:rFonts w:asciiTheme="minorHAnsi" w:hAnsiTheme="minorHAnsi" w:cs="Calibri"/>
                <w:lang w:val="en-GB"/>
              </w:rPr>
              <w:t>ir</w:t>
            </w:r>
            <w:r w:rsidR="00585ADA" w:rsidRPr="007A6557">
              <w:rPr>
                <w:rFonts w:asciiTheme="minorHAnsi" w:hAnsiTheme="minorHAnsi" w:cs="Calibri"/>
                <w:lang w:val="en-GB"/>
              </w:rPr>
              <w:t xml:space="preserve"> knowledge of measurement performance, analysis of measurement results of power quality parameters, and possible measures </w:t>
            </w:r>
            <w:r w:rsidR="000D18D1" w:rsidRPr="007A6557">
              <w:rPr>
                <w:rFonts w:asciiTheme="minorHAnsi" w:hAnsiTheme="minorHAnsi" w:cs="Calibri"/>
                <w:lang w:val="en-GB"/>
              </w:rPr>
              <w:t xml:space="preserve">to </w:t>
            </w:r>
            <w:r w:rsidR="00585ADA" w:rsidRPr="007A6557">
              <w:rPr>
                <w:rFonts w:asciiTheme="minorHAnsi" w:hAnsiTheme="minorHAnsi" w:cs="Calibri"/>
                <w:lang w:val="en-GB"/>
              </w:rPr>
              <w:t>improv</w:t>
            </w:r>
            <w:r w:rsidR="000D18D1" w:rsidRPr="007A6557">
              <w:rPr>
                <w:rFonts w:asciiTheme="minorHAnsi" w:hAnsiTheme="minorHAnsi" w:cs="Calibri"/>
                <w:lang w:val="en-GB"/>
              </w:rPr>
              <w:t>e</w:t>
            </w:r>
            <w:r w:rsidR="00585ADA" w:rsidRPr="007A6557">
              <w:rPr>
                <w:rFonts w:asciiTheme="minorHAnsi" w:hAnsiTheme="minorHAnsi" w:cs="Calibri"/>
                <w:lang w:val="en-GB"/>
              </w:rPr>
              <w:t xml:space="preserve"> power quality.</w:t>
            </w:r>
          </w:p>
        </w:tc>
      </w:tr>
      <w:tr w:rsidR="001125B2" w:rsidRPr="007A655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A6557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A6557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7A6557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7A6557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1125B2" w:rsidRPr="007A655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Znanje in razumevanje: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Študent bo razumel pomen </w:t>
            </w:r>
            <w:r w:rsidR="00882129" w:rsidRPr="007A6557">
              <w:rPr>
                <w:rFonts w:asciiTheme="minorHAnsi" w:hAnsiTheme="minorHAnsi" w:cs="Calibri"/>
              </w:rPr>
              <w:t>kakovost električne energije</w:t>
            </w:r>
            <w:r w:rsidRPr="007A6557">
              <w:rPr>
                <w:rFonts w:asciiTheme="minorHAnsi" w:hAnsiTheme="minorHAnsi" w:cs="Calibri"/>
              </w:rPr>
              <w:t xml:space="preserve"> pri obratovanju elektroenergetskega omrežja</w:t>
            </w:r>
            <w:r w:rsidR="00882129" w:rsidRPr="007A6557">
              <w:rPr>
                <w:rFonts w:asciiTheme="minorHAnsi" w:hAnsiTheme="minorHAnsi" w:cs="Calibri"/>
              </w:rPr>
              <w:t xml:space="preserve"> in oskrbi odjemalcev</w:t>
            </w:r>
            <w:r w:rsidRPr="007A6557">
              <w:rPr>
                <w:rFonts w:asciiTheme="minorHAnsi" w:hAnsiTheme="minorHAnsi" w:cs="Calibri"/>
              </w:rPr>
              <w:t xml:space="preserve">. Poznal bo </w:t>
            </w:r>
            <w:r w:rsidR="00882129" w:rsidRPr="007A6557">
              <w:rPr>
                <w:rFonts w:asciiTheme="minorHAnsi" w:hAnsiTheme="minorHAnsi" w:cs="Calibri"/>
              </w:rPr>
              <w:t>glavne parametre kakovosti napetosti in metode za odpravo motenj</w:t>
            </w:r>
            <w:r w:rsidRPr="007A6557">
              <w:rPr>
                <w:rFonts w:asciiTheme="minorHAnsi" w:hAnsiTheme="minorHAnsi" w:cs="Calibri"/>
              </w:rPr>
              <w:t>.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Uporaba: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Predznanje za nadaljevanje študija in uporaba v praksi </w:t>
            </w:r>
            <w:r w:rsidR="00882129" w:rsidRPr="007A6557">
              <w:rPr>
                <w:rFonts w:asciiTheme="minorHAnsi" w:hAnsiTheme="minorHAnsi" w:cs="Calibri"/>
              </w:rPr>
              <w:t>pri izvedbi meritev in analizi kakovosti električne energije</w:t>
            </w:r>
            <w:r w:rsidRPr="007A6557">
              <w:rPr>
                <w:rFonts w:asciiTheme="minorHAnsi" w:hAnsiTheme="minorHAnsi" w:cs="Calibri"/>
              </w:rPr>
              <w:t>.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Refleksija: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Razumevanje povezave med </w:t>
            </w:r>
            <w:r w:rsidR="00882129" w:rsidRPr="007A6557">
              <w:rPr>
                <w:rFonts w:asciiTheme="minorHAnsi" w:hAnsiTheme="minorHAnsi" w:cs="Calibri"/>
              </w:rPr>
              <w:t>kakovostjo oskrbe</w:t>
            </w:r>
            <w:r w:rsidRPr="007A6557">
              <w:rPr>
                <w:rFonts w:asciiTheme="minorHAnsi" w:hAnsiTheme="minorHAnsi" w:cs="Calibri"/>
              </w:rPr>
              <w:t xml:space="preserve">, načrtovanjem </w:t>
            </w:r>
            <w:r w:rsidR="00882129" w:rsidRPr="007A6557">
              <w:rPr>
                <w:rFonts w:asciiTheme="minorHAnsi" w:hAnsiTheme="minorHAnsi" w:cs="Calibri"/>
              </w:rPr>
              <w:t>kompenzacije</w:t>
            </w:r>
            <w:r w:rsidRPr="007A6557">
              <w:rPr>
                <w:rFonts w:asciiTheme="minorHAnsi" w:hAnsiTheme="minorHAnsi" w:cs="Calibri"/>
              </w:rPr>
              <w:t xml:space="preserve"> in </w:t>
            </w:r>
            <w:r w:rsidR="00882129" w:rsidRPr="007A6557">
              <w:rPr>
                <w:rFonts w:asciiTheme="minorHAnsi" w:hAnsiTheme="minorHAnsi" w:cs="Calibri"/>
              </w:rPr>
              <w:t>posledicami slabe kakovosti</w:t>
            </w:r>
            <w:r w:rsidR="000D18D1" w:rsidRPr="007A6557">
              <w:rPr>
                <w:rFonts w:asciiTheme="minorHAnsi" w:hAnsiTheme="minorHAnsi" w:cs="Calibri"/>
              </w:rPr>
              <w:t xml:space="preserve"> oskrbe</w:t>
            </w:r>
            <w:r w:rsidRPr="007A6557">
              <w:rPr>
                <w:rFonts w:asciiTheme="minorHAnsi" w:hAnsiTheme="minorHAnsi" w:cs="Calibri"/>
              </w:rPr>
              <w:t>.</w:t>
            </w: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</w:p>
          <w:p w:rsidR="00310C75" w:rsidRPr="007A6557" w:rsidRDefault="00310C75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Prenosljive spretnosti:</w:t>
            </w:r>
          </w:p>
          <w:p w:rsidR="000B2261" w:rsidRPr="007A6557" w:rsidRDefault="00310C75" w:rsidP="00D93F27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Znanje o postopku izvedbe meritev in </w:t>
            </w:r>
            <w:r w:rsidR="00D93F27" w:rsidRPr="007A6557">
              <w:rPr>
                <w:rFonts w:asciiTheme="minorHAnsi" w:hAnsiTheme="minorHAnsi" w:cs="Calibri"/>
              </w:rPr>
              <w:t>analizi merilnih rezultatov</w:t>
            </w:r>
            <w:r w:rsidRPr="007A6557">
              <w:rPr>
                <w:rFonts w:asciiTheme="minorHAnsi" w:hAnsiTheme="minorHAnsi" w:cs="Calibri"/>
              </w:rPr>
              <w:t xml:space="preserve"> je splošno uporabno pri izvajanju različnih meritev.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Knowledge and understanding:</w:t>
            </w:r>
          </w:p>
          <w:p w:rsidR="002A00E0" w:rsidRPr="007A6557" w:rsidRDefault="000D18D1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S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>tudent</w:t>
            </w:r>
            <w:r w:rsidRPr="007A6557">
              <w:rPr>
                <w:rFonts w:asciiTheme="minorHAnsi" w:hAnsiTheme="minorHAnsi" w:cs="Calibri"/>
                <w:lang w:val="en-US"/>
              </w:rPr>
              <w:t>s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 xml:space="preserve"> will understand the importance of power quality for </w:t>
            </w:r>
            <w:r w:rsidRPr="007A6557">
              <w:rPr>
                <w:rFonts w:asciiTheme="minorHAnsi" w:hAnsiTheme="minorHAnsi" w:cs="Calibri"/>
                <w:lang w:val="en-US"/>
              </w:rPr>
              <w:t xml:space="preserve">the 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>operation of power network</w:t>
            </w:r>
            <w:r w:rsidRPr="007A6557">
              <w:rPr>
                <w:rFonts w:asciiTheme="minorHAnsi" w:hAnsiTheme="minorHAnsi" w:cs="Calibri"/>
                <w:lang w:val="en-US"/>
              </w:rPr>
              <w:t>s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 xml:space="preserve"> and customer supply</w:t>
            </w:r>
            <w:r w:rsidRPr="007A6557">
              <w:rPr>
                <w:rFonts w:asciiTheme="minorHAnsi" w:hAnsiTheme="minorHAnsi" w:cs="Calibri"/>
                <w:lang w:val="en-US"/>
              </w:rPr>
              <w:t>. S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>tudent</w:t>
            </w:r>
            <w:r w:rsidRPr="007A6557">
              <w:rPr>
                <w:rFonts w:asciiTheme="minorHAnsi" w:hAnsiTheme="minorHAnsi" w:cs="Calibri"/>
                <w:lang w:val="en-US"/>
              </w:rPr>
              <w:t>s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 xml:space="preserve"> will also learn about the main parameters of voltage quality and compensation methods.</w:t>
            </w: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Application:</w:t>
            </w: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Prerequisites for further study</w:t>
            </w:r>
            <w:r w:rsidR="000D18D1" w:rsidRPr="007A6557">
              <w:rPr>
                <w:rFonts w:asciiTheme="minorHAnsi" w:hAnsiTheme="minorHAnsi" w:cs="Calibri"/>
                <w:lang w:val="en-US"/>
              </w:rPr>
              <w:t>,</w:t>
            </w:r>
            <w:r w:rsidRPr="007A6557">
              <w:rPr>
                <w:rFonts w:asciiTheme="minorHAnsi" w:hAnsiTheme="minorHAnsi" w:cs="Calibri"/>
                <w:lang w:val="en-US"/>
              </w:rPr>
              <w:t xml:space="preserve"> and practical application </w:t>
            </w:r>
            <w:r w:rsidR="000D18D1" w:rsidRPr="007A6557">
              <w:rPr>
                <w:rFonts w:asciiTheme="minorHAnsi" w:hAnsiTheme="minorHAnsi" w:cs="Calibri"/>
                <w:lang w:val="en-US"/>
              </w:rPr>
              <w:t>of</w:t>
            </w:r>
            <w:r w:rsidRPr="007A6557">
              <w:rPr>
                <w:rFonts w:asciiTheme="minorHAnsi" w:hAnsiTheme="minorHAnsi" w:cs="Calibri"/>
                <w:lang w:val="en-US"/>
              </w:rPr>
              <w:t xml:space="preserve"> measurements and power quality analysis.</w:t>
            </w: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Reflection:</w:t>
            </w: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 xml:space="preserve">Understanding the connection between the quality of supply, compensation planning and consequences of </w:t>
            </w:r>
            <w:r w:rsidR="000D18D1" w:rsidRPr="007A6557">
              <w:rPr>
                <w:rFonts w:asciiTheme="minorHAnsi" w:hAnsiTheme="minorHAnsi" w:cs="Calibri"/>
                <w:lang w:val="en-US"/>
              </w:rPr>
              <w:t>poor</w:t>
            </w:r>
            <w:r w:rsidRPr="007A6557">
              <w:rPr>
                <w:rFonts w:asciiTheme="minorHAnsi" w:hAnsiTheme="minorHAnsi" w:cs="Calibri"/>
                <w:lang w:val="en-US"/>
              </w:rPr>
              <w:t xml:space="preserve"> quality</w:t>
            </w:r>
            <w:r w:rsidR="000D18D1" w:rsidRPr="007A6557">
              <w:rPr>
                <w:rFonts w:asciiTheme="minorHAnsi" w:hAnsiTheme="minorHAnsi" w:cs="Calibri"/>
                <w:lang w:val="en-US"/>
              </w:rPr>
              <w:t xml:space="preserve"> of supply</w:t>
            </w:r>
            <w:r w:rsidRPr="007A6557">
              <w:rPr>
                <w:rFonts w:asciiTheme="minorHAnsi" w:hAnsiTheme="minorHAnsi" w:cs="Calibri"/>
                <w:lang w:val="en-US"/>
              </w:rPr>
              <w:t>.</w:t>
            </w: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</w:p>
          <w:p w:rsidR="002A00E0" w:rsidRPr="007A6557" w:rsidRDefault="002A00E0" w:rsidP="002A00E0">
            <w:pPr>
              <w:jc w:val="both"/>
              <w:rPr>
                <w:rFonts w:asciiTheme="minorHAnsi" w:hAnsiTheme="minorHAnsi" w:cs="Calibri"/>
                <w:lang w:val="en-US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Transferable skills:</w:t>
            </w:r>
          </w:p>
          <w:p w:rsidR="00F547F3" w:rsidRPr="007A6557" w:rsidRDefault="000D18D1" w:rsidP="002A00E0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US"/>
              </w:rPr>
              <w:t>Knowledge of measurement</w:t>
            </w:r>
            <w:r w:rsidR="002A00E0" w:rsidRPr="007A6557">
              <w:rPr>
                <w:rFonts w:asciiTheme="minorHAnsi" w:hAnsiTheme="minorHAnsi" w:cs="Calibri"/>
                <w:lang w:val="en-US"/>
              </w:rPr>
              <w:t xml:space="preserve"> procedure and analysis of measurement results is useful in the frame of various measurements.</w:t>
            </w:r>
          </w:p>
        </w:tc>
      </w:tr>
      <w:tr w:rsidR="001125B2" w:rsidRPr="007A6557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A6557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1125B2" w:rsidRPr="007A655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125B2" w:rsidRPr="007A655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A6557" w:rsidRDefault="007B7D2A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Predavanja, avditorne vaje, laboratorijske vaje.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A6557" w:rsidRDefault="00310C75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Lectures, tutorials and laboratory practice.</w:t>
            </w:r>
          </w:p>
        </w:tc>
      </w:tr>
      <w:tr w:rsidR="001125B2" w:rsidRPr="007A655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7A6557" w:rsidRDefault="000B2261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Delež (v %) /</w:t>
            </w: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</w:rPr>
              <w:t>Weight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A6557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125B2" w:rsidRPr="007A6557" w:rsidTr="00310C75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Način: laboratorijske vaje, pisni izpit, ustni izpit.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Ocene od 1 do vključno 5 so negativne, ocene od vključno 6 do 10 so pozitivne.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Pozitivna ocena laboratorijskih vaj je pogoj za pristop k izpitu.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Prispevki k oceni: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laboratorijske vaje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pisni izpit</w:t>
            </w:r>
          </w:p>
          <w:p w:rsidR="000B2261" w:rsidRPr="007A6557" w:rsidRDefault="00802DB4" w:rsidP="00310C75">
            <w:pPr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802DB4" w:rsidRPr="007A6557" w:rsidRDefault="00802DB4" w:rsidP="00310C75">
            <w:pPr>
              <w:rPr>
                <w:rFonts w:asciiTheme="minorHAnsi" w:hAnsiTheme="minorHAnsi" w:cs="Calibri"/>
              </w:rPr>
            </w:pPr>
          </w:p>
          <w:p w:rsidR="00310C75" w:rsidRPr="007A6557" w:rsidRDefault="00802DB4" w:rsidP="0015444C">
            <w:pPr>
              <w:jc w:val="center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34</w:t>
            </w:r>
            <w:r w:rsidR="00310C75" w:rsidRPr="007A6557">
              <w:rPr>
                <w:rFonts w:asciiTheme="minorHAnsi" w:hAnsiTheme="minorHAnsi" w:cs="Calibri"/>
              </w:rPr>
              <w:t>%</w:t>
            </w:r>
          </w:p>
          <w:p w:rsidR="00310C75" w:rsidRPr="007A6557" w:rsidRDefault="00802DB4" w:rsidP="0015444C">
            <w:pPr>
              <w:jc w:val="center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>33</w:t>
            </w:r>
            <w:r w:rsidR="00310C75" w:rsidRPr="007A6557">
              <w:rPr>
                <w:rFonts w:asciiTheme="minorHAnsi" w:hAnsiTheme="minorHAnsi" w:cs="Calibri"/>
              </w:rPr>
              <w:t>%</w:t>
            </w:r>
          </w:p>
          <w:p w:rsidR="000B2261" w:rsidRPr="007A6557" w:rsidRDefault="00802DB4" w:rsidP="0015444C">
            <w:pPr>
              <w:jc w:val="center"/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</w:rPr>
              <w:t>33</w:t>
            </w:r>
            <w:r w:rsidR="00310C75" w:rsidRPr="007A6557">
              <w:rPr>
                <w:rFonts w:asciiTheme="minorHAnsi" w:hAnsiTheme="minorHAnsi" w:cs="Calibri"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Type: laboratory exercises, written exam, oral exam.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laboratory exercises</w:t>
            </w:r>
          </w:p>
          <w:p w:rsidR="00802DB4" w:rsidRPr="007A6557" w:rsidRDefault="00802DB4" w:rsidP="00802DB4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written exam</w:t>
            </w:r>
          </w:p>
          <w:p w:rsidR="000B2261" w:rsidRPr="007A6557" w:rsidRDefault="00802DB4" w:rsidP="00310C75">
            <w:pPr>
              <w:rPr>
                <w:rFonts w:asciiTheme="minorHAnsi" w:hAnsiTheme="minorHAnsi" w:cs="Calibri"/>
                <w:lang w:val="en-GB"/>
              </w:rPr>
            </w:pPr>
            <w:r w:rsidRPr="007A6557">
              <w:rPr>
                <w:rFonts w:asciiTheme="minorHAnsi" w:hAnsiTheme="minorHAnsi" w:cs="Calibri"/>
                <w:lang w:val="en-GB"/>
              </w:rPr>
              <w:t>oral examination</w:t>
            </w:r>
          </w:p>
        </w:tc>
      </w:tr>
      <w:tr w:rsidR="001125B2" w:rsidRPr="007A655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A6557" w:rsidRDefault="000B2261">
            <w:pPr>
              <w:rPr>
                <w:rFonts w:asciiTheme="minorHAnsi" w:hAnsiTheme="minorHAnsi" w:cs="Calibri"/>
                <w:b/>
              </w:rPr>
            </w:pPr>
            <w:r w:rsidRPr="007A6557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7A6557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7A655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27" w:rsidRPr="007A6557" w:rsidRDefault="00D93F27" w:rsidP="00FC02B7">
            <w:pPr>
              <w:pStyle w:val="ListParagraph1"/>
              <w:numPr>
                <w:ilvl w:val="0"/>
                <w:numId w:val="5"/>
              </w:numPr>
              <w:ind w:left="426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HERMAN, Leopold, PAPIČ, Igor, BLAŽIČ, Boštjan. A </w:t>
            </w:r>
            <w:proofErr w:type="spellStart"/>
            <w:r w:rsidRPr="007A6557">
              <w:rPr>
                <w:rFonts w:asciiTheme="minorHAnsi" w:hAnsiTheme="minorHAnsi" w:cs="Calibri"/>
              </w:rPr>
              <w:t>proportional-resonant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current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controller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for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selective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harmonic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compensation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in a </w:t>
            </w:r>
            <w:proofErr w:type="spellStart"/>
            <w:r w:rsidRPr="007A6557">
              <w:rPr>
                <w:rFonts w:asciiTheme="minorHAnsi" w:hAnsiTheme="minorHAnsi" w:cs="Calibri"/>
              </w:rPr>
              <w:t>hybrid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active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filter. IEEE </w:t>
            </w:r>
            <w:proofErr w:type="spellStart"/>
            <w:r w:rsidRPr="007A6557">
              <w:rPr>
                <w:rFonts w:asciiTheme="minorHAnsi" w:hAnsiTheme="minorHAnsi" w:cs="Calibri"/>
              </w:rPr>
              <w:t>transactions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7A6557">
              <w:rPr>
                <w:rFonts w:asciiTheme="minorHAnsi" w:hAnsiTheme="minorHAnsi" w:cs="Calibri"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delivery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7A6557">
              <w:rPr>
                <w:rFonts w:asciiTheme="minorHAnsi" w:hAnsiTheme="minorHAnsi" w:cs="Calibri"/>
              </w:rPr>
              <w:t>Oct</w:t>
            </w:r>
            <w:proofErr w:type="spellEnd"/>
            <w:r w:rsidRPr="007A6557">
              <w:rPr>
                <w:rFonts w:asciiTheme="minorHAnsi" w:hAnsiTheme="minorHAnsi" w:cs="Calibri"/>
              </w:rPr>
              <w:t>. 2014, vol. 29, no. 5, str. 2055-2065.</w:t>
            </w:r>
          </w:p>
          <w:p w:rsidR="00D93F27" w:rsidRPr="007A6557" w:rsidRDefault="00D93F27" w:rsidP="00FC02B7">
            <w:pPr>
              <w:pStyle w:val="ListParagraph1"/>
              <w:numPr>
                <w:ilvl w:val="0"/>
                <w:numId w:val="5"/>
              </w:numPr>
              <w:ind w:left="426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/>
                <w:lang w:val="en"/>
              </w:rPr>
              <w:t xml:space="preserve">MAKSIĆ, </w:t>
            </w:r>
            <w:proofErr w:type="spellStart"/>
            <w:r w:rsidRPr="007A6557">
              <w:rPr>
                <w:rFonts w:asciiTheme="minorHAnsi" w:hAnsiTheme="minorHAnsi"/>
                <w:lang w:val="en"/>
              </w:rPr>
              <w:t>Miloš</w:t>
            </w:r>
            <w:proofErr w:type="spellEnd"/>
            <w:r w:rsidRPr="007A6557">
              <w:rPr>
                <w:rFonts w:asciiTheme="minorHAnsi" w:hAnsiTheme="minorHAnsi"/>
                <w:lang w:val="en"/>
              </w:rPr>
              <w:t xml:space="preserve">, PAPIČ, Igor. Calculating flicker propagation in a meshed high voltage network with </w:t>
            </w:r>
            <w:proofErr w:type="spellStart"/>
            <w:r w:rsidRPr="007A6557">
              <w:rPr>
                <w:rFonts w:asciiTheme="minorHAnsi" w:hAnsiTheme="minorHAnsi"/>
                <w:lang w:val="en"/>
              </w:rPr>
              <w:t>interharmonics</w:t>
            </w:r>
            <w:proofErr w:type="spellEnd"/>
            <w:r w:rsidRPr="007A6557">
              <w:rPr>
                <w:rFonts w:asciiTheme="minorHAnsi" w:hAnsiTheme="minorHAnsi"/>
                <w:lang w:val="en"/>
              </w:rPr>
              <w:t xml:space="preserve"> and representative voltage samples. </w:t>
            </w:r>
            <w:r w:rsidRPr="007A6557">
              <w:rPr>
                <w:rFonts w:asciiTheme="minorHAnsi" w:hAnsiTheme="minorHAnsi"/>
                <w:iCs/>
                <w:lang w:val="en"/>
              </w:rPr>
              <w:t>International journal of electrical power &amp; energy systems</w:t>
            </w:r>
            <w:r w:rsidRPr="007A6557">
              <w:rPr>
                <w:rFonts w:asciiTheme="minorHAnsi" w:hAnsiTheme="minorHAnsi"/>
                <w:lang w:val="en"/>
              </w:rPr>
              <w:t xml:space="preserve">, Nov. 2012, vol. 42, no. 1, str. </w:t>
            </w:r>
            <w:r w:rsidR="00250414" w:rsidRPr="007A6557">
              <w:rPr>
                <w:rFonts w:asciiTheme="minorHAnsi" w:hAnsiTheme="minorHAnsi"/>
                <w:lang w:val="en"/>
              </w:rPr>
              <w:t>179-187</w:t>
            </w:r>
            <w:r w:rsidRPr="007A6557">
              <w:rPr>
                <w:rFonts w:asciiTheme="minorHAnsi" w:hAnsiTheme="minorHAnsi"/>
                <w:lang w:val="en"/>
              </w:rPr>
              <w:t>.</w:t>
            </w:r>
          </w:p>
          <w:p w:rsidR="00D93F27" w:rsidRPr="007A6557" w:rsidRDefault="00D93F27" w:rsidP="00FC02B7">
            <w:pPr>
              <w:pStyle w:val="ListParagraph1"/>
              <w:numPr>
                <w:ilvl w:val="0"/>
                <w:numId w:val="5"/>
              </w:numPr>
              <w:ind w:left="426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/>
                <w:lang w:val="en"/>
              </w:rPr>
              <w:t xml:space="preserve">BOŽIČEK, </w:t>
            </w:r>
            <w:proofErr w:type="spellStart"/>
            <w:r w:rsidRPr="007A6557">
              <w:rPr>
                <w:rFonts w:asciiTheme="minorHAnsi" w:hAnsiTheme="minorHAnsi"/>
                <w:lang w:val="en"/>
              </w:rPr>
              <w:t>Ambrož</w:t>
            </w:r>
            <w:proofErr w:type="spellEnd"/>
            <w:r w:rsidRPr="007A6557">
              <w:rPr>
                <w:rFonts w:asciiTheme="minorHAnsi" w:hAnsiTheme="minorHAnsi"/>
                <w:lang w:val="en"/>
              </w:rPr>
              <w:t xml:space="preserve">, BLAŽIČ, Boštjan, PAPIČ, Igor. Performance evaluation of a time-optimal current controller for a voltage-source converter and comparison with a hysteresis controller. </w:t>
            </w:r>
            <w:r w:rsidRPr="007A6557">
              <w:rPr>
                <w:rFonts w:asciiTheme="minorHAnsi" w:hAnsiTheme="minorHAnsi"/>
                <w:iCs/>
                <w:lang w:val="en"/>
              </w:rPr>
              <w:t>IEEE transactions on power delivery</w:t>
            </w:r>
            <w:r w:rsidRPr="007A6557">
              <w:rPr>
                <w:rFonts w:asciiTheme="minorHAnsi" w:hAnsiTheme="minorHAnsi"/>
                <w:lang w:val="en"/>
              </w:rPr>
              <w:t>, 2011, vol. 26, no. 2, str.</w:t>
            </w:r>
            <w:r w:rsidR="00250414" w:rsidRPr="007A6557">
              <w:rPr>
                <w:rFonts w:asciiTheme="minorHAnsi" w:hAnsiTheme="minorHAnsi"/>
                <w:lang w:val="en"/>
              </w:rPr>
              <w:t xml:space="preserve"> 859-868</w:t>
            </w:r>
            <w:r w:rsidRPr="007A6557">
              <w:rPr>
                <w:rFonts w:asciiTheme="minorHAnsi" w:hAnsiTheme="minorHAnsi"/>
                <w:lang w:val="en"/>
              </w:rPr>
              <w:t>.</w:t>
            </w:r>
          </w:p>
          <w:p w:rsidR="00D93F27" w:rsidRPr="007A6557" w:rsidRDefault="00D93F27" w:rsidP="00FC02B7">
            <w:pPr>
              <w:pStyle w:val="ListParagraph1"/>
              <w:numPr>
                <w:ilvl w:val="0"/>
                <w:numId w:val="5"/>
              </w:numPr>
              <w:ind w:left="426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BOŽIČEK, Ambrož, BLAŽIČ, Boštjan, PAPIČ, Igor. Time </w:t>
            </w:r>
            <w:proofErr w:type="spellStart"/>
            <w:r w:rsidRPr="007A6557">
              <w:rPr>
                <w:rFonts w:asciiTheme="minorHAnsi" w:hAnsiTheme="minorHAnsi" w:cs="Calibri"/>
              </w:rPr>
              <w:t>optimal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current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control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with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constant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switching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frequency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for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STATCOM. </w:t>
            </w:r>
            <w:proofErr w:type="spellStart"/>
            <w:r w:rsidRPr="007A6557">
              <w:rPr>
                <w:rFonts w:asciiTheme="minorHAnsi" w:hAnsiTheme="minorHAnsi" w:cs="Calibri"/>
              </w:rPr>
              <w:t>Electric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power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systems</w:t>
            </w:r>
            <w:proofErr w:type="spellEnd"/>
            <w:r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A6557">
              <w:rPr>
                <w:rFonts w:asciiTheme="minorHAnsi" w:hAnsiTheme="minorHAnsi" w:cs="Calibri"/>
              </w:rPr>
              <w:t>research</w:t>
            </w:r>
            <w:proofErr w:type="spellEnd"/>
            <w:r w:rsidRPr="007A6557">
              <w:rPr>
                <w:rFonts w:asciiTheme="minorHAnsi" w:hAnsiTheme="minorHAnsi" w:cs="Calibri"/>
              </w:rPr>
              <w:t>, 2010, vol. 8</w:t>
            </w:r>
            <w:r w:rsidR="00250414" w:rsidRPr="007A6557">
              <w:rPr>
                <w:rFonts w:asciiTheme="minorHAnsi" w:hAnsiTheme="minorHAnsi" w:cs="Calibri"/>
              </w:rPr>
              <w:t>0, no. 8, str. 925-934</w:t>
            </w:r>
            <w:r w:rsidRPr="007A6557">
              <w:rPr>
                <w:rFonts w:asciiTheme="minorHAnsi" w:hAnsiTheme="minorHAnsi" w:cs="Calibri"/>
              </w:rPr>
              <w:t>.</w:t>
            </w:r>
          </w:p>
          <w:p w:rsidR="00D93F27" w:rsidRPr="007A6557" w:rsidRDefault="00542D69" w:rsidP="00FC02B7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hAnsiTheme="minorHAnsi" w:cs="Calibri"/>
              </w:rPr>
            </w:pPr>
            <w:r w:rsidRPr="007A6557">
              <w:rPr>
                <w:rFonts w:asciiTheme="minorHAnsi" w:hAnsiTheme="minorHAnsi" w:cs="Calibri"/>
              </w:rPr>
              <w:t xml:space="preserve">5. </w:t>
            </w:r>
            <w:r w:rsidR="00D93F27" w:rsidRPr="007A6557">
              <w:rPr>
                <w:rFonts w:asciiTheme="minorHAnsi" w:hAnsiTheme="minorHAnsi" w:cs="Calibri"/>
              </w:rPr>
              <w:t xml:space="preserve">MAKSIĆ, Miloš, PAPIČ, Igor.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The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calculation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of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flicker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propagation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in part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of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the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Slovenian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transmission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network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International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journal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of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electrical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power&amp;energy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D93F27" w:rsidRPr="007A6557">
              <w:rPr>
                <w:rFonts w:asciiTheme="minorHAnsi" w:hAnsiTheme="minorHAnsi" w:cs="Calibri"/>
              </w:rPr>
              <w:t>systems</w:t>
            </w:r>
            <w:proofErr w:type="spellEnd"/>
            <w:r w:rsidR="00D93F27" w:rsidRPr="007A6557">
              <w:rPr>
                <w:rFonts w:asciiTheme="minorHAnsi" w:hAnsiTheme="minorHAnsi" w:cs="Calibri"/>
              </w:rPr>
              <w:t>, 2010, vol. 32, no. 9</w:t>
            </w:r>
            <w:r w:rsidR="00250414" w:rsidRPr="007A6557">
              <w:rPr>
                <w:rFonts w:asciiTheme="minorHAnsi" w:hAnsiTheme="minorHAnsi" w:cs="Calibri"/>
              </w:rPr>
              <w:t>, str. 1037-1048</w:t>
            </w:r>
            <w:r w:rsidR="00D93F27" w:rsidRPr="007A6557">
              <w:rPr>
                <w:rFonts w:asciiTheme="minorHAnsi" w:hAnsiTheme="minorHAnsi" w:cs="Calibri"/>
              </w:rPr>
              <w:t>.</w:t>
            </w:r>
          </w:p>
        </w:tc>
      </w:tr>
    </w:tbl>
    <w:p w:rsidR="00BA1F90" w:rsidRPr="007A6557" w:rsidRDefault="00BA1F90">
      <w:pPr>
        <w:rPr>
          <w:rFonts w:asciiTheme="minorHAnsi" w:hAnsiTheme="minorHAnsi"/>
        </w:rPr>
      </w:pPr>
    </w:p>
    <w:sectPr w:rsidR="00BA1F90" w:rsidRPr="007A6557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26F8D"/>
    <w:multiLevelType w:val="hybridMultilevel"/>
    <w:tmpl w:val="B914DD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65E2D"/>
    <w:multiLevelType w:val="hybridMultilevel"/>
    <w:tmpl w:val="5D388C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1423743"/>
    <w:multiLevelType w:val="hybridMultilevel"/>
    <w:tmpl w:val="8A02E4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F548D"/>
    <w:multiLevelType w:val="hybridMultilevel"/>
    <w:tmpl w:val="3A7AB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6352"/>
    <w:multiLevelType w:val="hybridMultilevel"/>
    <w:tmpl w:val="04522A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7432F"/>
    <w:rsid w:val="000B2261"/>
    <w:rsid w:val="000C2C3D"/>
    <w:rsid w:val="000D18D1"/>
    <w:rsid w:val="000D4940"/>
    <w:rsid w:val="000E605D"/>
    <w:rsid w:val="000E626A"/>
    <w:rsid w:val="000F41E9"/>
    <w:rsid w:val="001125B2"/>
    <w:rsid w:val="0011662C"/>
    <w:rsid w:val="001509CC"/>
    <w:rsid w:val="0015444C"/>
    <w:rsid w:val="0018213C"/>
    <w:rsid w:val="001B60F1"/>
    <w:rsid w:val="001C5CD1"/>
    <w:rsid w:val="001D5408"/>
    <w:rsid w:val="00207896"/>
    <w:rsid w:val="00250414"/>
    <w:rsid w:val="002724BA"/>
    <w:rsid w:val="002A00E0"/>
    <w:rsid w:val="002D216B"/>
    <w:rsid w:val="002F300A"/>
    <w:rsid w:val="00310C75"/>
    <w:rsid w:val="0035424F"/>
    <w:rsid w:val="00375400"/>
    <w:rsid w:val="00384EDA"/>
    <w:rsid w:val="003D48ED"/>
    <w:rsid w:val="00406A37"/>
    <w:rsid w:val="0049164A"/>
    <w:rsid w:val="004A031C"/>
    <w:rsid w:val="004D6761"/>
    <w:rsid w:val="00530AB8"/>
    <w:rsid w:val="0053523E"/>
    <w:rsid w:val="00542D69"/>
    <w:rsid w:val="005468F0"/>
    <w:rsid w:val="005551F6"/>
    <w:rsid w:val="00585ADA"/>
    <w:rsid w:val="005903BA"/>
    <w:rsid w:val="006253E7"/>
    <w:rsid w:val="006432C5"/>
    <w:rsid w:val="006D3970"/>
    <w:rsid w:val="006E3CD7"/>
    <w:rsid w:val="00784B8D"/>
    <w:rsid w:val="007A6557"/>
    <w:rsid w:val="007B5E3F"/>
    <w:rsid w:val="007B7D2A"/>
    <w:rsid w:val="00802DB4"/>
    <w:rsid w:val="0082408F"/>
    <w:rsid w:val="00882129"/>
    <w:rsid w:val="008F6996"/>
    <w:rsid w:val="00900FF4"/>
    <w:rsid w:val="0095150D"/>
    <w:rsid w:val="0099267E"/>
    <w:rsid w:val="009B4D1C"/>
    <w:rsid w:val="009C5723"/>
    <w:rsid w:val="009C7E49"/>
    <w:rsid w:val="00A024F8"/>
    <w:rsid w:val="00A02BF5"/>
    <w:rsid w:val="00A11DCC"/>
    <w:rsid w:val="00AE692F"/>
    <w:rsid w:val="00B12423"/>
    <w:rsid w:val="00B17FF5"/>
    <w:rsid w:val="00B37024"/>
    <w:rsid w:val="00B87B5F"/>
    <w:rsid w:val="00BA1F90"/>
    <w:rsid w:val="00BD6E14"/>
    <w:rsid w:val="00C043A7"/>
    <w:rsid w:val="00C16E51"/>
    <w:rsid w:val="00C25C7D"/>
    <w:rsid w:val="00C44581"/>
    <w:rsid w:val="00D23A7E"/>
    <w:rsid w:val="00D3785B"/>
    <w:rsid w:val="00D60066"/>
    <w:rsid w:val="00D6782B"/>
    <w:rsid w:val="00D826CD"/>
    <w:rsid w:val="00D93F27"/>
    <w:rsid w:val="00DB11C8"/>
    <w:rsid w:val="00E948BA"/>
    <w:rsid w:val="00EB52FB"/>
    <w:rsid w:val="00EF7242"/>
    <w:rsid w:val="00F255C4"/>
    <w:rsid w:val="00F41409"/>
    <w:rsid w:val="00F43CD9"/>
    <w:rsid w:val="00F547F3"/>
    <w:rsid w:val="00F866D2"/>
    <w:rsid w:val="00FC02B7"/>
    <w:rsid w:val="00FE4CC0"/>
    <w:rsid w:val="00FF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5B583-B696-48C3-B9AE-D36A8913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customStyle="1" w:styleId="ListParagraph1">
    <w:name w:val="List Paragraph1"/>
    <w:basedOn w:val="Normal"/>
    <w:rsid w:val="00D93F2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14</cp:revision>
  <dcterms:created xsi:type="dcterms:W3CDTF">2016-05-19T13:53:00Z</dcterms:created>
  <dcterms:modified xsi:type="dcterms:W3CDTF">2016-06-02T18:02:00Z</dcterms:modified>
</cp:coreProperties>
</file>