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90"/>
        <w:gridCol w:w="142"/>
        <w:gridCol w:w="786"/>
        <w:gridCol w:w="62"/>
        <w:gridCol w:w="990"/>
        <w:gridCol w:w="365"/>
        <w:gridCol w:w="1193"/>
        <w:gridCol w:w="224"/>
        <w:gridCol w:w="132"/>
        <w:gridCol w:w="1068"/>
      </w:tblGrid>
      <w:tr w:rsidR="00D60066" w:rsidTr="00384EDA">
        <w:tc>
          <w:tcPr>
            <w:tcW w:w="9690" w:type="dxa"/>
            <w:gridSpan w:val="17"/>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2F199D" w:rsidTr="00384EDA">
        <w:tc>
          <w:tcPr>
            <w:tcW w:w="1799" w:type="dxa"/>
            <w:gridSpan w:val="3"/>
            <w:hideMark/>
          </w:tcPr>
          <w:p w:rsidR="00D60066" w:rsidRPr="002F199D" w:rsidRDefault="00D60066">
            <w:pPr>
              <w:rPr>
                <w:rFonts w:asciiTheme="minorHAnsi" w:hAnsiTheme="minorHAnsi" w:cs="Calibri"/>
                <w:b/>
              </w:rPr>
            </w:pPr>
            <w:r w:rsidRPr="002F199D">
              <w:rPr>
                <w:rFonts w:asciiTheme="minorHAnsi" w:hAnsiTheme="minorHAnsi" w:cs="Calibri"/>
                <w:b/>
              </w:rPr>
              <w:t>Predmet:</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2F199D" w:rsidRDefault="00921645">
            <w:pPr>
              <w:rPr>
                <w:rFonts w:asciiTheme="minorHAnsi" w:hAnsiTheme="minorHAnsi" w:cs="Calibri"/>
              </w:rPr>
            </w:pPr>
            <w:bookmarkStart w:id="0" w:name="Predmet"/>
            <w:bookmarkEnd w:id="0"/>
            <w:r w:rsidRPr="002F199D">
              <w:rPr>
                <w:rFonts w:asciiTheme="minorHAnsi" w:hAnsiTheme="minorHAnsi"/>
              </w:rPr>
              <w:t>Numerično modeliranje fizikalnih pojavov v tehniki, biologiji in medicini</w:t>
            </w:r>
          </w:p>
        </w:tc>
      </w:tr>
      <w:tr w:rsidR="00D60066" w:rsidRPr="002F199D" w:rsidTr="00384EDA">
        <w:tc>
          <w:tcPr>
            <w:tcW w:w="1799" w:type="dxa"/>
            <w:gridSpan w:val="3"/>
            <w:hideMark/>
          </w:tcPr>
          <w:p w:rsidR="00D60066" w:rsidRPr="002F199D" w:rsidRDefault="00D60066">
            <w:pPr>
              <w:rPr>
                <w:rFonts w:asciiTheme="minorHAnsi" w:hAnsiTheme="minorHAnsi" w:cs="Calibri"/>
                <w:b/>
              </w:rPr>
            </w:pPr>
            <w:r w:rsidRPr="002F199D">
              <w:rPr>
                <w:rFonts w:asciiTheme="minorHAnsi" w:hAnsiTheme="minorHAnsi" w:cs="Calibri"/>
                <w:b/>
              </w:rPr>
              <w:t>Course title:</w:t>
            </w:r>
          </w:p>
        </w:tc>
        <w:tc>
          <w:tcPr>
            <w:tcW w:w="7891" w:type="dxa"/>
            <w:gridSpan w:val="14"/>
            <w:tcBorders>
              <w:top w:val="single" w:sz="4" w:space="0" w:color="auto"/>
              <w:left w:val="single" w:sz="4" w:space="0" w:color="auto"/>
              <w:bottom w:val="single" w:sz="4" w:space="0" w:color="auto"/>
              <w:right w:val="single" w:sz="4" w:space="0" w:color="auto"/>
            </w:tcBorders>
          </w:tcPr>
          <w:p w:rsidR="00D60066" w:rsidRPr="002F199D" w:rsidRDefault="00921645">
            <w:pPr>
              <w:rPr>
                <w:rFonts w:asciiTheme="minorHAnsi" w:hAnsiTheme="minorHAnsi" w:cs="Calibri"/>
              </w:rPr>
            </w:pPr>
            <w:bookmarkStart w:id="1" w:name="APredmet"/>
            <w:bookmarkEnd w:id="1"/>
            <w:r w:rsidRPr="002F199D">
              <w:rPr>
                <w:rFonts w:asciiTheme="minorHAnsi" w:hAnsiTheme="minorHAnsi"/>
                <w:lang w:bidi="si-LK"/>
              </w:rPr>
              <w:t>Numerical Modelling of Physical Phenomena in Engineering, Biology and Medicine</w:t>
            </w:r>
          </w:p>
        </w:tc>
      </w:tr>
      <w:tr w:rsidR="00D60066" w:rsidRPr="002F199D" w:rsidTr="00384EDA">
        <w:tc>
          <w:tcPr>
            <w:tcW w:w="3307" w:type="dxa"/>
            <w:gridSpan w:val="5"/>
            <w:vAlign w:val="center"/>
          </w:tcPr>
          <w:p w:rsidR="00D60066" w:rsidRPr="002F199D" w:rsidRDefault="00D60066">
            <w:pPr>
              <w:jc w:val="center"/>
              <w:rPr>
                <w:rFonts w:asciiTheme="minorHAnsi" w:hAnsiTheme="minorHAnsi" w:cs="Calibri"/>
                <w:b/>
              </w:rPr>
            </w:pPr>
          </w:p>
        </w:tc>
        <w:tc>
          <w:tcPr>
            <w:tcW w:w="3401" w:type="dxa"/>
            <w:gridSpan w:val="7"/>
            <w:vAlign w:val="center"/>
          </w:tcPr>
          <w:p w:rsidR="00D60066" w:rsidRPr="002F199D" w:rsidRDefault="00D60066">
            <w:pPr>
              <w:jc w:val="center"/>
              <w:rPr>
                <w:rFonts w:asciiTheme="minorHAnsi" w:hAnsiTheme="minorHAnsi" w:cs="Calibri"/>
                <w:b/>
              </w:rPr>
            </w:pPr>
          </w:p>
        </w:tc>
        <w:tc>
          <w:tcPr>
            <w:tcW w:w="1558" w:type="dxa"/>
            <w:gridSpan w:val="2"/>
            <w:vAlign w:val="center"/>
          </w:tcPr>
          <w:p w:rsidR="00D60066" w:rsidRPr="002F199D" w:rsidRDefault="00D60066">
            <w:pPr>
              <w:jc w:val="center"/>
              <w:rPr>
                <w:rFonts w:asciiTheme="minorHAnsi" w:hAnsiTheme="minorHAnsi" w:cs="Calibri"/>
                <w:b/>
              </w:rPr>
            </w:pPr>
          </w:p>
        </w:tc>
        <w:tc>
          <w:tcPr>
            <w:tcW w:w="1424" w:type="dxa"/>
            <w:gridSpan w:val="3"/>
            <w:vAlign w:val="center"/>
          </w:tcPr>
          <w:p w:rsidR="00D60066" w:rsidRPr="002F199D" w:rsidRDefault="00D60066">
            <w:pPr>
              <w:jc w:val="center"/>
              <w:rPr>
                <w:rFonts w:asciiTheme="minorHAnsi" w:hAnsiTheme="minorHAnsi" w:cs="Calibri"/>
                <w:b/>
              </w:rPr>
            </w:pPr>
          </w:p>
        </w:tc>
      </w:tr>
      <w:tr w:rsidR="00D60066" w:rsidRPr="002F199D" w:rsidTr="00384EDA">
        <w:tc>
          <w:tcPr>
            <w:tcW w:w="3307" w:type="dxa"/>
            <w:gridSpan w:val="5"/>
            <w:tcBorders>
              <w:top w:val="nil"/>
              <w:left w:val="nil"/>
              <w:bottom w:val="single" w:sz="4" w:space="0" w:color="auto"/>
              <w:right w:val="nil"/>
            </w:tcBorders>
            <w:vAlign w:val="center"/>
            <w:hideMark/>
          </w:tcPr>
          <w:p w:rsidR="00D60066" w:rsidRPr="002F199D" w:rsidRDefault="00D60066">
            <w:pPr>
              <w:jc w:val="center"/>
              <w:rPr>
                <w:rFonts w:asciiTheme="minorHAnsi" w:hAnsiTheme="minorHAnsi" w:cs="Calibri"/>
                <w:b/>
              </w:rPr>
            </w:pPr>
            <w:r w:rsidRPr="002F199D">
              <w:rPr>
                <w:rFonts w:asciiTheme="minorHAnsi" w:hAnsiTheme="minorHAnsi" w:cs="Calibri"/>
                <w:b/>
              </w:rPr>
              <w:t>Študijski program in stopnja</w:t>
            </w:r>
          </w:p>
          <w:p w:rsidR="00D60066" w:rsidRPr="002F199D" w:rsidRDefault="00D60066">
            <w:pPr>
              <w:jc w:val="center"/>
              <w:rPr>
                <w:rFonts w:asciiTheme="minorHAnsi" w:hAnsiTheme="minorHAnsi" w:cs="Calibri"/>
              </w:rPr>
            </w:pPr>
            <w:r w:rsidRPr="002F199D">
              <w:rPr>
                <w:rFonts w:asciiTheme="minorHAnsi" w:hAnsiTheme="minorHAnsi" w:cs="Calibri"/>
                <w:b/>
              </w:rPr>
              <w:t>Study programme and level</w:t>
            </w:r>
          </w:p>
        </w:tc>
        <w:tc>
          <w:tcPr>
            <w:tcW w:w="3401" w:type="dxa"/>
            <w:gridSpan w:val="7"/>
            <w:tcBorders>
              <w:top w:val="nil"/>
              <w:left w:val="nil"/>
              <w:bottom w:val="single" w:sz="4" w:space="0" w:color="auto"/>
              <w:right w:val="nil"/>
            </w:tcBorders>
            <w:vAlign w:val="center"/>
            <w:hideMark/>
          </w:tcPr>
          <w:p w:rsidR="00D60066" w:rsidRPr="002F199D" w:rsidRDefault="00D60066">
            <w:pPr>
              <w:jc w:val="center"/>
              <w:rPr>
                <w:rFonts w:asciiTheme="minorHAnsi" w:hAnsiTheme="minorHAnsi" w:cs="Calibri"/>
                <w:b/>
              </w:rPr>
            </w:pPr>
            <w:r w:rsidRPr="002F199D">
              <w:rPr>
                <w:rFonts w:asciiTheme="minorHAnsi" w:hAnsiTheme="minorHAnsi" w:cs="Calibri"/>
                <w:b/>
              </w:rPr>
              <w:t>Študijska smer</w:t>
            </w:r>
          </w:p>
          <w:p w:rsidR="00D60066" w:rsidRPr="002F199D" w:rsidRDefault="00D60066">
            <w:pPr>
              <w:jc w:val="center"/>
              <w:rPr>
                <w:rFonts w:asciiTheme="minorHAnsi" w:hAnsiTheme="minorHAnsi" w:cs="Calibri"/>
                <w:b/>
              </w:rPr>
            </w:pPr>
            <w:r w:rsidRPr="002F199D">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2F199D" w:rsidRDefault="00D60066">
            <w:pPr>
              <w:jc w:val="center"/>
              <w:rPr>
                <w:rFonts w:asciiTheme="minorHAnsi" w:hAnsiTheme="minorHAnsi" w:cs="Calibri"/>
                <w:b/>
              </w:rPr>
            </w:pPr>
            <w:r w:rsidRPr="002F199D">
              <w:rPr>
                <w:rFonts w:asciiTheme="minorHAnsi" w:hAnsiTheme="minorHAnsi" w:cs="Calibri"/>
                <w:b/>
              </w:rPr>
              <w:t>Letnik</w:t>
            </w:r>
          </w:p>
          <w:p w:rsidR="00D60066" w:rsidRPr="002F199D" w:rsidRDefault="00D60066">
            <w:pPr>
              <w:jc w:val="center"/>
              <w:rPr>
                <w:rFonts w:asciiTheme="minorHAnsi" w:hAnsiTheme="minorHAnsi" w:cs="Calibri"/>
                <w:b/>
              </w:rPr>
            </w:pPr>
            <w:r w:rsidRPr="002F199D">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2F199D" w:rsidRDefault="00D60066">
            <w:pPr>
              <w:jc w:val="center"/>
              <w:rPr>
                <w:rFonts w:asciiTheme="minorHAnsi" w:hAnsiTheme="minorHAnsi" w:cs="Calibri"/>
                <w:b/>
              </w:rPr>
            </w:pPr>
            <w:r w:rsidRPr="002F199D">
              <w:rPr>
                <w:rFonts w:asciiTheme="minorHAnsi" w:hAnsiTheme="minorHAnsi" w:cs="Calibri"/>
                <w:b/>
              </w:rPr>
              <w:t>Semester</w:t>
            </w:r>
          </w:p>
          <w:p w:rsidR="00D60066" w:rsidRPr="002F199D" w:rsidRDefault="00D60066">
            <w:pPr>
              <w:jc w:val="center"/>
              <w:rPr>
                <w:rFonts w:asciiTheme="minorHAnsi" w:hAnsiTheme="minorHAnsi" w:cs="Calibri"/>
                <w:b/>
              </w:rPr>
            </w:pPr>
            <w:r w:rsidRPr="002F199D">
              <w:rPr>
                <w:rFonts w:asciiTheme="minorHAnsi" w:hAnsiTheme="minorHAnsi" w:cs="Calibri"/>
                <w:b/>
              </w:rPr>
              <w:t>Semester</w:t>
            </w:r>
          </w:p>
        </w:tc>
      </w:tr>
      <w:tr w:rsidR="00406A37" w:rsidRPr="002F199D"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2F199D" w:rsidRDefault="00406A37" w:rsidP="00406A37">
            <w:pPr>
              <w:jc w:val="center"/>
              <w:rPr>
                <w:rFonts w:asciiTheme="minorHAnsi" w:hAnsiTheme="minorHAnsi" w:cs="Calibri"/>
                <w:bCs/>
              </w:rPr>
            </w:pPr>
            <w:r w:rsidRPr="002F199D">
              <w:rPr>
                <w:rFonts w:asciiTheme="minorHAnsi" w:hAnsiTheme="minorHAnsi" w:cs="Calibri"/>
                <w:bCs/>
              </w:rPr>
              <w:t>Podiplomski magistrski študijski program druge stopnje Elektrotehnika</w:t>
            </w:r>
          </w:p>
        </w:tc>
        <w:tc>
          <w:tcPr>
            <w:tcW w:w="3401" w:type="dxa"/>
            <w:gridSpan w:val="7"/>
            <w:tcBorders>
              <w:top w:val="single" w:sz="4" w:space="0" w:color="auto"/>
              <w:left w:val="single" w:sz="4" w:space="0" w:color="auto"/>
              <w:bottom w:val="single" w:sz="4" w:space="0" w:color="auto"/>
              <w:right w:val="single" w:sz="4" w:space="0" w:color="auto"/>
            </w:tcBorders>
            <w:vAlign w:val="center"/>
          </w:tcPr>
          <w:p w:rsidR="00406A37" w:rsidRPr="002F199D" w:rsidRDefault="0011662C" w:rsidP="00406A37">
            <w:pPr>
              <w:jc w:val="center"/>
              <w:rPr>
                <w:rFonts w:asciiTheme="minorHAnsi" w:hAnsiTheme="minorHAnsi" w:cs="Calibri"/>
                <w:bCs/>
              </w:rPr>
            </w:pPr>
            <w:r w:rsidRPr="002F199D">
              <w:rPr>
                <w:rFonts w:asciiTheme="minorHAnsi" w:hAnsiTheme="minorHAnsi" w:cs="Calibri"/>
                <w:bCs/>
              </w:rPr>
              <w:t xml:space="preserve">Vse smeri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2F199D" w:rsidRDefault="00406A37" w:rsidP="00406A37">
            <w:pPr>
              <w:pStyle w:val="ListParagraph"/>
              <w:ind w:left="0"/>
              <w:jc w:val="center"/>
              <w:rPr>
                <w:rFonts w:asciiTheme="minorHAnsi" w:hAnsiTheme="minorHAnsi" w:cs="Calibri"/>
                <w:bCs/>
              </w:rPr>
            </w:pPr>
            <w:r w:rsidRPr="002F199D">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2F199D" w:rsidRDefault="0011662C" w:rsidP="00406A37">
            <w:pPr>
              <w:jc w:val="center"/>
              <w:rPr>
                <w:rFonts w:asciiTheme="minorHAnsi" w:hAnsiTheme="minorHAnsi" w:cs="Calibri"/>
                <w:bCs/>
                <w:color w:val="000000" w:themeColor="text1"/>
              </w:rPr>
            </w:pPr>
            <w:r w:rsidRPr="002F199D">
              <w:rPr>
                <w:rFonts w:asciiTheme="minorHAnsi" w:hAnsiTheme="minorHAnsi" w:cs="Calibri"/>
                <w:bCs/>
                <w:color w:val="000000" w:themeColor="text1"/>
              </w:rPr>
              <w:t>1</w:t>
            </w:r>
          </w:p>
        </w:tc>
      </w:tr>
      <w:tr w:rsidR="00406A37" w:rsidRPr="002F199D"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406A37" w:rsidRPr="002F199D" w:rsidRDefault="00406A37" w:rsidP="00406A37">
            <w:pPr>
              <w:jc w:val="center"/>
              <w:rPr>
                <w:rFonts w:asciiTheme="minorHAnsi" w:hAnsiTheme="minorHAnsi" w:cs="Calibri"/>
                <w:b/>
                <w:bCs/>
              </w:rPr>
            </w:pPr>
            <w:r w:rsidRPr="002F199D">
              <w:rPr>
                <w:rFonts w:asciiTheme="minorHAnsi" w:hAnsiTheme="minorHAnsi"/>
                <w:lang w:val="en-GB"/>
              </w:rPr>
              <w:t>2</w:t>
            </w:r>
            <w:r w:rsidRPr="002F199D">
              <w:rPr>
                <w:rFonts w:asciiTheme="minorHAnsi" w:hAnsiTheme="minorHAnsi"/>
                <w:vertAlign w:val="superscript"/>
                <w:lang w:val="en-GB"/>
              </w:rPr>
              <w:t>nd</w:t>
            </w:r>
            <w:r w:rsidRPr="002F199D">
              <w:rPr>
                <w:rFonts w:asciiTheme="minorHAnsi" w:hAnsiTheme="minorHAnsi"/>
                <w:lang w:val="en-GB"/>
              </w:rPr>
              <w:t xml:space="preserve"> cycle masters study </w:t>
            </w:r>
            <w:r w:rsidRPr="002F199D">
              <w:rPr>
                <w:rFonts w:asciiTheme="minorHAnsi" w:hAnsiTheme="minorHAnsi"/>
                <w:noProof/>
                <w:lang w:val="en-GB"/>
              </w:rPr>
              <w:t>programme in Electrical Engineering</w:t>
            </w:r>
          </w:p>
        </w:tc>
        <w:tc>
          <w:tcPr>
            <w:tcW w:w="3401" w:type="dxa"/>
            <w:gridSpan w:val="7"/>
            <w:tcBorders>
              <w:top w:val="single" w:sz="4" w:space="0" w:color="auto"/>
              <w:left w:val="single" w:sz="4" w:space="0" w:color="auto"/>
              <w:bottom w:val="single" w:sz="4" w:space="0" w:color="auto"/>
              <w:right w:val="single" w:sz="4" w:space="0" w:color="auto"/>
            </w:tcBorders>
            <w:vAlign w:val="center"/>
          </w:tcPr>
          <w:p w:rsidR="00406A37" w:rsidRPr="002F199D" w:rsidRDefault="0011662C" w:rsidP="0011662C">
            <w:pPr>
              <w:jc w:val="center"/>
              <w:rPr>
                <w:rFonts w:asciiTheme="minorHAnsi" w:hAnsiTheme="minorHAnsi" w:cs="Calibri"/>
                <w:bCs/>
              </w:rPr>
            </w:pPr>
            <w:r w:rsidRPr="002F199D">
              <w:rPr>
                <w:rFonts w:asciiTheme="minorHAnsi" w:hAnsiTheme="minorHAnsi" w:cs="Calibri"/>
                <w:bCs/>
              </w:rPr>
              <w:t>All study fields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406A37" w:rsidRPr="002F199D" w:rsidRDefault="00406A37" w:rsidP="00406A37">
            <w:pPr>
              <w:jc w:val="center"/>
              <w:rPr>
                <w:rFonts w:asciiTheme="minorHAnsi" w:hAnsiTheme="minorHAnsi" w:cs="Calibri"/>
                <w:bCs/>
                <w:highlight w:val="green"/>
              </w:rPr>
            </w:pPr>
            <w:r w:rsidRPr="002F199D">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406A37" w:rsidRPr="002F199D" w:rsidRDefault="0011662C" w:rsidP="00406A37">
            <w:pPr>
              <w:jc w:val="center"/>
              <w:rPr>
                <w:rFonts w:asciiTheme="minorHAnsi" w:hAnsiTheme="minorHAnsi" w:cs="Calibri"/>
                <w:bCs/>
                <w:color w:val="000000" w:themeColor="text1"/>
              </w:rPr>
            </w:pPr>
            <w:r w:rsidRPr="002F199D">
              <w:rPr>
                <w:rFonts w:asciiTheme="minorHAnsi" w:hAnsiTheme="minorHAnsi" w:cs="Calibri"/>
                <w:bCs/>
                <w:color w:val="000000" w:themeColor="text1"/>
              </w:rPr>
              <w:t>1</w:t>
            </w:r>
          </w:p>
        </w:tc>
      </w:tr>
      <w:tr w:rsidR="00406A37" w:rsidTr="00384EDA">
        <w:trPr>
          <w:trHeight w:val="103"/>
        </w:trPr>
        <w:tc>
          <w:tcPr>
            <w:tcW w:w="9690" w:type="dxa"/>
            <w:gridSpan w:val="17"/>
          </w:tcPr>
          <w:p w:rsidR="00406A37" w:rsidRDefault="00406A37" w:rsidP="00406A37">
            <w:pPr>
              <w:rPr>
                <w:rFonts w:cs="Calibri"/>
                <w:b/>
                <w:bCs/>
              </w:rPr>
            </w:pPr>
          </w:p>
        </w:tc>
      </w:tr>
      <w:tr w:rsidR="00406A37" w:rsidTr="00384EDA">
        <w:tc>
          <w:tcPr>
            <w:tcW w:w="5718" w:type="dxa"/>
            <w:gridSpan w:val="11"/>
            <w:tcBorders>
              <w:top w:val="nil"/>
              <w:left w:val="nil"/>
              <w:bottom w:val="nil"/>
              <w:right w:val="single" w:sz="4" w:space="0" w:color="auto"/>
            </w:tcBorders>
            <w:hideMark/>
          </w:tcPr>
          <w:p w:rsidR="00406A37" w:rsidRDefault="00406A37" w:rsidP="00406A37">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406A37" w:rsidRDefault="0011662C" w:rsidP="00884671">
            <w:pPr>
              <w:jc w:val="right"/>
              <w:rPr>
                <w:rFonts w:cs="Calibri"/>
              </w:rPr>
            </w:pPr>
            <w:proofErr w:type="spellStart"/>
            <w:r>
              <w:rPr>
                <w:lang w:val="en-GB"/>
              </w:rPr>
              <w:t>Izbirni-splošni</w:t>
            </w:r>
            <w:proofErr w:type="spellEnd"/>
            <w:r>
              <w:rPr>
                <w:lang w:val="en-GB"/>
              </w:rPr>
              <w:t xml:space="preserve"> /</w:t>
            </w:r>
            <w:r w:rsidRPr="00962707">
              <w:rPr>
                <w:lang w:val="en-GB"/>
              </w:rPr>
              <w:t xml:space="preserve">elective general </w:t>
            </w:r>
          </w:p>
        </w:tc>
      </w:tr>
      <w:tr w:rsidR="00406A37" w:rsidTr="00384EDA">
        <w:tc>
          <w:tcPr>
            <w:tcW w:w="5718" w:type="dxa"/>
            <w:gridSpan w:val="11"/>
          </w:tcPr>
          <w:p w:rsidR="00406A37" w:rsidRDefault="00406A37" w:rsidP="00406A37">
            <w:pPr>
              <w:rPr>
                <w:rFonts w:cs="Calibri"/>
                <w:b/>
              </w:rPr>
            </w:pPr>
          </w:p>
        </w:tc>
        <w:tc>
          <w:tcPr>
            <w:tcW w:w="3972" w:type="dxa"/>
            <w:gridSpan w:val="6"/>
            <w:tcBorders>
              <w:top w:val="single" w:sz="4" w:space="0" w:color="auto"/>
              <w:left w:val="nil"/>
              <w:bottom w:val="single" w:sz="4" w:space="0" w:color="auto"/>
              <w:right w:val="nil"/>
            </w:tcBorders>
          </w:tcPr>
          <w:p w:rsidR="00406A37" w:rsidRDefault="00406A37" w:rsidP="00406A37">
            <w:pPr>
              <w:rPr>
                <w:rFonts w:cs="Calibri"/>
              </w:rPr>
            </w:pPr>
          </w:p>
        </w:tc>
      </w:tr>
      <w:tr w:rsidR="00406A37" w:rsidTr="00384EDA">
        <w:tc>
          <w:tcPr>
            <w:tcW w:w="5718" w:type="dxa"/>
            <w:gridSpan w:val="11"/>
            <w:tcBorders>
              <w:top w:val="nil"/>
              <w:left w:val="nil"/>
              <w:bottom w:val="nil"/>
              <w:right w:val="single" w:sz="4" w:space="0" w:color="auto"/>
            </w:tcBorders>
            <w:hideMark/>
          </w:tcPr>
          <w:p w:rsidR="00406A37" w:rsidRDefault="00406A37" w:rsidP="00406A37">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406A37" w:rsidRDefault="00921645" w:rsidP="00406A37">
            <w:pPr>
              <w:rPr>
                <w:rFonts w:cs="Calibri"/>
              </w:rPr>
            </w:pPr>
            <w:r>
              <w:rPr>
                <w:rFonts w:cs="Calibri"/>
              </w:rPr>
              <w:t>64252</w:t>
            </w:r>
          </w:p>
        </w:tc>
      </w:tr>
      <w:tr w:rsidR="00406A37" w:rsidTr="00384EDA">
        <w:tc>
          <w:tcPr>
            <w:tcW w:w="9690" w:type="dxa"/>
            <w:gridSpan w:val="17"/>
          </w:tcPr>
          <w:p w:rsidR="00406A37" w:rsidRDefault="00406A37" w:rsidP="00406A37">
            <w:pPr>
              <w:rPr>
                <w:rFonts w:cs="Calibri"/>
              </w:rPr>
            </w:pPr>
          </w:p>
        </w:tc>
      </w:tr>
      <w:tr w:rsidR="00406A37" w:rsidTr="00384EDA">
        <w:tc>
          <w:tcPr>
            <w:tcW w:w="1410" w:type="dxa"/>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Predavanja</w:t>
            </w:r>
          </w:p>
          <w:p w:rsidR="00406A37" w:rsidRDefault="00406A37" w:rsidP="00406A37">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Seminar</w:t>
            </w:r>
          </w:p>
          <w:p w:rsidR="00406A37" w:rsidRDefault="00406A37" w:rsidP="00406A37">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Vaje</w:t>
            </w:r>
          </w:p>
          <w:p w:rsidR="00406A37" w:rsidRDefault="00406A37" w:rsidP="00406A37">
            <w:pPr>
              <w:jc w:val="center"/>
              <w:rPr>
                <w:rFonts w:cs="Calibri"/>
                <w:b/>
              </w:rPr>
            </w:pPr>
            <w:r>
              <w:rPr>
                <w:rFonts w:cs="Calibri"/>
                <w:b/>
                <w:szCs w:val="22"/>
              </w:rPr>
              <w:t>Tutorial</w:t>
            </w:r>
          </w:p>
        </w:tc>
        <w:tc>
          <w:tcPr>
            <w:tcW w:w="1418"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Klinične vaje</w:t>
            </w:r>
          </w:p>
          <w:p w:rsidR="00406A37" w:rsidRDefault="00406A37" w:rsidP="00406A37">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Samost. delo</w:t>
            </w:r>
          </w:p>
          <w:p w:rsidR="00406A37" w:rsidRDefault="00406A37" w:rsidP="00406A37">
            <w:pPr>
              <w:jc w:val="center"/>
              <w:rPr>
                <w:rFonts w:cs="Calibri"/>
                <w:b/>
              </w:rPr>
            </w:pPr>
            <w:r>
              <w:rPr>
                <w:rFonts w:cs="Calibri"/>
                <w:b/>
                <w:szCs w:val="22"/>
              </w:rPr>
              <w:t>Individ. work</w:t>
            </w:r>
          </w:p>
        </w:tc>
        <w:tc>
          <w:tcPr>
            <w:tcW w:w="132" w:type="dxa"/>
            <w:vAlign w:val="center"/>
          </w:tcPr>
          <w:p w:rsidR="00406A37" w:rsidRDefault="00406A37" w:rsidP="00406A37">
            <w:pPr>
              <w:jc w:val="center"/>
              <w:rPr>
                <w:rFonts w:cs="Calibri"/>
                <w:b/>
                <w:bCs/>
              </w:rPr>
            </w:pPr>
          </w:p>
        </w:tc>
        <w:tc>
          <w:tcPr>
            <w:tcW w:w="1068" w:type="dxa"/>
            <w:tcBorders>
              <w:top w:val="nil"/>
              <w:left w:val="nil"/>
              <w:bottom w:val="single" w:sz="4" w:space="0" w:color="auto"/>
              <w:right w:val="nil"/>
            </w:tcBorders>
            <w:vAlign w:val="center"/>
            <w:hideMark/>
          </w:tcPr>
          <w:p w:rsidR="00406A37" w:rsidRDefault="00406A37" w:rsidP="00406A37">
            <w:pPr>
              <w:jc w:val="center"/>
              <w:rPr>
                <w:rFonts w:cs="Calibri"/>
                <w:b/>
              </w:rPr>
            </w:pPr>
            <w:r>
              <w:rPr>
                <w:rFonts w:cs="Calibri"/>
                <w:b/>
                <w:szCs w:val="22"/>
              </w:rPr>
              <w:t>ECTS</w:t>
            </w:r>
          </w:p>
        </w:tc>
      </w:tr>
      <w:tr w:rsidR="00406A3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406A37" w:rsidRDefault="00921645" w:rsidP="00406A37">
            <w:pPr>
              <w:jc w:val="center"/>
              <w:rPr>
                <w:rFonts w:cs="Calibri"/>
                <w:b/>
                <w:bCs/>
              </w:rPr>
            </w:pPr>
            <w:r>
              <w:rPr>
                <w:rFonts w:cs="Calibri"/>
                <w:b/>
                <w:bCs/>
              </w:rPr>
              <w:t>30</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Default="00921645" w:rsidP="00406A37">
            <w:pPr>
              <w:jc w:val="center"/>
              <w:rPr>
                <w:rFonts w:cs="Calibri"/>
                <w:b/>
                <w:bCs/>
              </w:rPr>
            </w:pPr>
            <w:r>
              <w:rPr>
                <w:rFonts w:cs="Calibri"/>
                <w:b/>
                <w:bCs/>
              </w:rPr>
              <w:t>45</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406A37" w:rsidRDefault="00406A37" w:rsidP="00406A37">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406A37" w:rsidRDefault="00406A37" w:rsidP="00406A37">
            <w:pPr>
              <w:jc w:val="center"/>
              <w:rPr>
                <w:rFonts w:cs="Calibri"/>
                <w:b/>
                <w:bCs/>
              </w:rPr>
            </w:pPr>
            <w:r>
              <w:rPr>
                <w:rFonts w:cs="Calibri"/>
                <w:b/>
                <w:bCs/>
              </w:rPr>
              <w:t>6</w:t>
            </w:r>
          </w:p>
        </w:tc>
      </w:tr>
      <w:tr w:rsidR="00406A37" w:rsidTr="00384EDA">
        <w:tc>
          <w:tcPr>
            <w:tcW w:w="9690" w:type="dxa"/>
            <w:gridSpan w:val="17"/>
          </w:tcPr>
          <w:p w:rsidR="00406A37" w:rsidRDefault="00406A37" w:rsidP="00406A37">
            <w:pPr>
              <w:rPr>
                <w:rFonts w:cs="Calibri"/>
                <w:b/>
                <w:bCs/>
              </w:rPr>
            </w:pPr>
          </w:p>
        </w:tc>
      </w:tr>
      <w:tr w:rsidR="00406A37" w:rsidTr="00384EDA">
        <w:tc>
          <w:tcPr>
            <w:tcW w:w="3307" w:type="dxa"/>
            <w:gridSpan w:val="5"/>
            <w:hideMark/>
          </w:tcPr>
          <w:p w:rsidR="00406A37" w:rsidRDefault="00406A37" w:rsidP="00406A37">
            <w:pPr>
              <w:rPr>
                <w:rFonts w:cs="Calibri"/>
                <w:b/>
              </w:rPr>
            </w:pPr>
            <w:r>
              <w:rPr>
                <w:rFonts w:cs="Calibri"/>
                <w:b/>
                <w:szCs w:val="22"/>
              </w:rPr>
              <w:t>Nosilec predmeta / Lecturer:</w:t>
            </w:r>
          </w:p>
        </w:tc>
        <w:tc>
          <w:tcPr>
            <w:tcW w:w="6383" w:type="dxa"/>
            <w:gridSpan w:val="12"/>
            <w:tcBorders>
              <w:top w:val="single" w:sz="4" w:space="0" w:color="auto"/>
              <w:left w:val="single" w:sz="4" w:space="0" w:color="auto"/>
              <w:bottom w:val="single" w:sz="4" w:space="0" w:color="auto"/>
              <w:right w:val="single" w:sz="4" w:space="0" w:color="auto"/>
            </w:tcBorders>
          </w:tcPr>
          <w:p w:rsidR="00406A37" w:rsidRDefault="00921645" w:rsidP="00406A37">
            <w:pPr>
              <w:rPr>
                <w:rFonts w:cs="Calibri"/>
              </w:rPr>
            </w:pPr>
            <w:bookmarkStart w:id="2" w:name="Predavatelj"/>
            <w:bookmarkEnd w:id="2"/>
            <w:r>
              <w:rPr>
                <w:rFonts w:cs="Calibri"/>
              </w:rPr>
              <w:t>Alenka Maček Lebar</w:t>
            </w:r>
          </w:p>
        </w:tc>
      </w:tr>
      <w:tr w:rsidR="00406A37" w:rsidTr="00384EDA">
        <w:tc>
          <w:tcPr>
            <w:tcW w:w="9690" w:type="dxa"/>
            <w:gridSpan w:val="17"/>
          </w:tcPr>
          <w:p w:rsidR="00406A37" w:rsidRDefault="00406A37" w:rsidP="00406A37">
            <w:pPr>
              <w:jc w:val="both"/>
              <w:rPr>
                <w:rFonts w:cs="Calibri"/>
              </w:rPr>
            </w:pPr>
          </w:p>
        </w:tc>
      </w:tr>
      <w:tr w:rsidR="00406A37" w:rsidTr="00384EDA">
        <w:tc>
          <w:tcPr>
            <w:tcW w:w="1641" w:type="dxa"/>
            <w:gridSpan w:val="2"/>
            <w:vMerge w:val="restart"/>
            <w:hideMark/>
          </w:tcPr>
          <w:p w:rsidR="00406A37" w:rsidRDefault="00406A37" w:rsidP="00406A37">
            <w:pPr>
              <w:rPr>
                <w:rFonts w:cs="Calibri"/>
                <w:b/>
              </w:rPr>
            </w:pPr>
            <w:r>
              <w:rPr>
                <w:rFonts w:cs="Calibri"/>
                <w:b/>
                <w:szCs w:val="22"/>
              </w:rPr>
              <w:t xml:space="preserve">Jeziki / </w:t>
            </w:r>
          </w:p>
          <w:p w:rsidR="00406A37" w:rsidRDefault="00406A37" w:rsidP="00406A37">
            <w:pPr>
              <w:rPr>
                <w:rFonts w:cs="Calibri"/>
              </w:rPr>
            </w:pPr>
            <w:r>
              <w:rPr>
                <w:rFonts w:cs="Calibri"/>
                <w:b/>
                <w:szCs w:val="22"/>
              </w:rPr>
              <w:t>Languages:</w:t>
            </w:r>
          </w:p>
        </w:tc>
        <w:tc>
          <w:tcPr>
            <w:tcW w:w="2241" w:type="dxa"/>
            <w:gridSpan w:val="4"/>
            <w:hideMark/>
          </w:tcPr>
          <w:p w:rsidR="00406A37" w:rsidRDefault="00406A37" w:rsidP="00406A37">
            <w:pPr>
              <w:jc w:val="right"/>
              <w:rPr>
                <w:rFonts w:cs="Calibri"/>
                <w:b/>
              </w:rPr>
            </w:pPr>
            <w:r>
              <w:rPr>
                <w:rFonts w:cs="Calibri"/>
                <w:b/>
                <w:szCs w:val="22"/>
              </w:rPr>
              <w:t>Predavanja / Lectures:</w:t>
            </w:r>
          </w:p>
        </w:tc>
        <w:tc>
          <w:tcPr>
            <w:tcW w:w="5808" w:type="dxa"/>
            <w:gridSpan w:val="11"/>
            <w:tcBorders>
              <w:top w:val="single" w:sz="4" w:space="0" w:color="auto"/>
              <w:left w:val="single" w:sz="4" w:space="0" w:color="auto"/>
              <w:bottom w:val="single" w:sz="4" w:space="0" w:color="auto"/>
              <w:right w:val="single" w:sz="4" w:space="0" w:color="auto"/>
            </w:tcBorders>
          </w:tcPr>
          <w:p w:rsidR="00406A37" w:rsidRPr="00BD31D8" w:rsidRDefault="002F199D" w:rsidP="00406A37">
            <w:pPr>
              <w:jc w:val="both"/>
              <w:rPr>
                <w:rFonts w:cs="Calibri"/>
                <w:bCs/>
              </w:rPr>
            </w:pPr>
            <w:bookmarkStart w:id="3" w:name="Jezik"/>
            <w:bookmarkEnd w:id="3"/>
            <w:r>
              <w:rPr>
                <w:rFonts w:cs="Calibri"/>
                <w:bCs/>
              </w:rPr>
              <w:t xml:space="preserve">slovenski </w:t>
            </w:r>
            <w:r w:rsidR="00BD31D8" w:rsidRPr="00BD31D8">
              <w:rPr>
                <w:rFonts w:cs="Calibri"/>
                <w:bCs/>
              </w:rPr>
              <w:t>/</w:t>
            </w:r>
            <w:r>
              <w:rPr>
                <w:rFonts w:cs="Calibri"/>
                <w:bCs/>
              </w:rPr>
              <w:t xml:space="preserve"> </w:t>
            </w:r>
            <w:proofErr w:type="spellStart"/>
            <w:r>
              <w:rPr>
                <w:rFonts w:cs="Calibri"/>
                <w:bCs/>
              </w:rPr>
              <w:t>slovenian</w:t>
            </w:r>
            <w:proofErr w:type="spellEnd"/>
          </w:p>
        </w:tc>
      </w:tr>
      <w:tr w:rsidR="00406A37" w:rsidTr="00384EDA">
        <w:trPr>
          <w:trHeight w:val="215"/>
        </w:trPr>
        <w:tc>
          <w:tcPr>
            <w:tcW w:w="1641" w:type="dxa"/>
            <w:gridSpan w:val="2"/>
            <w:vMerge/>
            <w:vAlign w:val="center"/>
            <w:hideMark/>
          </w:tcPr>
          <w:p w:rsidR="00406A37" w:rsidRDefault="00406A37" w:rsidP="00406A37">
            <w:pPr>
              <w:rPr>
                <w:rFonts w:cs="Calibri"/>
              </w:rPr>
            </w:pPr>
          </w:p>
        </w:tc>
        <w:tc>
          <w:tcPr>
            <w:tcW w:w="2241" w:type="dxa"/>
            <w:gridSpan w:val="4"/>
            <w:hideMark/>
          </w:tcPr>
          <w:p w:rsidR="00406A37" w:rsidRDefault="00406A37" w:rsidP="00406A37">
            <w:pPr>
              <w:jc w:val="right"/>
              <w:rPr>
                <w:rFonts w:cs="Calibri"/>
                <w:b/>
              </w:rPr>
            </w:pPr>
            <w:r>
              <w:rPr>
                <w:rFonts w:cs="Calibri"/>
                <w:b/>
                <w:szCs w:val="22"/>
              </w:rPr>
              <w:t>Vaje / Tutorial:</w:t>
            </w:r>
          </w:p>
        </w:tc>
        <w:tc>
          <w:tcPr>
            <w:tcW w:w="5808" w:type="dxa"/>
            <w:gridSpan w:val="11"/>
            <w:tcBorders>
              <w:top w:val="single" w:sz="4" w:space="0" w:color="auto"/>
              <w:left w:val="single" w:sz="4" w:space="0" w:color="auto"/>
              <w:bottom w:val="single" w:sz="4" w:space="0" w:color="auto"/>
              <w:right w:val="single" w:sz="4" w:space="0" w:color="auto"/>
            </w:tcBorders>
          </w:tcPr>
          <w:p w:rsidR="00406A37" w:rsidRPr="00BD31D8" w:rsidRDefault="002F199D" w:rsidP="00406A37">
            <w:pPr>
              <w:rPr>
                <w:rFonts w:cs="Calibri"/>
                <w:bCs/>
              </w:rPr>
            </w:pPr>
            <w:bookmarkStart w:id="4" w:name="JezikV"/>
            <w:bookmarkEnd w:id="4"/>
            <w:r>
              <w:rPr>
                <w:rFonts w:cs="Calibri"/>
                <w:bCs/>
              </w:rPr>
              <w:t xml:space="preserve">slovenski / </w:t>
            </w:r>
            <w:proofErr w:type="spellStart"/>
            <w:r>
              <w:rPr>
                <w:rFonts w:cs="Calibri"/>
                <w:bCs/>
              </w:rPr>
              <w:t>slovenian</w:t>
            </w:r>
            <w:proofErr w:type="spellEnd"/>
          </w:p>
        </w:tc>
      </w:tr>
      <w:tr w:rsidR="00406A37" w:rsidTr="00384EDA">
        <w:tc>
          <w:tcPr>
            <w:tcW w:w="4728" w:type="dxa"/>
            <w:gridSpan w:val="8"/>
            <w:tcBorders>
              <w:top w:val="nil"/>
              <w:left w:val="nil"/>
              <w:bottom w:val="single" w:sz="4" w:space="0" w:color="auto"/>
              <w:right w:val="nil"/>
            </w:tcBorders>
          </w:tcPr>
          <w:p w:rsidR="00406A37" w:rsidRDefault="00406A37" w:rsidP="00406A37">
            <w:pPr>
              <w:rPr>
                <w:rFonts w:cs="Calibri"/>
                <w:b/>
                <w:bCs/>
              </w:rPr>
            </w:pPr>
          </w:p>
          <w:p w:rsidR="00406A37" w:rsidRDefault="00406A37" w:rsidP="00406A37">
            <w:pPr>
              <w:rPr>
                <w:rFonts w:cs="Calibri"/>
                <w:b/>
              </w:rPr>
            </w:pPr>
            <w:r>
              <w:rPr>
                <w:rFonts w:cs="Calibri"/>
                <w:b/>
                <w:szCs w:val="22"/>
              </w:rPr>
              <w:t>Pogoji za vključitev v delo oz. za opravljanje študijskih obveznosti:</w:t>
            </w:r>
          </w:p>
        </w:tc>
        <w:tc>
          <w:tcPr>
            <w:tcW w:w="142" w:type="dxa"/>
          </w:tcPr>
          <w:p w:rsidR="00406A37" w:rsidRDefault="00406A37" w:rsidP="00406A37">
            <w:pPr>
              <w:rPr>
                <w:rFonts w:cs="Calibri"/>
                <w:b/>
              </w:rPr>
            </w:pPr>
          </w:p>
          <w:p w:rsidR="00406A37" w:rsidRDefault="00406A37" w:rsidP="00406A37">
            <w:pPr>
              <w:rPr>
                <w:rFonts w:cs="Calibri"/>
                <w:b/>
              </w:rPr>
            </w:pPr>
          </w:p>
        </w:tc>
        <w:tc>
          <w:tcPr>
            <w:tcW w:w="4820" w:type="dxa"/>
            <w:gridSpan w:val="8"/>
            <w:tcBorders>
              <w:top w:val="nil"/>
              <w:left w:val="nil"/>
              <w:bottom w:val="single" w:sz="4" w:space="0" w:color="auto"/>
              <w:right w:val="nil"/>
            </w:tcBorders>
          </w:tcPr>
          <w:p w:rsidR="00406A37" w:rsidRDefault="00406A37" w:rsidP="00406A37">
            <w:pPr>
              <w:rPr>
                <w:rFonts w:cs="Calibri"/>
                <w:b/>
              </w:rPr>
            </w:pPr>
          </w:p>
          <w:p w:rsidR="00406A37" w:rsidRDefault="00406A37" w:rsidP="00406A37">
            <w:pPr>
              <w:rPr>
                <w:rFonts w:cs="Calibri"/>
                <w:b/>
              </w:rPr>
            </w:pPr>
            <w:r>
              <w:rPr>
                <w:rFonts w:cs="Calibri"/>
                <w:b/>
                <w:szCs w:val="22"/>
              </w:rPr>
              <w:t>Prerequisits:</w:t>
            </w:r>
          </w:p>
        </w:tc>
      </w:tr>
      <w:tr w:rsidR="00406A37" w:rsidTr="00E948BA">
        <w:trPr>
          <w:trHeight w:val="240"/>
        </w:trPr>
        <w:tc>
          <w:tcPr>
            <w:tcW w:w="4728" w:type="dxa"/>
            <w:gridSpan w:val="8"/>
            <w:tcBorders>
              <w:top w:val="single" w:sz="4" w:space="0" w:color="auto"/>
              <w:left w:val="single" w:sz="4" w:space="0" w:color="auto"/>
              <w:bottom w:val="single" w:sz="4" w:space="0" w:color="auto"/>
              <w:right w:val="single" w:sz="4" w:space="0" w:color="auto"/>
            </w:tcBorders>
          </w:tcPr>
          <w:p w:rsidR="00266155" w:rsidRDefault="00266155" w:rsidP="00921645">
            <w:pPr>
              <w:jc w:val="both"/>
            </w:pPr>
            <w:r>
              <w:t>Vpis v letnik.</w:t>
            </w:r>
          </w:p>
          <w:p w:rsidR="00921645" w:rsidRPr="00306EE2" w:rsidRDefault="00921645" w:rsidP="00921645">
            <w:pPr>
              <w:jc w:val="both"/>
            </w:pPr>
            <w:r w:rsidRPr="00306EE2">
              <w:t xml:space="preserve">Pogoj za vključitev v študijski proces sta poznavanje višje matematike in osnov programiranja. </w:t>
            </w:r>
          </w:p>
          <w:p w:rsidR="00406A37" w:rsidRDefault="00406A37" w:rsidP="00921645">
            <w:pPr>
              <w:rPr>
                <w:rFonts w:cs="Calibri"/>
              </w:rPr>
            </w:pPr>
          </w:p>
        </w:tc>
        <w:tc>
          <w:tcPr>
            <w:tcW w:w="142" w:type="dxa"/>
            <w:tcBorders>
              <w:top w:val="nil"/>
              <w:left w:val="single" w:sz="4" w:space="0" w:color="auto"/>
              <w:bottom w:val="nil"/>
              <w:right w:val="single" w:sz="4" w:space="0" w:color="auto"/>
            </w:tcBorders>
          </w:tcPr>
          <w:p w:rsidR="00406A37" w:rsidRDefault="00406A37" w:rsidP="00406A3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266155" w:rsidRDefault="00266155" w:rsidP="00167015">
            <w:pPr>
              <w:rPr>
                <w:lang w:val="en-GB"/>
              </w:rPr>
            </w:pPr>
            <w:r>
              <w:rPr>
                <w:lang w:val="en-GB"/>
              </w:rPr>
              <w:t>Enrolment in the year of the course.</w:t>
            </w:r>
          </w:p>
          <w:p w:rsidR="00406A37" w:rsidRPr="000B2261" w:rsidRDefault="00167015" w:rsidP="00167015">
            <w:pPr>
              <w:rPr>
                <w:lang w:val="en-GB"/>
              </w:rPr>
            </w:pPr>
            <w:r w:rsidRPr="00167015">
              <w:rPr>
                <w:lang w:val="en-GB"/>
              </w:rPr>
              <w:t xml:space="preserve">The condition for inclusion in the study process </w:t>
            </w:r>
            <w:r>
              <w:rPr>
                <w:lang w:val="en-GB"/>
              </w:rPr>
              <w:t>is the</w:t>
            </w:r>
            <w:r w:rsidRPr="00167015">
              <w:rPr>
                <w:lang w:val="en-GB"/>
              </w:rPr>
              <w:t xml:space="preserve"> knowledge of higher mathematics and the basics of programming.</w:t>
            </w:r>
          </w:p>
        </w:tc>
      </w:tr>
    </w:tbl>
    <w:p w:rsidR="00266155" w:rsidRDefault="00266155">
      <w:r>
        <w:br w:type="page"/>
      </w:r>
      <w:bookmarkStart w:id="5" w:name="_GoBack"/>
      <w:bookmarkEnd w:id="5"/>
    </w:p>
    <w:tbl>
      <w:tblPr>
        <w:tblW w:w="9690" w:type="dxa"/>
        <w:tblLayout w:type="fixed"/>
        <w:tblCellMar>
          <w:left w:w="56" w:type="dxa"/>
          <w:right w:w="56" w:type="dxa"/>
        </w:tblCellMar>
        <w:tblLook w:val="00A0" w:firstRow="1" w:lastRow="0" w:firstColumn="1" w:lastColumn="0" w:noHBand="0" w:noVBand="0"/>
      </w:tblPr>
      <w:tblGrid>
        <w:gridCol w:w="4718"/>
        <w:gridCol w:w="152"/>
        <w:gridCol w:w="4820"/>
      </w:tblGrid>
      <w:tr w:rsidR="00406A37" w:rsidTr="00384EDA">
        <w:trPr>
          <w:trHeight w:val="137"/>
        </w:trPr>
        <w:tc>
          <w:tcPr>
            <w:tcW w:w="4718" w:type="dxa"/>
            <w:tcBorders>
              <w:top w:val="nil"/>
              <w:left w:val="nil"/>
              <w:bottom w:val="single" w:sz="4" w:space="0" w:color="auto"/>
              <w:right w:val="nil"/>
            </w:tcBorders>
          </w:tcPr>
          <w:p w:rsidR="00406A37" w:rsidRDefault="00406A37" w:rsidP="00406A37">
            <w:pPr>
              <w:rPr>
                <w:rFonts w:cs="Calibri"/>
                <w:b/>
              </w:rPr>
            </w:pPr>
          </w:p>
          <w:p w:rsidR="00406A37" w:rsidRDefault="00406A37" w:rsidP="00406A37">
            <w:pPr>
              <w:rPr>
                <w:rFonts w:cs="Calibri"/>
                <w:b/>
              </w:rPr>
            </w:pPr>
            <w:r>
              <w:rPr>
                <w:rFonts w:cs="Calibri"/>
                <w:b/>
                <w:szCs w:val="22"/>
              </w:rPr>
              <w:t>Vsebina:</w:t>
            </w:r>
            <w:r>
              <w:rPr>
                <w:rFonts w:cs="Calibri"/>
                <w:szCs w:val="22"/>
              </w:rPr>
              <w:t xml:space="preserve"> </w:t>
            </w:r>
          </w:p>
        </w:tc>
        <w:tc>
          <w:tcPr>
            <w:tcW w:w="152" w:type="dxa"/>
          </w:tcPr>
          <w:p w:rsidR="00406A37" w:rsidRDefault="00406A37" w:rsidP="00406A37">
            <w:pPr>
              <w:rPr>
                <w:rFonts w:cs="Calibri"/>
                <w:b/>
              </w:rPr>
            </w:pPr>
          </w:p>
        </w:tc>
        <w:tc>
          <w:tcPr>
            <w:tcW w:w="4820" w:type="dxa"/>
            <w:tcBorders>
              <w:top w:val="nil"/>
              <w:left w:val="nil"/>
              <w:bottom w:val="single" w:sz="4" w:space="0" w:color="auto"/>
              <w:right w:val="nil"/>
            </w:tcBorders>
          </w:tcPr>
          <w:p w:rsidR="00406A37" w:rsidRPr="00E948BA" w:rsidRDefault="00406A37" w:rsidP="00406A37">
            <w:pPr>
              <w:rPr>
                <w:rFonts w:cs="Calibri"/>
                <w:b/>
                <w:lang w:val="en-GB"/>
              </w:rPr>
            </w:pPr>
          </w:p>
          <w:p w:rsidR="00406A37" w:rsidRPr="00E948BA" w:rsidRDefault="00406A37" w:rsidP="00406A37">
            <w:pPr>
              <w:rPr>
                <w:rFonts w:cs="Calibri"/>
                <w:b/>
                <w:lang w:val="en-GB"/>
              </w:rPr>
            </w:pPr>
            <w:r w:rsidRPr="00E948BA">
              <w:rPr>
                <w:rFonts w:cs="Calibri"/>
                <w:b/>
                <w:szCs w:val="22"/>
                <w:lang w:val="en-GB"/>
              </w:rPr>
              <w:t>Content (Syllabus outline):</w:t>
            </w:r>
          </w:p>
        </w:tc>
      </w:tr>
      <w:tr w:rsidR="00406A37" w:rsidTr="00384EDA">
        <w:trPr>
          <w:trHeight w:val="2665"/>
        </w:trPr>
        <w:tc>
          <w:tcPr>
            <w:tcW w:w="4718" w:type="dxa"/>
            <w:tcBorders>
              <w:top w:val="single" w:sz="4" w:space="0" w:color="auto"/>
              <w:left w:val="single" w:sz="4" w:space="0" w:color="auto"/>
              <w:bottom w:val="single" w:sz="4" w:space="0" w:color="auto"/>
              <w:right w:val="single" w:sz="4" w:space="0" w:color="auto"/>
            </w:tcBorders>
          </w:tcPr>
          <w:p w:rsidR="00921645" w:rsidRPr="00306EE2" w:rsidRDefault="00921645" w:rsidP="00921645">
            <w:pPr>
              <w:jc w:val="both"/>
            </w:pPr>
            <w:r w:rsidRPr="00306EE2">
              <w:t xml:space="preserve">Predavanja: </w:t>
            </w:r>
          </w:p>
          <w:p w:rsidR="00921645" w:rsidRPr="00306EE2" w:rsidRDefault="00921645" w:rsidP="00921645">
            <w:pPr>
              <w:jc w:val="both"/>
            </w:pPr>
            <w:r w:rsidRPr="00306EE2">
              <w:t>Kratek pregled osnovnih postopkov modeliranja v tehniki in biologiji; določitev opazovanega sistema in njegove okolice, izbira ustreznih spremenljivk za opis sistema, časa opazovanja pojava ter matematični zapis le tega.</w:t>
            </w:r>
          </w:p>
          <w:p w:rsidR="00921645" w:rsidRPr="00306EE2" w:rsidRDefault="00921645" w:rsidP="00921645">
            <w:pPr>
              <w:jc w:val="both"/>
            </w:pPr>
            <w:r w:rsidRPr="00306EE2">
              <w:t xml:space="preserve">Numerične metode za reševanje sistemov linearnih algebrajskih enačb in nelinearnih algebrajskih enačb. </w:t>
            </w:r>
          </w:p>
          <w:p w:rsidR="00921645" w:rsidRPr="00306EE2" w:rsidRDefault="00921645" w:rsidP="00921645">
            <w:pPr>
              <w:jc w:val="both"/>
            </w:pPr>
            <w:r w:rsidRPr="00306EE2">
              <w:t xml:space="preserve">Optimizacijski postopki. </w:t>
            </w:r>
          </w:p>
          <w:p w:rsidR="00921645" w:rsidRPr="00306EE2" w:rsidRDefault="00921645" w:rsidP="00921645">
            <w:pPr>
              <w:jc w:val="both"/>
            </w:pPr>
            <w:r w:rsidRPr="00306EE2">
              <w:t>Numerične metode za reševanje navadnih diferncialnih enačb.</w:t>
            </w:r>
          </w:p>
          <w:p w:rsidR="00921645" w:rsidRPr="00306EE2" w:rsidRDefault="00921645" w:rsidP="00921645">
            <w:pPr>
              <w:jc w:val="both"/>
            </w:pPr>
            <w:r w:rsidRPr="00306EE2">
              <w:t xml:space="preserve">Formulacija parcialnih diferencialnih enačb z ustreznimi začetnimi in robnimi pogoji. </w:t>
            </w:r>
          </w:p>
          <w:p w:rsidR="00921645" w:rsidRPr="00306EE2" w:rsidRDefault="00921645" w:rsidP="00921645">
            <w:pPr>
              <w:jc w:val="both"/>
            </w:pPr>
            <w:r w:rsidRPr="00306EE2">
              <w:t xml:space="preserve">Numerično reševanje parcialnih diferencialnih enačb; osnove metode končnih diferenc in metode končnih elementov. </w:t>
            </w:r>
          </w:p>
          <w:p w:rsidR="00921645" w:rsidRPr="00306EE2" w:rsidRDefault="00921645" w:rsidP="00921645">
            <w:pPr>
              <w:jc w:val="both"/>
            </w:pPr>
            <w:r w:rsidRPr="00306EE2">
              <w:t>Osnove modeliranja s celičnimi avtomati.</w:t>
            </w:r>
          </w:p>
          <w:p w:rsidR="00921645" w:rsidRPr="00306EE2" w:rsidRDefault="00921645" w:rsidP="00921645">
            <w:pPr>
              <w:jc w:val="both"/>
            </w:pPr>
            <w:r w:rsidRPr="00306EE2">
              <w:t xml:space="preserve">Osnove metod tipa </w:t>
            </w:r>
            <w:smartTag w:uri="urn:schemas-microsoft-com:office:smarttags" w:element="City">
              <w:smartTag w:uri="urn:schemas-microsoft-com:office:smarttags" w:element="place">
                <w:r w:rsidRPr="00306EE2">
                  <w:t>Monte Carlo</w:t>
                </w:r>
              </w:smartTag>
            </w:smartTag>
            <w:r w:rsidRPr="00306EE2">
              <w:t>.</w:t>
            </w:r>
          </w:p>
          <w:p w:rsidR="00921645" w:rsidRPr="00306EE2" w:rsidRDefault="00921645" w:rsidP="00921645">
            <w:pPr>
              <w:jc w:val="both"/>
            </w:pPr>
            <w:r w:rsidRPr="00306EE2">
              <w:t xml:space="preserve">Laboratorijske vaje: </w:t>
            </w:r>
          </w:p>
          <w:p w:rsidR="00406A37" w:rsidRDefault="00921645" w:rsidP="00921645">
            <w:pPr>
              <w:rPr>
                <w:rFonts w:cs="Calibri"/>
              </w:rPr>
            </w:pPr>
            <w:r w:rsidRPr="00306EE2">
              <w:t xml:space="preserve">Reševanje različnih primerov iz tehnike in biologije in medicine z uporabo programa Matlab in njegove zbirke orodij (Partial Differential Equation Toolbox) ter programa Comsol Multiphysics.  </w:t>
            </w:r>
          </w:p>
        </w:tc>
        <w:tc>
          <w:tcPr>
            <w:tcW w:w="152" w:type="dxa"/>
            <w:tcBorders>
              <w:top w:val="nil"/>
              <w:left w:val="single" w:sz="4" w:space="0" w:color="auto"/>
              <w:bottom w:val="nil"/>
              <w:right w:val="single" w:sz="4" w:space="0" w:color="auto"/>
            </w:tcBorders>
          </w:tcPr>
          <w:p w:rsidR="00406A37" w:rsidRDefault="00406A37" w:rsidP="00406A37">
            <w:pPr>
              <w:rPr>
                <w:rFonts w:cs="Calibri"/>
              </w:rPr>
            </w:pPr>
          </w:p>
        </w:tc>
        <w:tc>
          <w:tcPr>
            <w:tcW w:w="4820" w:type="dxa"/>
            <w:tcBorders>
              <w:top w:val="single" w:sz="4" w:space="0" w:color="auto"/>
              <w:left w:val="single" w:sz="4" w:space="0" w:color="auto"/>
              <w:bottom w:val="single" w:sz="4" w:space="0" w:color="auto"/>
              <w:right w:val="single" w:sz="4" w:space="0" w:color="auto"/>
            </w:tcBorders>
          </w:tcPr>
          <w:p w:rsidR="00BC6B2F" w:rsidRPr="00BC6B2F" w:rsidRDefault="00BC6B2F" w:rsidP="00BC6B2F">
            <w:pPr>
              <w:rPr>
                <w:rFonts w:cs="Calibri"/>
                <w:lang w:val="en-GB"/>
              </w:rPr>
            </w:pPr>
            <w:r w:rsidRPr="00BC6B2F">
              <w:rPr>
                <w:rFonts w:cs="Calibri"/>
                <w:lang w:val="en-GB"/>
              </w:rPr>
              <w:t>Lectures:</w:t>
            </w:r>
          </w:p>
          <w:p w:rsidR="00BC6B2F" w:rsidRPr="00BC6B2F" w:rsidRDefault="00BC6B2F" w:rsidP="00BC6B2F">
            <w:pPr>
              <w:rPr>
                <w:rFonts w:cs="Calibri"/>
                <w:lang w:val="en-GB"/>
              </w:rPr>
            </w:pPr>
            <w:r w:rsidRPr="00BC6B2F">
              <w:rPr>
                <w:rFonts w:cs="Calibri"/>
                <w:lang w:val="en-GB"/>
              </w:rPr>
              <w:t>A brief overview of the basic procedures of modelling in engineering and biology; determination of the system and its surroundings, the selection and mathematical description of variables that describe the system and the observation time.</w:t>
            </w:r>
          </w:p>
          <w:p w:rsidR="00BC6B2F" w:rsidRPr="00BC6B2F" w:rsidRDefault="00BC6B2F" w:rsidP="00BC6B2F">
            <w:pPr>
              <w:rPr>
                <w:rFonts w:cs="Calibri"/>
                <w:lang w:val="en-GB"/>
              </w:rPr>
            </w:pPr>
            <w:r w:rsidRPr="00BC6B2F">
              <w:rPr>
                <w:rFonts w:cs="Calibri"/>
                <w:lang w:val="en-GB"/>
              </w:rPr>
              <w:t>Numerical methods for solving systems of linear algebraic equations and nonlinear algebraic equations.</w:t>
            </w:r>
          </w:p>
          <w:p w:rsidR="00BC6B2F" w:rsidRPr="00BC6B2F" w:rsidRDefault="00BC6B2F" w:rsidP="00BC6B2F">
            <w:pPr>
              <w:rPr>
                <w:rFonts w:cs="Calibri"/>
                <w:lang w:val="en-GB"/>
              </w:rPr>
            </w:pPr>
            <w:r w:rsidRPr="00BC6B2F">
              <w:rPr>
                <w:rFonts w:cs="Calibri"/>
                <w:lang w:val="en-GB"/>
              </w:rPr>
              <w:t>The optimization procedures.</w:t>
            </w:r>
          </w:p>
          <w:p w:rsidR="00BC6B2F" w:rsidRPr="00BC6B2F" w:rsidRDefault="00BC6B2F" w:rsidP="00BC6B2F">
            <w:pPr>
              <w:rPr>
                <w:rFonts w:cs="Calibri"/>
                <w:lang w:val="en-GB"/>
              </w:rPr>
            </w:pPr>
            <w:r w:rsidRPr="00BC6B2F">
              <w:rPr>
                <w:rFonts w:cs="Calibri"/>
                <w:lang w:val="en-GB"/>
              </w:rPr>
              <w:t>Numerical methods for solving ordinary differential equations.</w:t>
            </w:r>
          </w:p>
          <w:p w:rsidR="00BC6B2F" w:rsidRPr="00BC6B2F" w:rsidRDefault="00BC6B2F" w:rsidP="00BC6B2F">
            <w:pPr>
              <w:rPr>
                <w:rFonts w:cs="Calibri"/>
                <w:lang w:val="en-GB"/>
              </w:rPr>
            </w:pPr>
            <w:r w:rsidRPr="00BC6B2F">
              <w:rPr>
                <w:rFonts w:cs="Calibri"/>
                <w:lang w:val="en-GB"/>
              </w:rPr>
              <w:t>Formulation of partial differential equations with appropriate initial and boundary conditions.</w:t>
            </w:r>
          </w:p>
          <w:p w:rsidR="00BC6B2F" w:rsidRPr="00BC6B2F" w:rsidRDefault="00BC6B2F" w:rsidP="00BC6B2F">
            <w:pPr>
              <w:rPr>
                <w:rFonts w:cs="Calibri"/>
                <w:lang w:val="en-GB"/>
              </w:rPr>
            </w:pPr>
            <w:r w:rsidRPr="00BC6B2F">
              <w:rPr>
                <w:rFonts w:cs="Calibri"/>
                <w:lang w:val="en-GB"/>
              </w:rPr>
              <w:t>Numerical solution of partial differential equations; basics of finite difference method and finite element method.</w:t>
            </w:r>
          </w:p>
          <w:p w:rsidR="00406A37" w:rsidRDefault="00BC6B2F" w:rsidP="00BC6B2F">
            <w:pPr>
              <w:rPr>
                <w:rFonts w:cs="Calibri"/>
                <w:lang w:val="en-GB"/>
              </w:rPr>
            </w:pPr>
            <w:r w:rsidRPr="00BC6B2F">
              <w:rPr>
                <w:rFonts w:cs="Calibri"/>
                <w:lang w:val="en-GB"/>
              </w:rPr>
              <w:t>The basics of cellular automata and Monte Carlo methods.</w:t>
            </w:r>
          </w:p>
          <w:p w:rsidR="00BC6B2F" w:rsidRPr="00BC6B2F" w:rsidRDefault="00BC6B2F" w:rsidP="00BC6B2F">
            <w:pPr>
              <w:rPr>
                <w:rFonts w:cs="Calibri"/>
                <w:lang w:val="en-GB"/>
              </w:rPr>
            </w:pPr>
            <w:r w:rsidRPr="00BC6B2F">
              <w:rPr>
                <w:rFonts w:cs="Calibri"/>
                <w:lang w:val="en-GB"/>
              </w:rPr>
              <w:t>Lab</w:t>
            </w:r>
            <w:r>
              <w:rPr>
                <w:rFonts w:cs="Calibri"/>
                <w:lang w:val="en-GB"/>
              </w:rPr>
              <w:t>oratory work</w:t>
            </w:r>
            <w:r w:rsidRPr="00BC6B2F">
              <w:rPr>
                <w:rFonts w:cs="Calibri"/>
                <w:lang w:val="en-GB"/>
              </w:rPr>
              <w:t>:</w:t>
            </w:r>
          </w:p>
          <w:p w:rsidR="00BC6B2F" w:rsidRPr="00E948BA" w:rsidRDefault="00BC6B2F" w:rsidP="00BC6B2F">
            <w:pPr>
              <w:rPr>
                <w:rFonts w:cs="Calibri"/>
                <w:lang w:val="en-GB"/>
              </w:rPr>
            </w:pPr>
            <w:r w:rsidRPr="00BC6B2F">
              <w:rPr>
                <w:rFonts w:cs="Calibri"/>
                <w:lang w:val="en-GB"/>
              </w:rPr>
              <w:t xml:space="preserve">Solving </w:t>
            </w:r>
            <w:r>
              <w:rPr>
                <w:rFonts w:cs="Calibri"/>
                <w:lang w:val="en-GB"/>
              </w:rPr>
              <w:t xml:space="preserve">of </w:t>
            </w:r>
            <w:r w:rsidRPr="00BC6B2F">
              <w:rPr>
                <w:rFonts w:cs="Calibri"/>
                <w:lang w:val="en-GB"/>
              </w:rPr>
              <w:t xml:space="preserve">various </w:t>
            </w:r>
            <w:r>
              <w:rPr>
                <w:rFonts w:cs="Calibri"/>
                <w:lang w:val="en-GB"/>
              </w:rPr>
              <w:t>problems in</w:t>
            </w:r>
            <w:r w:rsidRPr="00BC6B2F">
              <w:rPr>
                <w:rFonts w:cs="Calibri"/>
                <w:lang w:val="en-GB"/>
              </w:rPr>
              <w:t xml:space="preserve"> biolo</w:t>
            </w:r>
            <w:r>
              <w:rPr>
                <w:rFonts w:cs="Calibri"/>
                <w:lang w:val="en-GB"/>
              </w:rPr>
              <w:t xml:space="preserve">gy and medicine using </w:t>
            </w:r>
            <w:proofErr w:type="spellStart"/>
            <w:r>
              <w:rPr>
                <w:rFonts w:cs="Calibri"/>
                <w:lang w:val="en-GB"/>
              </w:rPr>
              <w:t>Matlab</w:t>
            </w:r>
            <w:proofErr w:type="spellEnd"/>
            <w:r>
              <w:rPr>
                <w:rFonts w:cs="Calibri"/>
                <w:lang w:val="en-GB"/>
              </w:rPr>
              <w:t>,</w:t>
            </w:r>
            <w:r w:rsidRPr="00BC6B2F">
              <w:rPr>
                <w:rFonts w:cs="Calibri"/>
                <w:lang w:val="en-GB"/>
              </w:rPr>
              <w:t xml:space="preserve"> its toolbox</w:t>
            </w:r>
            <w:r>
              <w:rPr>
                <w:rFonts w:cs="Calibri"/>
                <w:lang w:val="en-GB"/>
              </w:rPr>
              <w:t>es</w:t>
            </w:r>
            <w:r w:rsidRPr="00BC6B2F">
              <w:rPr>
                <w:rFonts w:cs="Calibri"/>
                <w:lang w:val="en-GB"/>
              </w:rPr>
              <w:t xml:space="preserve"> (Partial Differential Equation Toolbox)</w:t>
            </w:r>
            <w:r>
              <w:rPr>
                <w:rFonts w:cs="Calibri"/>
                <w:lang w:val="en-GB"/>
              </w:rPr>
              <w:t xml:space="preserve"> and</w:t>
            </w:r>
            <w:r w:rsidRPr="00BC6B2F">
              <w:rPr>
                <w:rFonts w:cs="Calibri"/>
                <w:lang w:val="en-GB"/>
              </w:rPr>
              <w:t xml:space="preserve"> </w:t>
            </w:r>
            <w:proofErr w:type="spellStart"/>
            <w:r w:rsidRPr="00BC6B2F">
              <w:rPr>
                <w:rFonts w:cs="Calibri"/>
                <w:lang w:val="en-GB"/>
              </w:rPr>
              <w:t>Comsol</w:t>
            </w:r>
            <w:proofErr w:type="spellEnd"/>
            <w:r w:rsidRPr="00BC6B2F">
              <w:rPr>
                <w:rFonts w:cs="Calibri"/>
                <w:lang w:val="en-GB"/>
              </w:rPr>
              <w:t xml:space="preserve"> Multiphysics program.</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921645" w:rsidRPr="00306EE2" w:rsidRDefault="00921645" w:rsidP="002F199D">
            <w:pPr>
              <w:pStyle w:val="ListParagraph"/>
              <w:numPr>
                <w:ilvl w:val="0"/>
                <w:numId w:val="3"/>
              </w:numPr>
              <w:ind w:left="360"/>
              <w:jc w:val="both"/>
            </w:pPr>
            <w:bookmarkStart w:id="6" w:name="Ucbeniki"/>
            <w:bookmarkEnd w:id="6"/>
            <w:proofErr w:type="spellStart"/>
            <w:r w:rsidRPr="00306EE2">
              <w:t>Dunn</w:t>
            </w:r>
            <w:proofErr w:type="spellEnd"/>
            <w:r w:rsidRPr="00306EE2">
              <w:t xml:space="preserve"> SM, </w:t>
            </w:r>
            <w:proofErr w:type="spellStart"/>
            <w:r w:rsidRPr="00306EE2">
              <w:t>Constantinides</w:t>
            </w:r>
            <w:proofErr w:type="spellEnd"/>
            <w:r w:rsidRPr="00306EE2">
              <w:t xml:space="preserve"> A, Moghe PV. Numerical methods in biomedical engineering, Elsevier 2006 </w:t>
            </w:r>
          </w:p>
          <w:p w:rsidR="00921645" w:rsidRPr="00306EE2" w:rsidRDefault="00921645" w:rsidP="002F199D">
            <w:pPr>
              <w:pStyle w:val="ListParagraph"/>
              <w:numPr>
                <w:ilvl w:val="0"/>
                <w:numId w:val="3"/>
              </w:numPr>
              <w:ind w:left="360"/>
              <w:jc w:val="both"/>
            </w:pPr>
            <w:proofErr w:type="spellStart"/>
            <w:r w:rsidRPr="00306EE2">
              <w:t>Reddy</w:t>
            </w:r>
            <w:proofErr w:type="spellEnd"/>
            <w:r w:rsidRPr="00306EE2">
              <w:t xml:space="preserve"> J.N. </w:t>
            </w:r>
            <w:proofErr w:type="spellStart"/>
            <w:r w:rsidRPr="00306EE2">
              <w:t>Introduction</w:t>
            </w:r>
            <w:proofErr w:type="spellEnd"/>
            <w:r w:rsidRPr="00306EE2">
              <w:t xml:space="preserve"> to the Finite Element Method, McGraw-Hill 1993</w:t>
            </w:r>
          </w:p>
          <w:p w:rsidR="00921645" w:rsidRPr="00306EE2" w:rsidRDefault="00921645" w:rsidP="002F199D">
            <w:pPr>
              <w:pStyle w:val="ListParagraph"/>
              <w:numPr>
                <w:ilvl w:val="0"/>
                <w:numId w:val="3"/>
              </w:numPr>
              <w:ind w:left="360"/>
              <w:jc w:val="both"/>
            </w:pPr>
            <w:proofErr w:type="spellStart"/>
            <w:r w:rsidRPr="00306EE2">
              <w:t>Fagan</w:t>
            </w:r>
            <w:proofErr w:type="spellEnd"/>
            <w:r w:rsidRPr="00306EE2">
              <w:t xml:space="preserve"> MJ. Finite Element Analysis - Theory and Practice, Longman 1992 </w:t>
            </w:r>
          </w:p>
          <w:p w:rsidR="00921645" w:rsidRPr="00306EE2" w:rsidRDefault="00921645" w:rsidP="002F199D">
            <w:pPr>
              <w:pStyle w:val="ListParagraph"/>
              <w:numPr>
                <w:ilvl w:val="0"/>
                <w:numId w:val="3"/>
              </w:numPr>
              <w:ind w:left="360"/>
              <w:jc w:val="both"/>
            </w:pPr>
            <w:proofErr w:type="spellStart"/>
            <w:r w:rsidRPr="00306EE2">
              <w:t>Kwon</w:t>
            </w:r>
            <w:proofErr w:type="spellEnd"/>
            <w:r w:rsidRPr="00306EE2">
              <w:t xml:space="preserve"> YW, Bang H. The finite element method using Matlab, CRC Press 2000</w:t>
            </w:r>
          </w:p>
          <w:p w:rsidR="002F199D" w:rsidRDefault="00921645" w:rsidP="002F199D">
            <w:pPr>
              <w:pStyle w:val="ListParagraph"/>
              <w:numPr>
                <w:ilvl w:val="0"/>
                <w:numId w:val="3"/>
              </w:numPr>
              <w:ind w:left="360"/>
              <w:jc w:val="both"/>
            </w:pPr>
            <w:proofErr w:type="spellStart"/>
            <w:r w:rsidRPr="00306EE2">
              <w:t>Comsol</w:t>
            </w:r>
            <w:proofErr w:type="spellEnd"/>
            <w:r w:rsidRPr="00306EE2">
              <w:t xml:space="preserve"> </w:t>
            </w:r>
            <w:proofErr w:type="spellStart"/>
            <w:r w:rsidRPr="00306EE2">
              <w:t>Multiphysics</w:t>
            </w:r>
            <w:proofErr w:type="spellEnd"/>
            <w:r w:rsidRPr="00306EE2">
              <w:t xml:space="preserve"> - </w:t>
            </w:r>
            <w:proofErr w:type="spellStart"/>
            <w:r w:rsidRPr="00306EE2">
              <w:t>User's</w:t>
            </w:r>
            <w:proofErr w:type="spellEnd"/>
            <w:r w:rsidRPr="00306EE2">
              <w:t xml:space="preserve"> Guidebook, Comsol AB., 2004</w:t>
            </w:r>
          </w:p>
          <w:p w:rsidR="00D60066" w:rsidRPr="002F199D" w:rsidRDefault="00921645" w:rsidP="002F199D">
            <w:pPr>
              <w:pStyle w:val="ListParagraph"/>
              <w:numPr>
                <w:ilvl w:val="0"/>
                <w:numId w:val="3"/>
              </w:numPr>
              <w:ind w:left="360"/>
              <w:jc w:val="both"/>
            </w:pPr>
            <w:proofErr w:type="spellStart"/>
            <w:r w:rsidRPr="00306EE2">
              <w:t>Schiff</w:t>
            </w:r>
            <w:proofErr w:type="spellEnd"/>
            <w:r w:rsidRPr="00306EE2">
              <w:t xml:space="preserve"> JL. Cellular Automata: A Discrete View of the World, Wiley-Interscience 2008</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921645" w:rsidRPr="00306EE2" w:rsidRDefault="00921645" w:rsidP="00921645">
            <w:pPr>
              <w:jc w:val="both"/>
            </w:pPr>
            <w:r w:rsidRPr="00306EE2">
              <w:t xml:space="preserve">V okviru predmeta bodo študenti pridobili znanja o modeliranju in uporabi numeričnih metod pri reševanju problemov iz tehnike, biologije in medicine. Seznanili se bodo z osnovnimi postopki zapisa modela opazovanega pojava na osnovi tipičnih a raznolikih primerov iz tehnike, medicine in biologije. Spoznali bodo osnove modeliranja s </w:t>
            </w:r>
            <w:r w:rsidRPr="00306EE2">
              <w:lastRenderedPageBreak/>
              <w:t xml:space="preserve">celičnimi avtomati, metodami tipa </w:t>
            </w:r>
            <w:smartTag w:uri="urn:schemas-microsoft-com:office:smarttags" w:element="place">
              <w:r w:rsidRPr="00306EE2">
                <w:t>Monte Carlo</w:t>
              </w:r>
            </w:smartTag>
            <w:r w:rsidRPr="00306EE2">
              <w:t xml:space="preserve"> ter osnovne optimizacijske postopke. </w:t>
            </w:r>
          </w:p>
          <w:p w:rsidR="00921645" w:rsidRPr="00306EE2" w:rsidRDefault="00921645" w:rsidP="00921645">
            <w:pPr>
              <w:jc w:val="both"/>
              <w:rPr>
                <w:noProof/>
              </w:rPr>
            </w:pPr>
            <w:r w:rsidRPr="00306EE2">
              <w:t>Večino snovi predmeta pokrivajo numerični postopki za reševanje parcialnih diferencialnih enačb. Študenti bodo osvojili teoretične osnove metode končnih diferenc in metode končnih elementov. Na osnovi reševanja sprva preprostih in nato zapletenejših problemov se bodo spoznali s prednostimi in omejitvami numeričnih metod. Pomemben del učnega procesa bo predstavljala analiza izračunanih vrednosti in njihova primerjava z eksperimentalno pridobljenimi vrednostmi, v primerih, kjer bodo rezultati ustreznih meritev na voljo.</w:t>
            </w:r>
          </w:p>
          <w:p w:rsidR="00921645" w:rsidRPr="00306EE2" w:rsidRDefault="00921645" w:rsidP="00921645">
            <w:pPr>
              <w:jc w:val="both"/>
              <w:rPr>
                <w:noProof/>
              </w:rPr>
            </w:pPr>
            <w:r w:rsidRPr="00306EE2">
              <w:rPr>
                <w:noProof/>
              </w:rPr>
              <w:t>Raznolikost obravnavanih primerov bo študentom ponudila uporabno znanje na širšem področju tehnike in naravoslovja.</w:t>
            </w:r>
          </w:p>
          <w:p w:rsidR="00D60066" w:rsidRDefault="00D60066" w:rsidP="000B2261">
            <w:pPr>
              <w:rPr>
                <w:rFonts w:cs="Calibri"/>
              </w:rPr>
            </w:pP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4A427F" w:rsidP="002071AB">
            <w:pPr>
              <w:rPr>
                <w:rFonts w:cs="Calibri"/>
              </w:rPr>
            </w:pPr>
            <w:r w:rsidRPr="004A427F">
              <w:rPr>
                <w:rFonts w:cs="Calibri"/>
              </w:rPr>
              <w:t>During this course students will gain knowledge about the modeling and the use of numerical</w:t>
            </w:r>
            <w:r w:rsidR="00185139">
              <w:rPr>
                <w:rFonts w:cs="Calibri"/>
              </w:rPr>
              <w:t xml:space="preserve"> methods for solving problems in</w:t>
            </w:r>
            <w:r w:rsidRPr="004A427F">
              <w:rPr>
                <w:rFonts w:cs="Calibri"/>
              </w:rPr>
              <w:t xml:space="preserve"> engineering, biology and medicine. They will learn the basic procedures of </w:t>
            </w:r>
            <w:r w:rsidR="00185139">
              <w:rPr>
                <w:rFonts w:cs="Calibri"/>
              </w:rPr>
              <w:t xml:space="preserve">mathematical </w:t>
            </w:r>
            <w:r w:rsidRPr="004A427F">
              <w:rPr>
                <w:rFonts w:cs="Calibri"/>
              </w:rPr>
              <w:t>model</w:t>
            </w:r>
            <w:r w:rsidR="00185139">
              <w:rPr>
                <w:rFonts w:cs="Calibri"/>
              </w:rPr>
              <w:t xml:space="preserve"> construction</w:t>
            </w:r>
            <w:r w:rsidRPr="004A427F">
              <w:rPr>
                <w:rFonts w:cs="Calibri"/>
              </w:rPr>
              <w:t xml:space="preserve"> on the basis of typical examples from </w:t>
            </w:r>
            <w:r w:rsidR="002071AB">
              <w:rPr>
                <w:rFonts w:cs="Calibri"/>
              </w:rPr>
              <w:t>technique</w:t>
            </w:r>
            <w:r w:rsidRPr="004A427F">
              <w:rPr>
                <w:rFonts w:cs="Calibri"/>
              </w:rPr>
              <w:t>, medicine and biology. They will learn the basics of cellular automata</w:t>
            </w:r>
            <w:r w:rsidR="002071AB">
              <w:rPr>
                <w:rFonts w:cs="Calibri"/>
              </w:rPr>
              <w:t xml:space="preserve"> modeling</w:t>
            </w:r>
            <w:r w:rsidRPr="004A427F">
              <w:rPr>
                <w:rFonts w:cs="Calibri"/>
              </w:rPr>
              <w:t xml:space="preserve">,  </w:t>
            </w:r>
            <w:r w:rsidRPr="004A427F">
              <w:rPr>
                <w:rFonts w:cs="Calibri"/>
              </w:rPr>
              <w:lastRenderedPageBreak/>
              <w:t>Monte Carlo methods and optimization procedures.</w:t>
            </w:r>
          </w:p>
          <w:p w:rsidR="00912F0A" w:rsidRPr="00912F0A" w:rsidRDefault="00912F0A" w:rsidP="00912F0A">
            <w:pPr>
              <w:rPr>
                <w:rFonts w:cs="Calibri"/>
              </w:rPr>
            </w:pPr>
            <w:r w:rsidRPr="00912F0A">
              <w:rPr>
                <w:rFonts w:cs="Calibri"/>
              </w:rPr>
              <w:t xml:space="preserve">Mostly, the course deals with numerical methods for solving partial differential equations. Students learn the theoretical basis of the finite difference and finite element method. On the basis of solving simple problems at the beginning and more complex problems during the course the students familiarize with the advantages and limitations of numerical methods. An important part of the learning process </w:t>
            </w:r>
            <w:r w:rsidR="00C76F64">
              <w:rPr>
                <w:rFonts w:cs="Calibri"/>
              </w:rPr>
              <w:t xml:space="preserve">is </w:t>
            </w:r>
            <w:r w:rsidRPr="00912F0A">
              <w:rPr>
                <w:rFonts w:cs="Calibri"/>
              </w:rPr>
              <w:t>an analysis of the calculated values and their comparison with the experimentally obtained values in cases where the results of the corresponding measurements are available.</w:t>
            </w:r>
          </w:p>
          <w:p w:rsidR="00912F0A" w:rsidRDefault="00912F0A" w:rsidP="00C76F64">
            <w:pPr>
              <w:rPr>
                <w:rFonts w:cs="Calibri"/>
              </w:rPr>
            </w:pPr>
            <w:r w:rsidRPr="00912F0A">
              <w:rPr>
                <w:rFonts w:cs="Calibri"/>
              </w:rPr>
              <w:t xml:space="preserve">The diversity of cases </w:t>
            </w:r>
            <w:r w:rsidR="00C76F64">
              <w:rPr>
                <w:rFonts w:cs="Calibri"/>
              </w:rPr>
              <w:t>offers</w:t>
            </w:r>
            <w:r w:rsidRPr="00912F0A">
              <w:rPr>
                <w:rFonts w:cs="Calibri"/>
              </w:rPr>
              <w:t xml:space="preserve"> students an useful knowledge in the wider field of engineering and science.</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D80612" w:rsidTr="00037207">
        <w:trPr>
          <w:trHeight w:val="1387"/>
        </w:trPr>
        <w:tc>
          <w:tcPr>
            <w:tcW w:w="4727" w:type="dxa"/>
            <w:gridSpan w:val="3"/>
            <w:vMerge w:val="restart"/>
            <w:tcBorders>
              <w:top w:val="single" w:sz="4" w:space="0" w:color="auto"/>
              <w:left w:val="single" w:sz="4" w:space="0" w:color="auto"/>
              <w:right w:val="single" w:sz="4" w:space="0" w:color="auto"/>
            </w:tcBorders>
          </w:tcPr>
          <w:p w:rsidR="00D80612" w:rsidRPr="00C72078" w:rsidRDefault="00D80612" w:rsidP="00921645">
            <w:pPr>
              <w:rPr>
                <w:rFonts w:cs="Calibri"/>
              </w:rPr>
            </w:pPr>
            <w:r w:rsidRPr="00C72078">
              <w:rPr>
                <w:rFonts w:cs="Calibri"/>
              </w:rPr>
              <w:t>Znanje in razumevanje:</w:t>
            </w:r>
          </w:p>
          <w:p w:rsidR="00D80612" w:rsidRPr="00A75B5D" w:rsidRDefault="00D80612" w:rsidP="00AE4A59">
            <w:pPr>
              <w:rPr>
                <w:rFonts w:cs="Calibri"/>
              </w:rPr>
            </w:pPr>
            <w:r w:rsidRPr="00A75B5D">
              <w:t>Razumevanje konceptov modeliranja naravnih pojavov in osnov numeričnega reševanja matematičnih formulacij, ki pri tem nastanejo. Poznavanje teorije metode končnih diferenc in metode končnih elemen</w:t>
            </w:r>
            <w:r>
              <w:t>t</w:t>
            </w:r>
            <w:r w:rsidRPr="00A75B5D">
              <w:t>ov kot poglavitnih metod za numerično reševanje parcialnih diferencialnih enačb. Zmožnost uporabe teh metod na preprostih in kompleksnejših primerih; pravilna določitev robnih pogojev, izbira tipa in števila elementov, analiza rezultatov. Razumevanje prednosti in slabosti numeričnih metod. Dop</w:t>
            </w:r>
            <w:r>
              <w:t>o</w:t>
            </w:r>
            <w:r w:rsidRPr="00A75B5D">
              <w:t>lnitev poznavanja programskega paketa Matlab ter seznanitev  s programskim orodjem Comsol Multiphysics.</w:t>
            </w:r>
          </w:p>
          <w:p w:rsidR="00D80612" w:rsidRPr="00A75B5D" w:rsidRDefault="00D80612" w:rsidP="00921645">
            <w:r w:rsidRPr="00A75B5D">
              <w:t xml:space="preserve">Usposobljenost za samostojno zasnovo modela izbranega pojava, izbiro ustrezne metode reševanja in analizo rezultatov.  </w:t>
            </w:r>
          </w:p>
          <w:p w:rsidR="00D80612" w:rsidRPr="00A75B5D" w:rsidRDefault="00D80612" w:rsidP="002F199D">
            <w:r w:rsidRPr="00A75B5D">
              <w:t>Reševanje problemov iz različnih področij tehnike, biologije in medicine omogoča široko uporabo pridobljenega znanja.</w:t>
            </w:r>
          </w:p>
          <w:p w:rsidR="00D80612" w:rsidRPr="00306EE2" w:rsidRDefault="00D80612" w:rsidP="002F199D">
            <w:r w:rsidRPr="00306EE2">
              <w:t>Poznavanje numeričnega reševanja sistemov</w:t>
            </w:r>
          </w:p>
          <w:p w:rsidR="00D80612" w:rsidRPr="00A75B5D" w:rsidRDefault="00D80612" w:rsidP="002F199D">
            <w:r w:rsidRPr="00306EE2">
              <w:t xml:space="preserve">algebrajskih enačb, navadnih diferencialnih enačb in parcialnih diferencialnih enačb z različnih področij.  Poznavanje ustreznih programskih orodij.  </w:t>
            </w:r>
          </w:p>
          <w:p w:rsidR="00D80612" w:rsidRPr="00A75B5D" w:rsidRDefault="00D80612" w:rsidP="00921645">
            <w:pPr>
              <w:rPr>
                <w:rFonts w:cs="Calibri"/>
              </w:rPr>
            </w:pPr>
          </w:p>
        </w:tc>
        <w:tc>
          <w:tcPr>
            <w:tcW w:w="142" w:type="dxa"/>
            <w:tcBorders>
              <w:top w:val="nil"/>
              <w:left w:val="single" w:sz="4" w:space="0" w:color="auto"/>
              <w:bottom w:val="nil"/>
              <w:right w:val="single" w:sz="4" w:space="0" w:color="auto"/>
            </w:tcBorders>
          </w:tcPr>
          <w:p w:rsidR="00D80612" w:rsidRDefault="00D80612" w:rsidP="00921645">
            <w:pPr>
              <w:rPr>
                <w:rFonts w:cs="Calibri"/>
              </w:rPr>
            </w:pPr>
          </w:p>
        </w:tc>
        <w:tc>
          <w:tcPr>
            <w:tcW w:w="4821" w:type="dxa"/>
            <w:gridSpan w:val="2"/>
            <w:vMerge w:val="restart"/>
            <w:tcBorders>
              <w:top w:val="single" w:sz="4" w:space="0" w:color="auto"/>
              <w:left w:val="single" w:sz="4" w:space="0" w:color="auto"/>
              <w:right w:val="single" w:sz="4" w:space="0" w:color="auto"/>
            </w:tcBorders>
          </w:tcPr>
          <w:p w:rsidR="00EE1400" w:rsidRPr="00DA0D7C" w:rsidRDefault="00D80612" w:rsidP="00DA0D7C">
            <w:pPr>
              <w:rPr>
                <w:rFonts w:cs="Calibri"/>
                <w:lang w:val="en-GB"/>
              </w:rPr>
            </w:pPr>
            <w:r w:rsidRPr="00DA0D7C">
              <w:rPr>
                <w:rFonts w:cs="Calibri"/>
                <w:lang w:val="en-GB"/>
              </w:rPr>
              <w:t>Knowledge and understanding:</w:t>
            </w:r>
          </w:p>
          <w:p w:rsidR="00D80612" w:rsidRPr="00AE4A59" w:rsidRDefault="00D80612" w:rsidP="00AE4A59">
            <w:pPr>
              <w:rPr>
                <w:rFonts w:cs="Calibri"/>
                <w:lang w:val="en-GB"/>
              </w:rPr>
            </w:pPr>
            <w:r w:rsidRPr="00DA0D7C">
              <w:rPr>
                <w:rFonts w:cs="Calibri"/>
                <w:lang w:val="en-GB"/>
              </w:rPr>
              <w:t>Understanding the concepts of modelling and the basics of solving mathematical formulations</w:t>
            </w:r>
            <w:r>
              <w:rPr>
                <w:rFonts w:cs="Calibri"/>
                <w:lang w:val="en-GB"/>
              </w:rPr>
              <w:t xml:space="preserve"> by numerical methods</w:t>
            </w:r>
            <w:r w:rsidRPr="00DA0D7C">
              <w:rPr>
                <w:rFonts w:cs="Calibri"/>
                <w:lang w:val="en-GB"/>
              </w:rPr>
              <w:t xml:space="preserve">. Knowledge of the theory of finite difference </w:t>
            </w:r>
            <w:r>
              <w:rPr>
                <w:rFonts w:cs="Calibri"/>
                <w:lang w:val="en-GB"/>
              </w:rPr>
              <w:t xml:space="preserve">and finite element methods </w:t>
            </w:r>
            <w:r w:rsidRPr="00DA0D7C">
              <w:rPr>
                <w:rFonts w:cs="Calibri"/>
                <w:lang w:val="en-GB"/>
              </w:rPr>
              <w:t xml:space="preserve">as the main methods for the numerical solution of partial differential equations. The ability to use these methods on simple and complex cases; correct determination of the boundary conditions, the choice of the type and number of elements, analysis of the results. Understanding the strengths and weaknesses of numerical methods. </w:t>
            </w:r>
            <w:r w:rsidRPr="00AE4A59">
              <w:rPr>
                <w:rFonts w:cs="Calibri"/>
                <w:lang w:val="en-GB"/>
              </w:rPr>
              <w:t xml:space="preserve">Supplementing the knowledge of </w:t>
            </w:r>
            <w:proofErr w:type="spellStart"/>
            <w:r w:rsidRPr="00AE4A59">
              <w:rPr>
                <w:rFonts w:cs="Calibri"/>
                <w:lang w:val="en-GB"/>
              </w:rPr>
              <w:t>Matlab</w:t>
            </w:r>
            <w:proofErr w:type="spellEnd"/>
            <w:r w:rsidRPr="00AE4A59">
              <w:rPr>
                <w:rFonts w:cs="Calibri"/>
                <w:lang w:val="en-GB"/>
              </w:rPr>
              <w:t xml:space="preserve"> and familiarization with the software </w:t>
            </w:r>
            <w:proofErr w:type="spellStart"/>
            <w:r w:rsidRPr="00AE4A59">
              <w:rPr>
                <w:rFonts w:cs="Calibri"/>
                <w:lang w:val="en-GB"/>
              </w:rPr>
              <w:t>Comsol</w:t>
            </w:r>
            <w:proofErr w:type="spellEnd"/>
            <w:r w:rsidRPr="00AE4A59">
              <w:rPr>
                <w:rFonts w:cs="Calibri"/>
                <w:lang w:val="en-GB"/>
              </w:rPr>
              <w:t xml:space="preserve"> Multiphysics.</w:t>
            </w:r>
            <w:r>
              <w:rPr>
                <w:rFonts w:cs="Calibri"/>
                <w:lang w:val="en-GB"/>
              </w:rPr>
              <w:t xml:space="preserve"> </w:t>
            </w:r>
            <w:r w:rsidRPr="00AE4A59">
              <w:rPr>
                <w:rFonts w:cs="Calibri"/>
                <w:lang w:val="en-GB"/>
              </w:rPr>
              <w:t xml:space="preserve">Ability to independently design the model </w:t>
            </w:r>
            <w:r>
              <w:rPr>
                <w:rFonts w:cs="Calibri"/>
                <w:lang w:val="en-GB"/>
              </w:rPr>
              <w:t xml:space="preserve">of </w:t>
            </w:r>
            <w:r w:rsidRPr="00AE4A59">
              <w:rPr>
                <w:rFonts w:cs="Calibri"/>
                <w:lang w:val="en-GB"/>
              </w:rPr>
              <w:t>selected phenomenon,</w:t>
            </w:r>
            <w:r>
              <w:rPr>
                <w:rFonts w:cs="Calibri"/>
                <w:lang w:val="en-GB"/>
              </w:rPr>
              <w:t xml:space="preserve"> </w:t>
            </w:r>
            <w:r w:rsidRPr="00AE4A59">
              <w:rPr>
                <w:rFonts w:cs="Calibri"/>
                <w:lang w:val="en-GB"/>
              </w:rPr>
              <w:t xml:space="preserve">to select </w:t>
            </w:r>
            <w:r>
              <w:rPr>
                <w:rFonts w:cs="Calibri"/>
                <w:lang w:val="en-GB"/>
              </w:rPr>
              <w:t>an appropriate method</w:t>
            </w:r>
            <w:r w:rsidRPr="00AE4A59">
              <w:rPr>
                <w:rFonts w:cs="Calibri"/>
                <w:lang w:val="en-GB"/>
              </w:rPr>
              <w:t xml:space="preserve"> </w:t>
            </w:r>
            <w:r>
              <w:rPr>
                <w:rFonts w:cs="Calibri"/>
                <w:lang w:val="en-GB"/>
              </w:rPr>
              <w:t>for solving the problem and to</w:t>
            </w:r>
            <w:r w:rsidRPr="00AE4A59">
              <w:rPr>
                <w:rFonts w:cs="Calibri"/>
                <w:lang w:val="en-GB"/>
              </w:rPr>
              <w:t xml:space="preserve"> analyse the results.</w:t>
            </w:r>
            <w:r>
              <w:rPr>
                <w:rFonts w:cs="Calibri"/>
                <w:lang w:val="en-GB"/>
              </w:rPr>
              <w:t xml:space="preserve"> </w:t>
            </w:r>
          </w:p>
          <w:p w:rsidR="00D80612" w:rsidRPr="00DA0D7C" w:rsidRDefault="00D80612" w:rsidP="00AE4A59">
            <w:pPr>
              <w:rPr>
                <w:rFonts w:cs="Calibri"/>
                <w:lang w:val="en-GB"/>
              </w:rPr>
            </w:pPr>
            <w:r>
              <w:rPr>
                <w:rFonts w:cs="Calibri"/>
                <w:lang w:val="en-GB"/>
              </w:rPr>
              <w:t>S</w:t>
            </w:r>
            <w:r w:rsidRPr="00AE4A59">
              <w:rPr>
                <w:rFonts w:cs="Calibri"/>
                <w:lang w:val="en-GB"/>
              </w:rPr>
              <w:t xml:space="preserve">olving </w:t>
            </w:r>
            <w:r>
              <w:rPr>
                <w:rFonts w:cs="Calibri"/>
                <w:lang w:val="en-GB"/>
              </w:rPr>
              <w:t xml:space="preserve">the problems from </w:t>
            </w:r>
            <w:r w:rsidRPr="00AE4A59">
              <w:rPr>
                <w:rFonts w:cs="Calibri"/>
                <w:lang w:val="en-GB"/>
              </w:rPr>
              <w:t xml:space="preserve">different areas of engineering, biology and medicine </w:t>
            </w:r>
            <w:r>
              <w:rPr>
                <w:rFonts w:cs="Calibri"/>
                <w:lang w:val="en-GB"/>
              </w:rPr>
              <w:t>offers the students</w:t>
            </w:r>
            <w:r w:rsidRPr="00AE4A59">
              <w:rPr>
                <w:rFonts w:cs="Calibri"/>
                <w:lang w:val="en-GB"/>
              </w:rPr>
              <w:t xml:space="preserve"> </w:t>
            </w:r>
            <w:r>
              <w:rPr>
                <w:rFonts w:cs="Calibri"/>
                <w:lang w:val="en-GB"/>
              </w:rPr>
              <w:t>use of the knowledge at many scientific fields</w:t>
            </w:r>
            <w:r w:rsidRPr="00AE4A59">
              <w:rPr>
                <w:rFonts w:cs="Calibri"/>
                <w:lang w:val="en-GB"/>
              </w:rPr>
              <w:t>.</w:t>
            </w:r>
            <w:r>
              <w:rPr>
                <w:rFonts w:cs="Calibri"/>
                <w:lang w:val="en-GB"/>
              </w:rPr>
              <w:t xml:space="preserve"> </w:t>
            </w:r>
            <w:r w:rsidRPr="00AE4A59">
              <w:rPr>
                <w:rFonts w:cs="Calibri"/>
                <w:lang w:val="en-GB"/>
              </w:rPr>
              <w:t xml:space="preserve">Knowledge of </w:t>
            </w:r>
            <w:r>
              <w:rPr>
                <w:rFonts w:cs="Calibri"/>
                <w:lang w:val="en-GB"/>
              </w:rPr>
              <w:t xml:space="preserve">the methods for </w:t>
            </w:r>
            <w:r w:rsidRPr="00AE4A59">
              <w:rPr>
                <w:rFonts w:cs="Calibri"/>
                <w:lang w:val="en-GB"/>
              </w:rPr>
              <w:t xml:space="preserve">numerical solving </w:t>
            </w:r>
            <w:r>
              <w:rPr>
                <w:rFonts w:cs="Calibri"/>
                <w:lang w:val="en-GB"/>
              </w:rPr>
              <w:t xml:space="preserve">the </w:t>
            </w:r>
            <w:r w:rsidRPr="00AE4A59">
              <w:rPr>
                <w:rFonts w:cs="Calibri"/>
                <w:lang w:val="en-GB"/>
              </w:rPr>
              <w:t>systems</w:t>
            </w:r>
            <w:r>
              <w:rPr>
                <w:rFonts w:cs="Calibri"/>
                <w:lang w:val="en-GB"/>
              </w:rPr>
              <w:t xml:space="preserve"> of </w:t>
            </w:r>
            <w:r w:rsidRPr="00AE4A59">
              <w:rPr>
                <w:rFonts w:cs="Calibri"/>
                <w:lang w:val="en-GB"/>
              </w:rPr>
              <w:t xml:space="preserve">algebraic equations, ordinary differential equations and partial differential equations in various fields. </w:t>
            </w:r>
            <w:r w:rsidRPr="00AE4A59">
              <w:rPr>
                <w:rFonts w:cs="Calibri"/>
                <w:lang w:val="en-GB"/>
              </w:rPr>
              <w:lastRenderedPageBreak/>
              <w:t>Knowledge of appropriate software tools.</w:t>
            </w:r>
          </w:p>
          <w:p w:rsidR="00D80612" w:rsidRPr="00C44581" w:rsidRDefault="00D80612" w:rsidP="00DA0D7C">
            <w:pPr>
              <w:rPr>
                <w:rFonts w:cs="Calibri"/>
                <w:lang w:val="en-GB"/>
              </w:rPr>
            </w:pPr>
          </w:p>
        </w:tc>
      </w:tr>
      <w:tr w:rsidR="00D80612" w:rsidTr="00037207">
        <w:trPr>
          <w:trHeight w:val="112"/>
        </w:trPr>
        <w:tc>
          <w:tcPr>
            <w:tcW w:w="4727" w:type="dxa"/>
            <w:gridSpan w:val="3"/>
            <w:vMerge/>
            <w:tcBorders>
              <w:left w:val="single" w:sz="4" w:space="0" w:color="auto"/>
              <w:bottom w:val="single" w:sz="4" w:space="0" w:color="auto"/>
              <w:right w:val="single" w:sz="4" w:space="0" w:color="auto"/>
            </w:tcBorders>
          </w:tcPr>
          <w:p w:rsidR="00D80612" w:rsidRPr="00A75B5D" w:rsidRDefault="00D80612" w:rsidP="00921645">
            <w:pPr>
              <w:rPr>
                <w:rFonts w:cs="Calibri"/>
              </w:rPr>
            </w:pPr>
          </w:p>
        </w:tc>
        <w:tc>
          <w:tcPr>
            <w:tcW w:w="142" w:type="dxa"/>
            <w:tcBorders>
              <w:top w:val="nil"/>
              <w:left w:val="single" w:sz="4" w:space="0" w:color="auto"/>
              <w:bottom w:val="nil"/>
              <w:right w:val="single" w:sz="4" w:space="0" w:color="auto"/>
            </w:tcBorders>
          </w:tcPr>
          <w:p w:rsidR="00D80612" w:rsidRDefault="00D80612" w:rsidP="00921645">
            <w:pPr>
              <w:rPr>
                <w:rFonts w:cs="Calibri"/>
                <w:b/>
              </w:rPr>
            </w:pPr>
          </w:p>
        </w:tc>
        <w:tc>
          <w:tcPr>
            <w:tcW w:w="4821" w:type="dxa"/>
            <w:gridSpan w:val="2"/>
            <w:vMerge/>
            <w:tcBorders>
              <w:left w:val="single" w:sz="4" w:space="0" w:color="auto"/>
              <w:bottom w:val="single" w:sz="4" w:space="0" w:color="auto"/>
              <w:right w:val="single" w:sz="4" w:space="0" w:color="auto"/>
            </w:tcBorders>
          </w:tcPr>
          <w:p w:rsidR="00D80612" w:rsidRDefault="00D80612" w:rsidP="00921645">
            <w:pPr>
              <w:rPr>
                <w:rFonts w:cs="Calibri"/>
              </w:rPr>
            </w:pPr>
          </w:p>
        </w:tc>
      </w:tr>
      <w:tr w:rsidR="00921645" w:rsidTr="000B2261">
        <w:tc>
          <w:tcPr>
            <w:tcW w:w="4727" w:type="dxa"/>
            <w:gridSpan w:val="3"/>
            <w:tcBorders>
              <w:top w:val="nil"/>
              <w:left w:val="nil"/>
              <w:bottom w:val="single" w:sz="4" w:space="0" w:color="auto"/>
              <w:right w:val="nil"/>
            </w:tcBorders>
          </w:tcPr>
          <w:p w:rsidR="00921645" w:rsidRDefault="00921645" w:rsidP="00921645">
            <w:pPr>
              <w:rPr>
                <w:rFonts w:cs="Calibri"/>
                <w:b/>
              </w:rPr>
            </w:pPr>
          </w:p>
          <w:p w:rsidR="00921645" w:rsidRDefault="00921645" w:rsidP="00921645">
            <w:pPr>
              <w:rPr>
                <w:rFonts w:cs="Calibri"/>
                <w:b/>
              </w:rPr>
            </w:pPr>
            <w:r>
              <w:rPr>
                <w:rFonts w:cs="Calibri"/>
                <w:b/>
                <w:szCs w:val="22"/>
              </w:rPr>
              <w:t>Metode poučevanja in učenja:</w:t>
            </w:r>
          </w:p>
        </w:tc>
        <w:tc>
          <w:tcPr>
            <w:tcW w:w="142" w:type="dxa"/>
          </w:tcPr>
          <w:p w:rsidR="00921645" w:rsidRDefault="00921645" w:rsidP="00921645">
            <w:pPr>
              <w:rPr>
                <w:rFonts w:cs="Calibri"/>
                <w:b/>
              </w:rPr>
            </w:pPr>
          </w:p>
          <w:p w:rsidR="00921645" w:rsidRDefault="00921645" w:rsidP="00921645">
            <w:pPr>
              <w:rPr>
                <w:rFonts w:cs="Calibri"/>
                <w:b/>
              </w:rPr>
            </w:pPr>
          </w:p>
        </w:tc>
        <w:tc>
          <w:tcPr>
            <w:tcW w:w="4821" w:type="dxa"/>
            <w:gridSpan w:val="2"/>
            <w:tcBorders>
              <w:top w:val="nil"/>
              <w:left w:val="nil"/>
              <w:bottom w:val="single" w:sz="4" w:space="0" w:color="auto"/>
              <w:right w:val="nil"/>
            </w:tcBorders>
          </w:tcPr>
          <w:p w:rsidR="00921645" w:rsidRDefault="00921645" w:rsidP="00921645">
            <w:pPr>
              <w:rPr>
                <w:rFonts w:cs="Calibri"/>
                <w:b/>
              </w:rPr>
            </w:pPr>
          </w:p>
          <w:p w:rsidR="00921645" w:rsidRDefault="00921645" w:rsidP="00921645">
            <w:pPr>
              <w:rPr>
                <w:rFonts w:cs="Calibri"/>
                <w:b/>
              </w:rPr>
            </w:pPr>
            <w:r>
              <w:rPr>
                <w:rFonts w:cs="Calibri"/>
                <w:b/>
                <w:szCs w:val="22"/>
              </w:rPr>
              <w:t>Learning and teaching methods:</w:t>
            </w:r>
          </w:p>
        </w:tc>
      </w:tr>
      <w:tr w:rsidR="00921645"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921645" w:rsidRDefault="00921645" w:rsidP="00921645">
            <w:pPr>
              <w:rPr>
                <w:rFonts w:cs="Calibri"/>
              </w:rPr>
            </w:pPr>
            <w:r w:rsidRPr="00A75B5D">
              <w:t>P</w:t>
            </w:r>
            <w:r w:rsidRPr="00A75B5D">
              <w:rPr>
                <w:noProof/>
              </w:rPr>
              <w:t xml:space="preserve">redavanja; skupno reševanje tipičnih nalog za razumevanje snovi v okviru laboratorijskih vaj; reševanje kompleksnejših nalog v okviru laboratorijskih vaj in samostojnega dela doma.  </w:t>
            </w:r>
          </w:p>
        </w:tc>
        <w:tc>
          <w:tcPr>
            <w:tcW w:w="142" w:type="dxa"/>
            <w:tcBorders>
              <w:top w:val="nil"/>
              <w:left w:val="single" w:sz="4" w:space="0" w:color="auto"/>
              <w:bottom w:val="nil"/>
              <w:right w:val="single" w:sz="4" w:space="0" w:color="auto"/>
            </w:tcBorders>
          </w:tcPr>
          <w:p w:rsidR="00921645" w:rsidRDefault="00921645" w:rsidP="00921645">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921645" w:rsidRDefault="00EE1400" w:rsidP="00EE1400">
            <w:pPr>
              <w:rPr>
                <w:rFonts w:cs="Calibri"/>
              </w:rPr>
            </w:pPr>
            <w:r>
              <w:rPr>
                <w:rFonts w:cs="Calibri"/>
              </w:rPr>
              <w:t>L</w:t>
            </w:r>
            <w:r w:rsidRPr="00EE1400">
              <w:rPr>
                <w:rFonts w:cs="Calibri"/>
              </w:rPr>
              <w:t xml:space="preserve">ectures; </w:t>
            </w:r>
            <w:r>
              <w:rPr>
                <w:rFonts w:cs="Calibri"/>
              </w:rPr>
              <w:t>solving typical problem</w:t>
            </w:r>
            <w:r w:rsidRPr="00EE1400">
              <w:rPr>
                <w:rFonts w:cs="Calibri"/>
              </w:rPr>
              <w:t xml:space="preserve">s in the context of laboratory work; solving complex tasks </w:t>
            </w:r>
            <w:r>
              <w:rPr>
                <w:rFonts w:cs="Calibri"/>
              </w:rPr>
              <w:t>in the context of laboratory work</w:t>
            </w:r>
            <w:r w:rsidRPr="00EE1400">
              <w:rPr>
                <w:rFonts w:cs="Calibri"/>
              </w:rPr>
              <w:t xml:space="preserve"> and independent work at home.</w:t>
            </w:r>
          </w:p>
        </w:tc>
      </w:tr>
      <w:tr w:rsidR="00921645" w:rsidTr="000B2261">
        <w:tc>
          <w:tcPr>
            <w:tcW w:w="4020" w:type="dxa"/>
            <w:tcBorders>
              <w:top w:val="nil"/>
              <w:left w:val="nil"/>
              <w:bottom w:val="single" w:sz="4" w:space="0" w:color="auto"/>
              <w:right w:val="nil"/>
            </w:tcBorders>
          </w:tcPr>
          <w:p w:rsidR="00921645" w:rsidRDefault="00921645" w:rsidP="00921645">
            <w:pPr>
              <w:rPr>
                <w:rFonts w:cs="Calibri"/>
                <w:b/>
              </w:rPr>
            </w:pPr>
          </w:p>
          <w:p w:rsidR="00921645" w:rsidRDefault="00921645" w:rsidP="00921645">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921645" w:rsidRDefault="00921645" w:rsidP="00921645">
            <w:pPr>
              <w:rPr>
                <w:rFonts w:cs="Calibri"/>
              </w:rPr>
            </w:pPr>
            <w:r>
              <w:rPr>
                <w:rFonts w:cs="Calibri"/>
                <w:szCs w:val="22"/>
              </w:rPr>
              <w:t>Delež (v %) /</w:t>
            </w:r>
          </w:p>
          <w:p w:rsidR="00921645" w:rsidRDefault="00921645" w:rsidP="00921645">
            <w:pPr>
              <w:rPr>
                <w:rFonts w:cs="Calibri"/>
                <w:b/>
              </w:rPr>
            </w:pPr>
            <w:r>
              <w:rPr>
                <w:rFonts w:cs="Calibri"/>
                <w:szCs w:val="22"/>
              </w:rPr>
              <w:t>Weight (in %)</w:t>
            </w:r>
          </w:p>
        </w:tc>
        <w:tc>
          <w:tcPr>
            <w:tcW w:w="4110" w:type="dxa"/>
            <w:tcBorders>
              <w:top w:val="nil"/>
              <w:left w:val="nil"/>
              <w:bottom w:val="single" w:sz="4" w:space="0" w:color="auto"/>
              <w:right w:val="nil"/>
            </w:tcBorders>
          </w:tcPr>
          <w:p w:rsidR="00921645" w:rsidRDefault="00921645" w:rsidP="00921645">
            <w:pPr>
              <w:rPr>
                <w:rFonts w:cs="Calibri"/>
                <w:b/>
              </w:rPr>
            </w:pPr>
          </w:p>
          <w:p w:rsidR="00921645" w:rsidRDefault="00921645" w:rsidP="00921645">
            <w:pPr>
              <w:rPr>
                <w:rFonts w:cs="Calibri"/>
                <w:b/>
              </w:rPr>
            </w:pPr>
            <w:r>
              <w:rPr>
                <w:rFonts w:cs="Calibri"/>
                <w:b/>
                <w:szCs w:val="22"/>
              </w:rPr>
              <w:t>Assessment:</w:t>
            </w:r>
          </w:p>
        </w:tc>
      </w:tr>
      <w:tr w:rsidR="00921645"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A11C7B" w:rsidRPr="00A11C7B" w:rsidRDefault="00A11C7B" w:rsidP="00A11C7B">
            <w:pPr>
              <w:rPr>
                <w:rFonts w:cs="Calibri"/>
              </w:rPr>
            </w:pPr>
            <w:r>
              <w:rPr>
                <w:rFonts w:cs="Calibri"/>
              </w:rPr>
              <w:t>Pisni izpit, ustno izpit</w:t>
            </w:r>
            <w:r w:rsidRPr="00A11C7B">
              <w:rPr>
                <w:rFonts w:cs="Calibri"/>
              </w:rPr>
              <w:t xml:space="preserve">, </w:t>
            </w:r>
            <w:r>
              <w:rPr>
                <w:rFonts w:cs="Calibri"/>
              </w:rPr>
              <w:t>domače naloge, laboratorijske vaje</w:t>
            </w:r>
          </w:p>
          <w:p w:rsidR="00A11C7B" w:rsidRPr="00A11C7B" w:rsidRDefault="00A11C7B" w:rsidP="00A11C7B">
            <w:pPr>
              <w:rPr>
                <w:rFonts w:cs="Calibri"/>
              </w:rPr>
            </w:pPr>
            <w:r w:rsidRPr="00A11C7B">
              <w:rPr>
                <w:rFonts w:cs="Calibri"/>
              </w:rPr>
              <w:t>Ocene od 1 do vključno 5 so negativne, ocene od vključno 6 do 10 so pozitivne.</w:t>
            </w:r>
          </w:p>
          <w:p w:rsidR="00A11C7B" w:rsidRDefault="00A11C7B" w:rsidP="00A11C7B">
            <w:pPr>
              <w:rPr>
                <w:rFonts w:cs="Calibri"/>
              </w:rPr>
            </w:pPr>
            <w:r w:rsidRPr="00A11C7B">
              <w:rPr>
                <w:rFonts w:cs="Calibri"/>
              </w:rPr>
              <w:t>Pozitivna ocena laboratorijskih vaj je pogoj za opravljanje izpita.</w:t>
            </w:r>
          </w:p>
          <w:p w:rsidR="002F199D" w:rsidRDefault="002F199D" w:rsidP="00A11C7B">
            <w:pPr>
              <w:rPr>
                <w:rFonts w:cs="Calibri"/>
              </w:rPr>
            </w:pPr>
          </w:p>
          <w:p w:rsidR="00A11C7B" w:rsidRPr="00A11C7B" w:rsidRDefault="00A11C7B" w:rsidP="00A11C7B">
            <w:pPr>
              <w:rPr>
                <w:rFonts w:cs="Calibri"/>
              </w:rPr>
            </w:pPr>
            <w:r w:rsidRPr="00A11C7B">
              <w:rPr>
                <w:rFonts w:cs="Calibri"/>
              </w:rPr>
              <w:t>Prispevki k oceni:</w:t>
            </w:r>
          </w:p>
          <w:p w:rsidR="00A11C7B" w:rsidRPr="00A656EC" w:rsidRDefault="00A11C7B" w:rsidP="00A656EC">
            <w:pPr>
              <w:pStyle w:val="ListParagraph"/>
              <w:numPr>
                <w:ilvl w:val="0"/>
                <w:numId w:val="5"/>
              </w:numPr>
              <w:rPr>
                <w:rFonts w:cs="Calibri"/>
              </w:rPr>
            </w:pPr>
            <w:r w:rsidRPr="00A656EC">
              <w:rPr>
                <w:rFonts w:cs="Calibri"/>
              </w:rPr>
              <w:t>laboratorijske vaje in domače naloge</w:t>
            </w:r>
          </w:p>
          <w:p w:rsidR="00A11C7B" w:rsidRPr="00A656EC" w:rsidRDefault="00A11C7B" w:rsidP="00A656EC">
            <w:pPr>
              <w:pStyle w:val="ListParagraph"/>
              <w:numPr>
                <w:ilvl w:val="0"/>
                <w:numId w:val="5"/>
              </w:numPr>
              <w:rPr>
                <w:rFonts w:cs="Calibri"/>
              </w:rPr>
            </w:pPr>
            <w:r w:rsidRPr="00A656EC">
              <w:rPr>
                <w:rFonts w:cs="Calibri"/>
              </w:rPr>
              <w:t>pisni izpit in/ali ustni izpit</w:t>
            </w:r>
          </w:p>
          <w:p w:rsidR="00921645" w:rsidRDefault="00921645" w:rsidP="00921645">
            <w:pPr>
              <w:rPr>
                <w:rFonts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921645" w:rsidRPr="00A11C7B" w:rsidRDefault="00A11C7B" w:rsidP="002F199D">
            <w:pPr>
              <w:jc w:val="center"/>
              <w:rPr>
                <w:rFonts w:cs="Calibri"/>
              </w:rPr>
            </w:pPr>
            <w:r w:rsidRPr="00A11C7B">
              <w:rPr>
                <w:rFonts w:cs="Calibri"/>
              </w:rPr>
              <w:t>50%</w:t>
            </w:r>
          </w:p>
          <w:p w:rsidR="00A11C7B" w:rsidRPr="00A11C7B" w:rsidRDefault="00A11C7B" w:rsidP="002F199D">
            <w:pPr>
              <w:jc w:val="center"/>
              <w:rPr>
                <w:rFonts w:cs="Calibri"/>
              </w:rPr>
            </w:pPr>
            <w:r w:rsidRPr="00A11C7B">
              <w:rPr>
                <w:rFonts w:cs="Calibri"/>
              </w:rPr>
              <w:t>50%</w:t>
            </w:r>
          </w:p>
          <w:p w:rsidR="00A11C7B" w:rsidRDefault="00A11C7B" w:rsidP="002F199D">
            <w:pPr>
              <w:jc w:val="center"/>
              <w:rPr>
                <w:rFonts w:cs="Calibri"/>
                <w:b/>
              </w:rPr>
            </w:pPr>
          </w:p>
        </w:tc>
        <w:tc>
          <w:tcPr>
            <w:tcW w:w="4110" w:type="dxa"/>
            <w:tcBorders>
              <w:top w:val="single" w:sz="4" w:space="0" w:color="auto"/>
              <w:left w:val="single" w:sz="4" w:space="0" w:color="auto"/>
              <w:bottom w:val="single" w:sz="4" w:space="0" w:color="auto"/>
              <w:right w:val="single" w:sz="4" w:space="0" w:color="auto"/>
            </w:tcBorders>
          </w:tcPr>
          <w:p w:rsidR="00A11C7B" w:rsidRPr="00A11C7B" w:rsidRDefault="00A11C7B" w:rsidP="00A11C7B">
            <w:pPr>
              <w:rPr>
                <w:rFonts w:cs="Calibri"/>
              </w:rPr>
            </w:pPr>
            <w:r>
              <w:rPr>
                <w:rFonts w:cs="Calibri"/>
              </w:rPr>
              <w:t>Written exam</w:t>
            </w:r>
            <w:r w:rsidRPr="00A11C7B">
              <w:rPr>
                <w:rFonts w:cs="Calibri"/>
              </w:rPr>
              <w:t>, oral</w:t>
            </w:r>
            <w:r>
              <w:rPr>
                <w:rFonts w:cs="Calibri"/>
              </w:rPr>
              <w:t xml:space="preserve"> exam</w:t>
            </w:r>
            <w:r w:rsidRPr="00A11C7B">
              <w:rPr>
                <w:rFonts w:cs="Calibri"/>
              </w:rPr>
              <w:t xml:space="preserve">, </w:t>
            </w:r>
            <w:r>
              <w:rPr>
                <w:rFonts w:cs="Calibri"/>
              </w:rPr>
              <w:t>laboratory exercises, homework</w:t>
            </w:r>
          </w:p>
          <w:p w:rsidR="00A11C7B" w:rsidRPr="00A11C7B" w:rsidRDefault="00A11C7B" w:rsidP="00A11C7B">
            <w:pPr>
              <w:rPr>
                <w:rFonts w:cs="Calibri"/>
              </w:rPr>
            </w:pPr>
            <w:r w:rsidRPr="00A11C7B">
              <w:rPr>
                <w:rFonts w:cs="Calibri"/>
              </w:rPr>
              <w:t xml:space="preserve">Negative grades: from 1 to 5. </w:t>
            </w:r>
          </w:p>
          <w:p w:rsidR="00A11C7B" w:rsidRPr="00A11C7B" w:rsidRDefault="00A11C7B" w:rsidP="00A11C7B">
            <w:pPr>
              <w:rPr>
                <w:rFonts w:cs="Calibri"/>
              </w:rPr>
            </w:pPr>
            <w:r w:rsidRPr="00A11C7B">
              <w:rPr>
                <w:rFonts w:cs="Calibri"/>
              </w:rPr>
              <w:t>Positive grades: from 6 to 10.</w:t>
            </w:r>
          </w:p>
          <w:p w:rsidR="00A11C7B" w:rsidRPr="00A11C7B" w:rsidRDefault="00A11C7B" w:rsidP="00A11C7B">
            <w:pPr>
              <w:rPr>
                <w:rFonts w:cs="Calibri"/>
              </w:rPr>
            </w:pPr>
            <w:r w:rsidRPr="00A11C7B">
              <w:rPr>
                <w:rFonts w:cs="Calibri"/>
              </w:rPr>
              <w:t>Positive evaluation of laboratory exercises is a prerequisite for the exam.</w:t>
            </w:r>
          </w:p>
          <w:p w:rsidR="002F199D" w:rsidRDefault="002F199D" w:rsidP="00A11C7B">
            <w:pPr>
              <w:rPr>
                <w:rFonts w:cs="Calibri"/>
              </w:rPr>
            </w:pPr>
          </w:p>
          <w:p w:rsidR="00A11C7B" w:rsidRPr="00A11C7B" w:rsidRDefault="00A11C7B" w:rsidP="00A11C7B">
            <w:pPr>
              <w:rPr>
                <w:rFonts w:cs="Calibri"/>
              </w:rPr>
            </w:pPr>
            <w:proofErr w:type="spellStart"/>
            <w:r w:rsidRPr="00A11C7B">
              <w:rPr>
                <w:rFonts w:cs="Calibri"/>
              </w:rPr>
              <w:t>Contributions</w:t>
            </w:r>
            <w:proofErr w:type="spellEnd"/>
            <w:r w:rsidRPr="00A11C7B">
              <w:rPr>
                <w:rFonts w:cs="Calibri"/>
              </w:rPr>
              <w:t xml:space="preserve"> to</w:t>
            </w:r>
            <w:r w:rsidR="00A656EC">
              <w:rPr>
                <w:rFonts w:cs="Calibri"/>
              </w:rPr>
              <w:t xml:space="preserve"> </w:t>
            </w:r>
            <w:proofErr w:type="spellStart"/>
            <w:r w:rsidR="00A656EC">
              <w:rPr>
                <w:rFonts w:cs="Calibri"/>
              </w:rPr>
              <w:t>the</w:t>
            </w:r>
            <w:proofErr w:type="spellEnd"/>
            <w:r w:rsidRPr="00A11C7B">
              <w:rPr>
                <w:rFonts w:cs="Calibri"/>
              </w:rPr>
              <w:t xml:space="preserve"> </w:t>
            </w:r>
            <w:proofErr w:type="spellStart"/>
            <w:r w:rsidRPr="00A11C7B">
              <w:rPr>
                <w:rFonts w:cs="Calibri"/>
              </w:rPr>
              <w:t>final</w:t>
            </w:r>
            <w:proofErr w:type="spellEnd"/>
            <w:r w:rsidRPr="00A11C7B">
              <w:rPr>
                <w:rFonts w:cs="Calibri"/>
              </w:rPr>
              <w:t xml:space="preserve"> grade:</w:t>
            </w:r>
          </w:p>
          <w:p w:rsidR="00A11C7B" w:rsidRPr="00A656EC" w:rsidRDefault="00A11C7B" w:rsidP="00A656EC">
            <w:pPr>
              <w:pStyle w:val="ListParagraph"/>
              <w:numPr>
                <w:ilvl w:val="0"/>
                <w:numId w:val="6"/>
              </w:numPr>
              <w:rPr>
                <w:rFonts w:cs="Calibri"/>
              </w:rPr>
            </w:pPr>
            <w:r w:rsidRPr="00A656EC">
              <w:rPr>
                <w:rFonts w:cs="Calibri"/>
              </w:rPr>
              <w:t>laboratory exercises</w:t>
            </w:r>
          </w:p>
          <w:p w:rsidR="00921645" w:rsidRPr="00A656EC" w:rsidRDefault="00A11C7B" w:rsidP="00A656EC">
            <w:pPr>
              <w:pStyle w:val="ListParagraph"/>
              <w:numPr>
                <w:ilvl w:val="0"/>
                <w:numId w:val="6"/>
              </w:numPr>
              <w:rPr>
                <w:rFonts w:cs="Calibri"/>
              </w:rPr>
            </w:pPr>
            <w:r w:rsidRPr="00A656EC">
              <w:rPr>
                <w:rFonts w:cs="Calibri"/>
              </w:rPr>
              <w:t>written exam and/or oral exam</w:t>
            </w:r>
          </w:p>
        </w:tc>
      </w:tr>
      <w:tr w:rsidR="00921645" w:rsidTr="000B2261">
        <w:tc>
          <w:tcPr>
            <w:tcW w:w="9690" w:type="dxa"/>
            <w:gridSpan w:val="6"/>
            <w:tcBorders>
              <w:top w:val="single" w:sz="4" w:space="0" w:color="auto"/>
              <w:left w:val="nil"/>
              <w:bottom w:val="single" w:sz="4" w:space="0" w:color="auto"/>
              <w:right w:val="nil"/>
            </w:tcBorders>
          </w:tcPr>
          <w:p w:rsidR="00921645" w:rsidRDefault="00921645" w:rsidP="00921645">
            <w:pPr>
              <w:rPr>
                <w:rFonts w:cs="Calibri"/>
                <w:b/>
              </w:rPr>
            </w:pPr>
          </w:p>
          <w:p w:rsidR="00921645" w:rsidRDefault="00921645" w:rsidP="00921645">
            <w:pPr>
              <w:rPr>
                <w:rFonts w:cs="Calibri"/>
                <w:b/>
              </w:rPr>
            </w:pPr>
            <w:r>
              <w:rPr>
                <w:rFonts w:cs="Calibri"/>
                <w:b/>
                <w:szCs w:val="22"/>
              </w:rPr>
              <w:t xml:space="preserve">Reference nosilca / Lecturer's references: </w:t>
            </w:r>
          </w:p>
        </w:tc>
      </w:tr>
      <w:tr w:rsidR="00921645" w:rsidTr="000B2261">
        <w:tc>
          <w:tcPr>
            <w:tcW w:w="9690" w:type="dxa"/>
            <w:gridSpan w:val="6"/>
            <w:tcBorders>
              <w:top w:val="single" w:sz="4" w:space="0" w:color="auto"/>
              <w:left w:val="single" w:sz="4" w:space="0" w:color="auto"/>
              <w:bottom w:val="single" w:sz="4" w:space="0" w:color="auto"/>
              <w:right w:val="single" w:sz="4" w:space="0" w:color="auto"/>
            </w:tcBorders>
          </w:tcPr>
          <w:p w:rsidR="003D10DD" w:rsidRPr="002F199D" w:rsidRDefault="003D10DD" w:rsidP="002F199D">
            <w:pPr>
              <w:pStyle w:val="ListParagraph"/>
              <w:numPr>
                <w:ilvl w:val="0"/>
                <w:numId w:val="4"/>
              </w:numPr>
              <w:rPr>
                <w:rFonts w:cs="Calibri"/>
              </w:rPr>
            </w:pPr>
            <w:r w:rsidRPr="002F199D">
              <w:rPr>
                <w:rFonts w:cs="Calibri"/>
              </w:rPr>
              <w:t>Maček Lebar A, Damjanić F, Antolič V, Iglič A, Srakar F, Brajnik D. Nepravilnosti v cementnem plašču : analiza z metodo končnih elementov = Cement filling defects : a finite element analysis. Farmacevtski vestnik 47(3):</w:t>
            </w:r>
            <w:r>
              <w:t xml:space="preserve"> </w:t>
            </w:r>
            <w:r w:rsidRPr="002F199D">
              <w:rPr>
                <w:rFonts w:cs="Calibri"/>
              </w:rPr>
              <w:t>311-314, 1996.</w:t>
            </w:r>
          </w:p>
          <w:p w:rsidR="007C3AA8" w:rsidRPr="002F199D" w:rsidRDefault="007C3AA8" w:rsidP="002F199D">
            <w:pPr>
              <w:pStyle w:val="ListParagraph"/>
              <w:numPr>
                <w:ilvl w:val="0"/>
                <w:numId w:val="4"/>
              </w:numPr>
              <w:rPr>
                <w:rFonts w:cs="Calibri"/>
              </w:rPr>
            </w:pPr>
            <w:r w:rsidRPr="002F199D">
              <w:rPr>
                <w:rFonts w:cs="Calibri"/>
              </w:rPr>
              <w:t>Iglič A, Kralj-Iglič V, Daniel M..., Maček Lebar A. Computer determination of contact stress distribution and size of weight bearing area in the human hip joint. Computer methods in biomechanics and biomedical engineering 5(2): 185-192, 2002.</w:t>
            </w:r>
          </w:p>
          <w:p w:rsidR="00921645" w:rsidRPr="002F199D" w:rsidRDefault="003D10DD" w:rsidP="002F199D">
            <w:pPr>
              <w:pStyle w:val="ListParagraph"/>
              <w:numPr>
                <w:ilvl w:val="0"/>
                <w:numId w:val="4"/>
              </w:numPr>
              <w:rPr>
                <w:rFonts w:cs="Calibri"/>
              </w:rPr>
            </w:pPr>
            <w:r w:rsidRPr="002F199D">
              <w:rPr>
                <w:rFonts w:cs="Calibri"/>
              </w:rPr>
              <w:t>Šel D, Maček Lebar A, Miklavčič D. Feasibility of employing model-based optimization of pulse amplitude and electrode distance for effective tumor electropermeabilization. IEEE T. Biomed. Eng. 54: 773-781, 2007.</w:t>
            </w:r>
          </w:p>
          <w:p w:rsidR="007C3AA8" w:rsidRPr="002F199D" w:rsidRDefault="007C3AA8" w:rsidP="002F199D">
            <w:pPr>
              <w:pStyle w:val="ListParagraph"/>
              <w:numPr>
                <w:ilvl w:val="0"/>
                <w:numId w:val="4"/>
              </w:numPr>
              <w:rPr>
                <w:rFonts w:cs="Calibri"/>
              </w:rPr>
            </w:pPr>
            <w:r w:rsidRPr="002F199D">
              <w:rPr>
                <w:rFonts w:cs="Calibri"/>
              </w:rPr>
              <w:t>Jelenc J, Jelenc J, Miklavčič D, Maček Lebar A. Low-frequency sonoporation in vitro: experimental system evaluation. Strojn. Vestn. 58: 319-326, 2012.</w:t>
            </w:r>
          </w:p>
          <w:p w:rsidR="00A11C7B" w:rsidRPr="002F199D" w:rsidRDefault="00A11C7B" w:rsidP="002F199D">
            <w:pPr>
              <w:pStyle w:val="ListParagraph"/>
              <w:numPr>
                <w:ilvl w:val="0"/>
                <w:numId w:val="4"/>
              </w:numPr>
              <w:rPr>
                <w:rFonts w:cs="Calibri"/>
              </w:rPr>
            </w:pPr>
            <w:r w:rsidRPr="002F199D">
              <w:rPr>
                <w:rFonts w:cs="Calibri"/>
              </w:rPr>
              <w:t>Maček Lebar A, Velikonja A, Kramar P, Iglič A: Internal configuration and electric potential in planar negatively charged lipid head group region in contact with ionic solution, Bioelectrochemistry, 111: 49–56, 2016.</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96073"/>
    <w:multiLevelType w:val="hybridMultilevel"/>
    <w:tmpl w:val="D6A88B2A"/>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C98259C"/>
    <w:multiLevelType w:val="hybridMultilevel"/>
    <w:tmpl w:val="0DA836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2183638"/>
    <w:multiLevelType w:val="hybridMultilevel"/>
    <w:tmpl w:val="9008F398"/>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A9806A9"/>
    <w:multiLevelType w:val="hybridMultilevel"/>
    <w:tmpl w:val="8048ADD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41C1E59"/>
    <w:multiLevelType w:val="hybridMultilevel"/>
    <w:tmpl w:val="F370B88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7CD124D2"/>
    <w:multiLevelType w:val="hybridMultilevel"/>
    <w:tmpl w:val="6EE839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B2261"/>
    <w:rsid w:val="000C2C3D"/>
    <w:rsid w:val="000E605D"/>
    <w:rsid w:val="000F41E9"/>
    <w:rsid w:val="0011662C"/>
    <w:rsid w:val="001509CC"/>
    <w:rsid w:val="00167015"/>
    <w:rsid w:val="0018213C"/>
    <w:rsid w:val="00185139"/>
    <w:rsid w:val="001B60F1"/>
    <w:rsid w:val="001C5CD1"/>
    <w:rsid w:val="001D5408"/>
    <w:rsid w:val="001F650A"/>
    <w:rsid w:val="002071AB"/>
    <w:rsid w:val="00207896"/>
    <w:rsid w:val="00211F2A"/>
    <w:rsid w:val="00235CDF"/>
    <w:rsid w:val="00266155"/>
    <w:rsid w:val="002724BA"/>
    <w:rsid w:val="002F199D"/>
    <w:rsid w:val="002F300A"/>
    <w:rsid w:val="00384EDA"/>
    <w:rsid w:val="003D10DD"/>
    <w:rsid w:val="003D48ED"/>
    <w:rsid w:val="00406A37"/>
    <w:rsid w:val="004A427F"/>
    <w:rsid w:val="004D6761"/>
    <w:rsid w:val="00530AB8"/>
    <w:rsid w:val="0053523E"/>
    <w:rsid w:val="005903BA"/>
    <w:rsid w:val="006253E7"/>
    <w:rsid w:val="006432C5"/>
    <w:rsid w:val="00784B8D"/>
    <w:rsid w:val="007B2E8F"/>
    <w:rsid w:val="007B5E3F"/>
    <w:rsid w:val="007C3AA8"/>
    <w:rsid w:val="0082408F"/>
    <w:rsid w:val="00884671"/>
    <w:rsid w:val="008F6996"/>
    <w:rsid w:val="00900FF4"/>
    <w:rsid w:val="00912F0A"/>
    <w:rsid w:val="00921645"/>
    <w:rsid w:val="0095150D"/>
    <w:rsid w:val="0099267E"/>
    <w:rsid w:val="009C5723"/>
    <w:rsid w:val="00A024F8"/>
    <w:rsid w:val="00A02BF5"/>
    <w:rsid w:val="00A11C7B"/>
    <w:rsid w:val="00A656EC"/>
    <w:rsid w:val="00AE4A59"/>
    <w:rsid w:val="00AE692F"/>
    <w:rsid w:val="00B12423"/>
    <w:rsid w:val="00B17FF5"/>
    <w:rsid w:val="00B2520F"/>
    <w:rsid w:val="00B37024"/>
    <w:rsid w:val="00B87B5F"/>
    <w:rsid w:val="00B93D65"/>
    <w:rsid w:val="00BA1F90"/>
    <w:rsid w:val="00BC6B2F"/>
    <w:rsid w:val="00BD31D8"/>
    <w:rsid w:val="00C043A7"/>
    <w:rsid w:val="00C16E51"/>
    <w:rsid w:val="00C44581"/>
    <w:rsid w:val="00C76F64"/>
    <w:rsid w:val="00D3785B"/>
    <w:rsid w:val="00D60066"/>
    <w:rsid w:val="00D6782B"/>
    <w:rsid w:val="00D80612"/>
    <w:rsid w:val="00D826CD"/>
    <w:rsid w:val="00DA0D7C"/>
    <w:rsid w:val="00E31FD9"/>
    <w:rsid w:val="00E948BA"/>
    <w:rsid w:val="00EE1400"/>
    <w:rsid w:val="00EF7242"/>
    <w:rsid w:val="00F41409"/>
    <w:rsid w:val="00F547F3"/>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60F6A8E5-4F43-48EC-A72E-D62608F9C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1535</Words>
  <Characters>8756</Characters>
  <Application>Microsoft Office Word</Application>
  <DocSecurity>0</DocSecurity>
  <Lines>72</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5</cp:revision>
  <dcterms:created xsi:type="dcterms:W3CDTF">2016-05-25T10:19:00Z</dcterms:created>
  <dcterms:modified xsi:type="dcterms:W3CDTF">2016-06-02T21:09:00Z</dcterms:modified>
</cp:coreProperties>
</file>