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14:paraId="30C307F7" w14:textId="77777777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FCB9940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14:paraId="1227271F" w14:textId="77777777" w:rsidTr="00384EDA">
        <w:tc>
          <w:tcPr>
            <w:tcW w:w="1799" w:type="dxa"/>
            <w:gridSpan w:val="3"/>
            <w:hideMark/>
          </w:tcPr>
          <w:p w14:paraId="45154ECB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A733" w14:textId="77777777" w:rsidR="00D60066" w:rsidRPr="00E80392" w:rsidRDefault="001C5A31">
            <w:pPr>
              <w:rPr>
                <w:rFonts w:asciiTheme="minorHAnsi" w:hAnsiTheme="minorHAnsi" w:cstheme="minorHAnsi"/>
              </w:rPr>
            </w:pPr>
            <w:bookmarkStart w:id="0" w:name="Predmet"/>
            <w:bookmarkEnd w:id="0"/>
            <w:r w:rsidRPr="00E80392">
              <w:rPr>
                <w:rFonts w:asciiTheme="minorHAnsi" w:hAnsiTheme="minorHAnsi" w:cstheme="minorHAnsi"/>
                <w:szCs w:val="22"/>
              </w:rPr>
              <w:t>Informacija in kodi</w:t>
            </w:r>
          </w:p>
        </w:tc>
      </w:tr>
      <w:tr w:rsidR="00D60066" w14:paraId="66CB145A" w14:textId="77777777" w:rsidTr="00384EDA">
        <w:tc>
          <w:tcPr>
            <w:tcW w:w="1799" w:type="dxa"/>
            <w:gridSpan w:val="3"/>
            <w:hideMark/>
          </w:tcPr>
          <w:p w14:paraId="031490B4" w14:textId="77777777" w:rsidR="00D60066" w:rsidRPr="00D667E7" w:rsidRDefault="00D60066">
            <w:pPr>
              <w:rPr>
                <w:rFonts w:cs="Calibri"/>
                <w:b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04F5" w14:textId="77777777" w:rsidR="00D60066" w:rsidRPr="00E80392" w:rsidRDefault="001C5A31" w:rsidP="00BC0734">
            <w:pPr>
              <w:rPr>
                <w:rFonts w:asciiTheme="minorHAnsi" w:hAnsiTheme="minorHAnsi" w:cstheme="minorHAnsi"/>
                <w:lang w:val="en-GB"/>
              </w:rPr>
            </w:pPr>
            <w:bookmarkStart w:id="1" w:name="APredmet"/>
            <w:bookmarkEnd w:id="1"/>
            <w:r w:rsidRPr="00E80392">
              <w:rPr>
                <w:rFonts w:asciiTheme="minorHAnsi" w:hAnsiTheme="minorHAnsi" w:cstheme="minorHAnsi"/>
                <w:szCs w:val="22"/>
                <w:lang w:val="en-GB" w:bidi="si-LK"/>
              </w:rPr>
              <w:t>Information Theory and Coding</w:t>
            </w:r>
          </w:p>
        </w:tc>
      </w:tr>
      <w:tr w:rsidR="00D60066" w14:paraId="3F4070F7" w14:textId="77777777" w:rsidTr="00384EDA">
        <w:tc>
          <w:tcPr>
            <w:tcW w:w="3307" w:type="dxa"/>
            <w:gridSpan w:val="5"/>
            <w:vAlign w:val="center"/>
          </w:tcPr>
          <w:p w14:paraId="17D8C060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14:paraId="7158EA21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7B1AEA39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52987EAC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14:paraId="56AED614" w14:textId="77777777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3A7D76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14:paraId="2CEBE784" w14:textId="77777777" w:rsidR="00D60066" w:rsidRPr="00D667E7" w:rsidRDefault="00D60066">
            <w:pPr>
              <w:jc w:val="center"/>
              <w:rPr>
                <w:rFonts w:cs="Calibri"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1D9003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14:paraId="162AB3DC" w14:textId="77777777" w:rsidR="00D60066" w:rsidRPr="00D667E7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42C0A1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14:paraId="3EE4EC28" w14:textId="77777777" w:rsidR="00D60066" w:rsidRPr="00D667E7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44842F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14:paraId="328FEE1E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6D6F6F" w14:paraId="359FC2CF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ADA9" w14:textId="77777777" w:rsidR="006D6F6F" w:rsidRPr="00D81959" w:rsidRDefault="006D6F6F" w:rsidP="006D6F6F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F18E" w14:textId="77777777" w:rsidR="006D6F6F" w:rsidRPr="005448DA" w:rsidRDefault="006D6F6F" w:rsidP="006D6F6F">
            <w:pPr>
              <w:jc w:val="center"/>
              <w:rPr>
                <w:rFonts w:cs="Calibri"/>
                <w:bCs/>
              </w:rPr>
            </w:pPr>
            <w:r w:rsidRPr="005448DA">
              <w:rPr>
                <w:rFonts w:cs="Calibri"/>
                <w:bCs/>
              </w:rPr>
              <w:t>Avtomatika in informatika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A12A" w14:textId="77777777" w:rsidR="006D6F6F" w:rsidRPr="005448DA" w:rsidRDefault="006D6F6F" w:rsidP="006D6F6F">
            <w:pPr>
              <w:jc w:val="center"/>
              <w:rPr>
                <w:rFonts w:cs="Calibri"/>
                <w:bCs/>
              </w:rPr>
            </w:pPr>
            <w:r w:rsidRPr="005448DA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9429" w14:textId="77777777" w:rsidR="006D6F6F" w:rsidRPr="005448DA" w:rsidRDefault="006D6F6F" w:rsidP="006D6F6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</w:tr>
      <w:tr w:rsidR="006D6F6F" w14:paraId="35738FF5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57D7" w14:textId="77777777" w:rsidR="006D6F6F" w:rsidRDefault="006D6F6F" w:rsidP="00426031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 xml:space="preserve">programme in </w:t>
            </w:r>
            <w:r w:rsidR="00426031">
              <w:rPr>
                <w:noProof/>
                <w:lang w:val="en-GB"/>
              </w:rPr>
              <w:t>E</w:t>
            </w:r>
            <w:r w:rsidR="00426031" w:rsidRPr="00D81959">
              <w:rPr>
                <w:noProof/>
                <w:lang w:val="en-GB"/>
              </w:rPr>
              <w:t xml:space="preserve">lectrical </w:t>
            </w:r>
            <w:r w:rsidR="00426031">
              <w:rPr>
                <w:noProof/>
                <w:lang w:val="en-GB"/>
              </w:rPr>
              <w:t>E</w:t>
            </w:r>
            <w:r w:rsidR="00426031" w:rsidRPr="00D81959">
              <w:rPr>
                <w:noProof/>
                <w:lang w:val="en-GB"/>
              </w:rPr>
              <w:t>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A860" w14:textId="77777777" w:rsidR="006D6F6F" w:rsidRPr="00D667E7" w:rsidRDefault="00E52C02" w:rsidP="006D6F6F">
            <w:pPr>
              <w:jc w:val="center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E52C02">
              <w:rPr>
                <w:rFonts w:asciiTheme="minorHAnsi" w:hAnsiTheme="minorHAnsi" w:cstheme="minorHAnsi"/>
                <w:bCs/>
                <w:szCs w:val="22"/>
                <w:lang w:val="en-GB" w:bidi="si-LK"/>
              </w:rPr>
              <w:t>Control systems and computer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397B" w14:textId="77777777" w:rsidR="006D6F6F" w:rsidRPr="005448DA" w:rsidRDefault="006D6F6F" w:rsidP="006D6F6F">
            <w:pPr>
              <w:jc w:val="center"/>
              <w:rPr>
                <w:rFonts w:cs="Calibri"/>
                <w:bCs/>
              </w:rPr>
            </w:pPr>
            <w:r w:rsidRPr="005448DA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C58E" w14:textId="77777777" w:rsidR="006D6F6F" w:rsidRPr="005448DA" w:rsidRDefault="006D6F6F" w:rsidP="006D6F6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</w:tr>
      <w:tr w:rsidR="006D6F6F" w14:paraId="5232D7C0" w14:textId="77777777" w:rsidTr="00384EDA">
        <w:trPr>
          <w:trHeight w:val="103"/>
        </w:trPr>
        <w:tc>
          <w:tcPr>
            <w:tcW w:w="9690" w:type="dxa"/>
            <w:gridSpan w:val="18"/>
          </w:tcPr>
          <w:p w14:paraId="2D668CC3" w14:textId="77777777" w:rsidR="006D6F6F" w:rsidRDefault="006D6F6F" w:rsidP="006D6F6F">
            <w:pPr>
              <w:rPr>
                <w:rFonts w:cs="Calibri"/>
                <w:b/>
                <w:bCs/>
              </w:rPr>
            </w:pPr>
          </w:p>
        </w:tc>
      </w:tr>
      <w:tr w:rsidR="006D6F6F" w14:paraId="2BD5F6F4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38BC276" w14:textId="77777777" w:rsidR="006D6F6F" w:rsidRDefault="006D6F6F" w:rsidP="006D6F6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r w:rsidRPr="00D667E7">
              <w:rPr>
                <w:rFonts w:cs="Calibri"/>
                <w:b/>
                <w:szCs w:val="22"/>
                <w:lang w:val="en-GB"/>
              </w:rPr>
              <w:t>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D6F3" w14:textId="77777777" w:rsidR="006D6F6F" w:rsidRDefault="006D6F6F" w:rsidP="000B52E8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6D6F6F" w14:paraId="1E5207FA" w14:textId="77777777" w:rsidTr="00384EDA">
        <w:tc>
          <w:tcPr>
            <w:tcW w:w="5718" w:type="dxa"/>
            <w:gridSpan w:val="12"/>
          </w:tcPr>
          <w:p w14:paraId="4A6FBDD7" w14:textId="77777777" w:rsidR="006D6F6F" w:rsidRDefault="006D6F6F" w:rsidP="006D6F6F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D2BAB8" w14:textId="77777777" w:rsidR="006D6F6F" w:rsidRDefault="006D6F6F" w:rsidP="006D6F6F">
            <w:pPr>
              <w:rPr>
                <w:rFonts w:cs="Calibri"/>
              </w:rPr>
            </w:pPr>
          </w:p>
        </w:tc>
      </w:tr>
      <w:tr w:rsidR="006D6F6F" w14:paraId="33F3C62A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C08C136" w14:textId="77777777" w:rsidR="006D6F6F" w:rsidRDefault="006D6F6F" w:rsidP="006D6F6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r w:rsidRPr="00D667E7">
              <w:rPr>
                <w:rFonts w:cs="Calibri"/>
                <w:b/>
                <w:szCs w:val="22"/>
                <w:lang w:val="en-GB"/>
              </w:rPr>
              <w:t>University course code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01B9" w14:textId="77777777" w:rsidR="006D6F6F" w:rsidRDefault="006D6F6F" w:rsidP="006D6F6F">
            <w:pPr>
              <w:rPr>
                <w:rFonts w:cs="Calibri"/>
              </w:rPr>
            </w:pPr>
            <w:r>
              <w:rPr>
                <w:rFonts w:cs="Calibri"/>
              </w:rPr>
              <w:t>64207</w:t>
            </w:r>
          </w:p>
        </w:tc>
      </w:tr>
      <w:tr w:rsidR="006D6F6F" w14:paraId="41C7A96A" w14:textId="77777777" w:rsidTr="00384EDA">
        <w:tc>
          <w:tcPr>
            <w:tcW w:w="9690" w:type="dxa"/>
            <w:gridSpan w:val="18"/>
          </w:tcPr>
          <w:p w14:paraId="2A05F653" w14:textId="77777777" w:rsidR="006D6F6F" w:rsidRDefault="006D6F6F" w:rsidP="006D6F6F">
            <w:pPr>
              <w:rPr>
                <w:rFonts w:cs="Calibri"/>
              </w:rPr>
            </w:pPr>
          </w:p>
        </w:tc>
      </w:tr>
      <w:tr w:rsidR="006D6F6F" w14:paraId="7E2A2AB5" w14:textId="7777777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BB2A7D" w14:textId="77777777" w:rsidR="006D6F6F" w:rsidRDefault="006D6F6F" w:rsidP="006D6F6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14:paraId="5E59D539" w14:textId="77777777" w:rsidR="006D6F6F" w:rsidRPr="00D667E7" w:rsidRDefault="006D6F6F" w:rsidP="006D6F6F">
            <w:pPr>
              <w:jc w:val="center"/>
              <w:rPr>
                <w:rFonts w:cs="Calibri"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55E76A" w14:textId="77777777" w:rsidR="006D6F6F" w:rsidRDefault="006D6F6F" w:rsidP="006D6F6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14:paraId="759BA313" w14:textId="77777777" w:rsidR="006D6F6F" w:rsidRDefault="006D6F6F" w:rsidP="006D6F6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CBFA5F" w14:textId="77777777" w:rsidR="006D6F6F" w:rsidRDefault="006D6F6F" w:rsidP="006D6F6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14:paraId="22511310" w14:textId="77777777" w:rsidR="006D6F6F" w:rsidRPr="00D667E7" w:rsidRDefault="006D6F6F" w:rsidP="006D6F6F">
            <w:pPr>
              <w:jc w:val="center"/>
              <w:rPr>
                <w:rFonts w:cs="Calibri"/>
                <w:b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550CBB" w14:textId="77777777" w:rsidR="006D6F6F" w:rsidRDefault="006D6F6F" w:rsidP="006D6F6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14:paraId="28D61317" w14:textId="77777777" w:rsidR="006D6F6F" w:rsidRPr="00D667E7" w:rsidRDefault="006D6F6F" w:rsidP="006D6F6F">
            <w:pPr>
              <w:jc w:val="center"/>
              <w:rPr>
                <w:rFonts w:cs="Calibri"/>
                <w:b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A712D4" w14:textId="77777777" w:rsidR="006D6F6F" w:rsidRDefault="006D6F6F" w:rsidP="006D6F6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8A0EB5" w14:textId="77777777" w:rsidR="006D6F6F" w:rsidRDefault="006D6F6F" w:rsidP="006D6F6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14:paraId="0E62F85E" w14:textId="77777777" w:rsidR="006D6F6F" w:rsidRPr="00D667E7" w:rsidRDefault="006D6F6F" w:rsidP="006D6F6F">
            <w:pPr>
              <w:jc w:val="center"/>
              <w:rPr>
                <w:rFonts w:cs="Calibri"/>
                <w:b/>
                <w:lang w:val="en-GB"/>
              </w:rPr>
            </w:pPr>
            <w:proofErr w:type="spellStart"/>
            <w:r w:rsidRPr="00D667E7">
              <w:rPr>
                <w:rFonts w:cs="Calibri"/>
                <w:b/>
                <w:szCs w:val="22"/>
                <w:lang w:val="en-GB"/>
              </w:rPr>
              <w:t>Individ</w:t>
            </w:r>
            <w:proofErr w:type="spellEnd"/>
            <w:r w:rsidRPr="00D667E7">
              <w:rPr>
                <w:rFonts w:cs="Calibri"/>
                <w:b/>
                <w:szCs w:val="22"/>
                <w:lang w:val="en-GB"/>
              </w:rPr>
              <w:t>. work</w:t>
            </w:r>
          </w:p>
        </w:tc>
        <w:tc>
          <w:tcPr>
            <w:tcW w:w="132" w:type="dxa"/>
            <w:vAlign w:val="center"/>
          </w:tcPr>
          <w:p w14:paraId="05DEF3FC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42C91C" w14:textId="77777777" w:rsidR="006D6F6F" w:rsidRDefault="006D6F6F" w:rsidP="006D6F6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6D6F6F" w14:paraId="41B20F21" w14:textId="7777777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6567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FFCD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3E14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609A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DDE4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6DE3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8A7330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A41F" w14:textId="77777777" w:rsidR="006D6F6F" w:rsidRDefault="006D6F6F" w:rsidP="006D6F6F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6D6F6F" w14:paraId="5091D215" w14:textId="77777777" w:rsidTr="00384EDA">
        <w:tc>
          <w:tcPr>
            <w:tcW w:w="9690" w:type="dxa"/>
            <w:gridSpan w:val="18"/>
          </w:tcPr>
          <w:p w14:paraId="66FB44F8" w14:textId="77777777" w:rsidR="006D6F6F" w:rsidRDefault="006D6F6F" w:rsidP="006D6F6F">
            <w:pPr>
              <w:rPr>
                <w:rFonts w:cs="Calibri"/>
                <w:b/>
                <w:bCs/>
              </w:rPr>
            </w:pPr>
          </w:p>
        </w:tc>
      </w:tr>
      <w:tr w:rsidR="006D6F6F" w14:paraId="0DBEE209" w14:textId="77777777" w:rsidTr="00384EDA">
        <w:tc>
          <w:tcPr>
            <w:tcW w:w="3307" w:type="dxa"/>
            <w:gridSpan w:val="5"/>
            <w:hideMark/>
          </w:tcPr>
          <w:p w14:paraId="0535505E" w14:textId="77777777" w:rsidR="006D6F6F" w:rsidRDefault="006D6F6F" w:rsidP="006D6F6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r w:rsidRPr="00D667E7">
              <w:rPr>
                <w:rFonts w:cs="Calibri"/>
                <w:b/>
                <w:szCs w:val="22"/>
                <w:lang w:val="en-GB"/>
              </w:rPr>
              <w:t>Lecturer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C65E" w14:textId="77777777" w:rsidR="006D6F6F" w:rsidRDefault="00E21ABA" w:rsidP="006D6F6F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Simon Dobrišek</w:t>
            </w:r>
          </w:p>
        </w:tc>
      </w:tr>
      <w:tr w:rsidR="006D6F6F" w14:paraId="5E31F79D" w14:textId="77777777" w:rsidTr="00384EDA">
        <w:tc>
          <w:tcPr>
            <w:tcW w:w="9690" w:type="dxa"/>
            <w:gridSpan w:val="18"/>
          </w:tcPr>
          <w:p w14:paraId="6EF23D99" w14:textId="77777777" w:rsidR="006D6F6F" w:rsidRDefault="006D6F6F" w:rsidP="006D6F6F">
            <w:pPr>
              <w:jc w:val="both"/>
              <w:rPr>
                <w:rFonts w:cs="Calibri"/>
              </w:rPr>
            </w:pPr>
          </w:p>
        </w:tc>
      </w:tr>
      <w:tr w:rsidR="006D6F6F" w14:paraId="4088D2E1" w14:textId="77777777" w:rsidTr="00384EDA">
        <w:tc>
          <w:tcPr>
            <w:tcW w:w="1641" w:type="dxa"/>
            <w:gridSpan w:val="2"/>
            <w:vMerge w:val="restart"/>
            <w:hideMark/>
          </w:tcPr>
          <w:p w14:paraId="3DF52491" w14:textId="77777777" w:rsidR="006D6F6F" w:rsidRDefault="006D6F6F" w:rsidP="006D6F6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14:paraId="0088A30D" w14:textId="77777777" w:rsidR="006D6F6F" w:rsidRPr="00D667E7" w:rsidRDefault="006D6F6F" w:rsidP="006D6F6F">
            <w:pPr>
              <w:rPr>
                <w:rFonts w:cs="Calibri"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14:paraId="14E3CB12" w14:textId="77777777" w:rsidR="006D6F6F" w:rsidRDefault="006D6F6F" w:rsidP="006D6F6F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r w:rsidRPr="00D667E7">
              <w:rPr>
                <w:rFonts w:cs="Calibri"/>
                <w:b/>
                <w:szCs w:val="22"/>
                <w:lang w:val="en-GB"/>
              </w:rPr>
              <w:t>Lectures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1E80" w14:textId="77777777" w:rsidR="006D6F6F" w:rsidRDefault="00E80392" w:rsidP="006D6F6F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 w:rsidRPr="006200F7">
              <w:rPr>
                <w:rFonts w:cs="Calibri"/>
                <w:bCs/>
              </w:rPr>
              <w:t>slovenščina in po potrebi angleščina</w:t>
            </w:r>
            <w:r w:rsidRPr="00FF2FF2">
              <w:rPr>
                <w:rFonts w:cs="Calibri"/>
                <w:bCs/>
                <w:lang w:val="it-IT"/>
              </w:rPr>
              <w:t xml:space="preserve"> / </w:t>
            </w:r>
            <w:r w:rsidRPr="005C315C">
              <w:rPr>
                <w:rFonts w:cs="Calibri"/>
                <w:bCs/>
                <w:lang w:val="it-IT"/>
              </w:rPr>
              <w:t>Slovene and English, if necessary</w:t>
            </w:r>
          </w:p>
        </w:tc>
      </w:tr>
      <w:tr w:rsidR="006D6F6F" w14:paraId="106D577B" w14:textId="7777777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14:paraId="5C0ED0AD" w14:textId="77777777" w:rsidR="006D6F6F" w:rsidRDefault="006D6F6F" w:rsidP="006D6F6F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14:paraId="3F686838" w14:textId="77777777" w:rsidR="006D6F6F" w:rsidRDefault="006D6F6F" w:rsidP="006D6F6F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r w:rsidRPr="00D667E7">
              <w:rPr>
                <w:rFonts w:cs="Calibri"/>
                <w:b/>
                <w:szCs w:val="22"/>
                <w:lang w:val="en-GB"/>
              </w:rPr>
              <w:t>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1159" w14:textId="77777777" w:rsidR="006D6F6F" w:rsidRDefault="00E80392" w:rsidP="006D6F6F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 w:rsidRPr="006200F7">
              <w:rPr>
                <w:rFonts w:cs="Calibri"/>
                <w:bCs/>
              </w:rPr>
              <w:t>slovenščina in po potrebi angleščina</w:t>
            </w:r>
            <w:r w:rsidRPr="00FF2FF2">
              <w:rPr>
                <w:rFonts w:cs="Calibri"/>
                <w:bCs/>
                <w:lang w:val="it-IT"/>
              </w:rPr>
              <w:t xml:space="preserve"> / </w:t>
            </w:r>
            <w:r w:rsidRPr="005C315C">
              <w:rPr>
                <w:rFonts w:cs="Calibri"/>
                <w:bCs/>
                <w:lang w:val="it-IT"/>
              </w:rPr>
              <w:t>Slovene and English, if necessary</w:t>
            </w:r>
          </w:p>
        </w:tc>
      </w:tr>
      <w:tr w:rsidR="006D6F6F" w14:paraId="3A4B599F" w14:textId="7777777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C1BC7C" w14:textId="77777777" w:rsidR="006D6F6F" w:rsidRDefault="006D6F6F" w:rsidP="006D6F6F">
            <w:pPr>
              <w:rPr>
                <w:rFonts w:cs="Calibri"/>
                <w:b/>
                <w:bCs/>
              </w:rPr>
            </w:pPr>
          </w:p>
          <w:p w14:paraId="1C68C0BC" w14:textId="77777777" w:rsidR="006D6F6F" w:rsidRDefault="006D6F6F" w:rsidP="006D6F6F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14:paraId="79B69E0C" w14:textId="77777777" w:rsidR="006D6F6F" w:rsidRDefault="006D6F6F" w:rsidP="006D6F6F">
            <w:pPr>
              <w:rPr>
                <w:rFonts w:cs="Calibri"/>
                <w:b/>
              </w:rPr>
            </w:pPr>
          </w:p>
          <w:p w14:paraId="6DDA2393" w14:textId="77777777" w:rsidR="006D6F6F" w:rsidRDefault="006D6F6F" w:rsidP="006D6F6F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3A9EC" w14:textId="77777777" w:rsidR="006D6F6F" w:rsidRDefault="006D6F6F" w:rsidP="006D6F6F">
            <w:pPr>
              <w:rPr>
                <w:rFonts w:cs="Calibri"/>
                <w:b/>
              </w:rPr>
            </w:pPr>
          </w:p>
          <w:p w14:paraId="0FEAB5C1" w14:textId="77777777" w:rsidR="006D6F6F" w:rsidRPr="00D667E7" w:rsidRDefault="00D667E7" w:rsidP="006D6F6F">
            <w:pPr>
              <w:rPr>
                <w:rFonts w:cs="Calibri"/>
                <w:b/>
                <w:lang w:val="en-GB"/>
              </w:rPr>
            </w:pPr>
            <w:r w:rsidRPr="00D667E7">
              <w:rPr>
                <w:rFonts w:cs="Calibri"/>
                <w:b/>
                <w:szCs w:val="22"/>
                <w:lang w:val="en-GB"/>
              </w:rPr>
              <w:t>Prerequisites</w:t>
            </w:r>
            <w:r w:rsidR="006D6F6F" w:rsidRPr="00D667E7">
              <w:rPr>
                <w:rFonts w:cs="Calibri"/>
                <w:b/>
                <w:szCs w:val="22"/>
                <w:lang w:val="en-GB"/>
              </w:rPr>
              <w:t>:</w:t>
            </w:r>
          </w:p>
        </w:tc>
      </w:tr>
      <w:tr w:rsidR="006D6F6F" w14:paraId="1629DE32" w14:textId="77777777" w:rsidTr="007650DE">
        <w:trPr>
          <w:trHeight w:val="465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ADA9" w14:textId="70B70F87" w:rsidR="006D6F6F" w:rsidRPr="007650DE" w:rsidRDefault="007650DE" w:rsidP="007650DE">
            <w:pPr>
              <w:rPr>
                <w:rFonts w:cs="Calibri"/>
              </w:rPr>
            </w:pPr>
            <w:r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EF67F" w14:textId="77777777" w:rsidR="006D6F6F" w:rsidRDefault="006D6F6F" w:rsidP="006D6F6F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7031" w14:textId="1ECEC0FF" w:rsidR="006D6F6F" w:rsidRPr="007650DE" w:rsidRDefault="007650DE" w:rsidP="007650DE">
            <w:pPr>
              <w:rPr>
                <w:lang w:val="en-GB"/>
              </w:rPr>
            </w:pPr>
            <w:r w:rsidRPr="007650DE">
              <w:rPr>
                <w:rFonts w:cs="Calibri"/>
                <w:lang w:val="en-GB"/>
              </w:rPr>
              <w:t>Enrolment in the year of the course.</w:t>
            </w:r>
          </w:p>
        </w:tc>
      </w:tr>
      <w:tr w:rsidR="006D6F6F" w14:paraId="29B8CA28" w14:textId="7777777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1C3AB" w14:textId="3BBB586E" w:rsidR="006D6F6F" w:rsidRDefault="006D6F6F" w:rsidP="006D6F6F">
            <w:pPr>
              <w:rPr>
                <w:rFonts w:cs="Calibri"/>
                <w:b/>
              </w:rPr>
            </w:pPr>
            <w:bookmarkStart w:id="5" w:name="_GoBack"/>
            <w:bookmarkEnd w:id="5"/>
          </w:p>
        </w:tc>
        <w:tc>
          <w:tcPr>
            <w:tcW w:w="152" w:type="dxa"/>
            <w:gridSpan w:val="2"/>
          </w:tcPr>
          <w:p w14:paraId="0FBC5A7B" w14:textId="77777777" w:rsidR="006D6F6F" w:rsidRDefault="006D6F6F" w:rsidP="006D6F6F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E4423" w14:textId="39DBAE52" w:rsidR="006D6F6F" w:rsidRPr="00E948BA" w:rsidRDefault="006D6F6F" w:rsidP="006D6F6F">
            <w:pPr>
              <w:rPr>
                <w:rFonts w:cs="Calibri"/>
                <w:b/>
                <w:lang w:val="en-GB"/>
              </w:rPr>
            </w:pPr>
          </w:p>
        </w:tc>
      </w:tr>
      <w:tr w:rsidR="006D6F6F" w14:paraId="553817E0" w14:textId="77777777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3966" w14:textId="77777777" w:rsidR="006D6F6F" w:rsidRPr="00D667E7" w:rsidRDefault="006D6F6F" w:rsidP="00D667E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>Uvod: definicija informacije, koda, kodiranja in komunikacijskega sistema.</w:t>
            </w:r>
          </w:p>
          <w:p w14:paraId="2216C1DE" w14:textId="77777777" w:rsidR="006D6F6F" w:rsidRPr="00D667E7" w:rsidRDefault="006D6F6F" w:rsidP="00D667E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 xml:space="preserve">Entropija: </w:t>
            </w:r>
            <w:r w:rsidR="00905D3C">
              <w:rPr>
                <w:rFonts w:cs="Calibri"/>
              </w:rPr>
              <w:t>diskretni naključni</w:t>
            </w:r>
            <w:r w:rsidRPr="00D667E7">
              <w:rPr>
                <w:rFonts w:cs="Calibri"/>
              </w:rPr>
              <w:t xml:space="preserve"> </w:t>
            </w:r>
            <w:r w:rsidR="00905D3C">
              <w:rPr>
                <w:rFonts w:cs="Calibri"/>
              </w:rPr>
              <w:t>sistemi</w:t>
            </w:r>
            <w:r w:rsidRPr="00D667E7">
              <w:rPr>
                <w:rFonts w:cs="Calibri"/>
              </w:rPr>
              <w:t>, entropija disk</w:t>
            </w:r>
            <w:r w:rsidR="00905D3C">
              <w:rPr>
                <w:rFonts w:cs="Calibri"/>
              </w:rPr>
              <w:t>retne naključnih spremenljivk</w:t>
            </w:r>
            <w:r w:rsidRPr="00D667E7">
              <w:rPr>
                <w:rFonts w:cs="Calibri"/>
              </w:rPr>
              <w:t>, entropija zveznih naključnih spremenljivk.</w:t>
            </w:r>
          </w:p>
          <w:p w14:paraId="5E1823E2" w14:textId="77777777" w:rsidR="006D6F6F" w:rsidRPr="00D667E7" w:rsidRDefault="006D6F6F" w:rsidP="00D667E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>Informacija: povprečna lastna informacija, povprečna medsebojna informacija diskretnih spremenljivk, povprečna medsebojna informacija zveznih spremenljivk.</w:t>
            </w:r>
          </w:p>
          <w:p w14:paraId="5F2584D1" w14:textId="77777777" w:rsidR="006D6F6F" w:rsidRDefault="006D6F6F" w:rsidP="00D667E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 xml:space="preserve">Diskretni viri informacije: entropija </w:t>
            </w:r>
            <w:r w:rsidRPr="00D667E7">
              <w:rPr>
                <w:rFonts w:cs="Calibri"/>
              </w:rPr>
              <w:lastRenderedPageBreak/>
              <w:t xml:space="preserve">stacionarnega vira, </w:t>
            </w:r>
            <w:proofErr w:type="spellStart"/>
            <w:r w:rsidRPr="00D667E7">
              <w:rPr>
                <w:rFonts w:cs="Calibri"/>
              </w:rPr>
              <w:t>ergodični</w:t>
            </w:r>
            <w:proofErr w:type="spellEnd"/>
            <w:r w:rsidRPr="00D667E7">
              <w:rPr>
                <w:rFonts w:cs="Calibri"/>
              </w:rPr>
              <w:t xml:space="preserve"> stacionarni viri, vir brez spomina, vir s spominom, odvečnost vira.</w:t>
            </w:r>
          </w:p>
          <w:p w14:paraId="3D653F76" w14:textId="77777777" w:rsidR="00905D3C" w:rsidRPr="00D667E7" w:rsidRDefault="00905D3C" w:rsidP="00905D3C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>Kodiranje vira informacije: enakomern</w:t>
            </w:r>
            <w:r>
              <w:rPr>
                <w:rFonts w:cs="Calibri"/>
              </w:rPr>
              <w:t xml:space="preserve">i in neenakomerni kodi, </w:t>
            </w:r>
            <w:proofErr w:type="spellStart"/>
            <w:r>
              <w:rPr>
                <w:rFonts w:cs="Calibri"/>
              </w:rPr>
              <w:t>Kraft-</w:t>
            </w:r>
            <w:r w:rsidRPr="00905D3C">
              <w:rPr>
                <w:rFonts w:cs="Calibri"/>
              </w:rPr>
              <w:t>McMillan</w:t>
            </w:r>
            <w:r>
              <w:rPr>
                <w:rFonts w:cs="Calibri"/>
              </w:rPr>
              <w:t>ova</w:t>
            </w:r>
            <w:proofErr w:type="spellEnd"/>
            <w:r w:rsidRPr="00D667E7">
              <w:rPr>
                <w:rFonts w:cs="Calibri"/>
              </w:rPr>
              <w:t xml:space="preserve"> neenačba, Huffmanov kod, aritmetični kod </w:t>
            </w:r>
            <w:r>
              <w:rPr>
                <w:rFonts w:cs="Calibri"/>
              </w:rPr>
              <w:t>, kod LZW</w:t>
            </w:r>
            <w:r w:rsidRPr="00D667E7">
              <w:rPr>
                <w:rFonts w:cs="Calibri"/>
              </w:rPr>
              <w:t>.</w:t>
            </w:r>
          </w:p>
          <w:p w14:paraId="70405D2B" w14:textId="77777777" w:rsidR="00905D3C" w:rsidRPr="00905D3C" w:rsidRDefault="00905D3C" w:rsidP="00905D3C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>Tajno kodiranje: kriptografski sistemi s tajnim ključem, kriptografska sistema DES in AES, kriptografski sistemi z javnim ključem, kriptografski sistem RSA, digitalni podpis.</w:t>
            </w:r>
          </w:p>
          <w:p w14:paraId="70432983" w14:textId="77777777" w:rsidR="006D6F6F" w:rsidRPr="00D667E7" w:rsidRDefault="006D6F6F" w:rsidP="00D667E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 xml:space="preserve">Komunikacijski kanali I: </w:t>
            </w:r>
            <w:r w:rsidR="002546DE" w:rsidRPr="00D667E7">
              <w:rPr>
                <w:rFonts w:cs="Calibri"/>
              </w:rPr>
              <w:t>zvezni komunikacijski kanali, kapaciteta zveznega kanala</w:t>
            </w:r>
            <w:r w:rsidR="002546DE">
              <w:rPr>
                <w:rFonts w:cs="Calibri"/>
              </w:rPr>
              <w:t xml:space="preserve">, </w:t>
            </w:r>
            <w:r w:rsidRPr="00D667E7">
              <w:rPr>
                <w:rFonts w:cs="Calibri"/>
              </w:rPr>
              <w:t xml:space="preserve">diskretni komunikacijski kanali, kapaciteta </w:t>
            </w:r>
            <w:r w:rsidR="002546DE">
              <w:rPr>
                <w:rFonts w:cs="Calibri"/>
              </w:rPr>
              <w:t>diskretnega kanala brez spomina</w:t>
            </w:r>
            <w:r w:rsidRPr="00D667E7">
              <w:rPr>
                <w:rFonts w:cs="Calibri"/>
              </w:rPr>
              <w:t xml:space="preserve">. </w:t>
            </w:r>
          </w:p>
          <w:p w14:paraId="5B9C8032" w14:textId="77777777" w:rsidR="006D6F6F" w:rsidRPr="00D667E7" w:rsidRDefault="006D6F6F" w:rsidP="00D667E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>Komunikacijski kanali II: dekodiranje z odkrivanjem napak, dekodiranje s popravljanjem napak, optimalni postopki dekodiranja, Shannonov izrek o varnem kodiranju</w:t>
            </w:r>
            <w:r w:rsidR="00D76AEE">
              <w:rPr>
                <w:rFonts w:cs="Calibri"/>
              </w:rPr>
              <w:t>, obrat Shannonovega izreka</w:t>
            </w:r>
            <w:r w:rsidRPr="00D667E7">
              <w:rPr>
                <w:rFonts w:cs="Calibri"/>
              </w:rPr>
              <w:t>.</w:t>
            </w:r>
          </w:p>
          <w:p w14:paraId="1DEEF6E0" w14:textId="77777777" w:rsidR="006D6F6F" w:rsidRPr="00D667E7" w:rsidRDefault="006D6F6F" w:rsidP="00D667E7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D667E7">
              <w:rPr>
                <w:rFonts w:cs="Calibri"/>
              </w:rPr>
              <w:t xml:space="preserve">Varno kodiranje: linearni bločni kodi, ciklični kodi, </w:t>
            </w:r>
            <w:r w:rsidR="00BE4CF1" w:rsidRPr="00D667E7">
              <w:rPr>
                <w:rFonts w:cs="Calibri"/>
              </w:rPr>
              <w:t xml:space="preserve">Hammingov kod, </w:t>
            </w:r>
            <w:proofErr w:type="spellStart"/>
            <w:r w:rsidRPr="00D667E7">
              <w:rPr>
                <w:rFonts w:cs="Calibri"/>
              </w:rPr>
              <w:t>Golayev</w:t>
            </w:r>
            <w:proofErr w:type="spellEnd"/>
            <w:r w:rsidRPr="00D667E7">
              <w:rPr>
                <w:rFonts w:cs="Calibri"/>
              </w:rPr>
              <w:t xml:space="preserve"> kod, kodi </w:t>
            </w:r>
            <w:proofErr w:type="spellStart"/>
            <w:r w:rsidRPr="00D667E7">
              <w:rPr>
                <w:rFonts w:cs="Calibri"/>
              </w:rPr>
              <w:t>Reeda</w:t>
            </w:r>
            <w:proofErr w:type="spellEnd"/>
            <w:r w:rsidRPr="00D667E7">
              <w:rPr>
                <w:rFonts w:cs="Calibri"/>
              </w:rPr>
              <w:t xml:space="preserve"> in </w:t>
            </w:r>
            <w:proofErr w:type="spellStart"/>
            <w:r w:rsidRPr="00D667E7">
              <w:rPr>
                <w:rFonts w:cs="Calibri"/>
              </w:rPr>
              <w:t>Mullerja</w:t>
            </w:r>
            <w:proofErr w:type="spellEnd"/>
            <w:r w:rsidRPr="00D667E7">
              <w:rPr>
                <w:rFonts w:cs="Calibri"/>
              </w:rPr>
              <w:t xml:space="preserve">, </w:t>
            </w:r>
            <w:proofErr w:type="spellStart"/>
            <w:r w:rsidRPr="00D667E7">
              <w:rPr>
                <w:rFonts w:cs="Calibri"/>
              </w:rPr>
              <w:t>konvolucijski</w:t>
            </w:r>
            <w:proofErr w:type="spellEnd"/>
            <w:r w:rsidRPr="00D667E7">
              <w:rPr>
                <w:rFonts w:cs="Calibri"/>
              </w:rPr>
              <w:t xml:space="preserve"> kodi, </w:t>
            </w:r>
            <w:proofErr w:type="spellStart"/>
            <w:r w:rsidRPr="00D667E7">
              <w:rPr>
                <w:rFonts w:cs="Calibri"/>
              </w:rPr>
              <w:t>Viterbijev</w:t>
            </w:r>
            <w:proofErr w:type="spellEnd"/>
            <w:r w:rsidRPr="00D667E7">
              <w:rPr>
                <w:rFonts w:cs="Calibri"/>
              </w:rPr>
              <w:t xml:space="preserve"> al</w:t>
            </w:r>
            <w:r w:rsidR="00BE4CF1">
              <w:rPr>
                <w:rFonts w:cs="Calibri"/>
              </w:rPr>
              <w:t xml:space="preserve">goritem, </w:t>
            </w:r>
            <w:proofErr w:type="spellStart"/>
            <w:r w:rsidR="00BE4CF1">
              <w:rPr>
                <w:rFonts w:cs="Calibri"/>
              </w:rPr>
              <w:t>Turbo</w:t>
            </w:r>
            <w:proofErr w:type="spellEnd"/>
            <w:r w:rsidR="00BE4CF1">
              <w:rPr>
                <w:rFonts w:cs="Calibri"/>
              </w:rPr>
              <w:t xml:space="preserve"> kod</w:t>
            </w:r>
          </w:p>
          <w:p w14:paraId="7381BAC0" w14:textId="77777777" w:rsidR="006D6F6F" w:rsidRDefault="006D6F6F" w:rsidP="006D6F6F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64D9D" w14:textId="77777777" w:rsidR="006D6F6F" w:rsidRDefault="006D6F6F" w:rsidP="006D6F6F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4F3B" w14:textId="77777777" w:rsidR="00D667E7" w:rsidRPr="00D667E7" w:rsidRDefault="00D667E7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D667E7">
              <w:rPr>
                <w:rFonts w:cs="Calibri"/>
                <w:lang w:val="en-GB"/>
              </w:rPr>
              <w:t>Introduction: definition of information, code, coding and communication system.</w:t>
            </w:r>
          </w:p>
          <w:p w14:paraId="6CB88A69" w14:textId="77777777" w:rsidR="00D667E7" w:rsidRPr="00D667E7" w:rsidRDefault="00905D3C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Entropy: </w:t>
            </w:r>
            <w:r w:rsidR="00D667E7" w:rsidRPr="00D667E7">
              <w:rPr>
                <w:rFonts w:cs="Calibri"/>
                <w:lang w:val="en-GB"/>
              </w:rPr>
              <w:t xml:space="preserve">discrete random </w:t>
            </w:r>
            <w:r>
              <w:rPr>
                <w:rFonts w:cs="Calibri"/>
                <w:lang w:val="en-GB"/>
              </w:rPr>
              <w:t>systems</w:t>
            </w:r>
            <w:r w:rsidR="00D667E7" w:rsidRPr="00D667E7">
              <w:rPr>
                <w:rFonts w:cs="Calibri"/>
                <w:lang w:val="en-GB"/>
              </w:rPr>
              <w:t xml:space="preserve">, entropy of a discrete </w:t>
            </w:r>
            <w:r>
              <w:rPr>
                <w:rFonts w:cs="Calibri"/>
                <w:lang w:val="en-GB"/>
              </w:rPr>
              <w:t xml:space="preserve">random </w:t>
            </w:r>
            <w:r w:rsidR="00D667E7" w:rsidRPr="00D667E7">
              <w:rPr>
                <w:rFonts w:cs="Calibri"/>
                <w:lang w:val="en-GB"/>
              </w:rPr>
              <w:t xml:space="preserve">variable, entropy of a continuous </w:t>
            </w:r>
            <w:r>
              <w:rPr>
                <w:rFonts w:cs="Calibri"/>
                <w:lang w:val="en-GB"/>
              </w:rPr>
              <w:t xml:space="preserve">random </w:t>
            </w:r>
            <w:r w:rsidR="00D667E7" w:rsidRPr="00D667E7">
              <w:rPr>
                <w:rFonts w:cs="Calibri"/>
                <w:lang w:val="en-GB"/>
              </w:rPr>
              <w:t>variable.</w:t>
            </w:r>
          </w:p>
          <w:p w14:paraId="7EA2C145" w14:textId="77777777" w:rsidR="00D667E7" w:rsidRPr="00D667E7" w:rsidRDefault="00D667E7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D667E7">
              <w:rPr>
                <w:rFonts w:cs="Calibri"/>
                <w:lang w:val="en-GB"/>
              </w:rPr>
              <w:t>Information: average information, mutual information of two discrete variables, mutual information of two continuous variables.</w:t>
            </w:r>
          </w:p>
          <w:p w14:paraId="44DD8042" w14:textId="77777777" w:rsidR="00D667E7" w:rsidRPr="00D667E7" w:rsidRDefault="00D667E7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D667E7">
              <w:rPr>
                <w:rFonts w:cs="Calibri"/>
                <w:lang w:val="en-GB"/>
              </w:rPr>
              <w:t xml:space="preserve">Discrete information sources: entropy of </w:t>
            </w:r>
            <w:r w:rsidR="00905D3C">
              <w:rPr>
                <w:rFonts w:cs="Calibri"/>
                <w:lang w:val="en-GB"/>
              </w:rPr>
              <w:t xml:space="preserve">a </w:t>
            </w:r>
            <w:r w:rsidRPr="00D667E7">
              <w:rPr>
                <w:rFonts w:cs="Calibri"/>
                <w:lang w:val="en-GB"/>
              </w:rPr>
              <w:t xml:space="preserve">stationary source, ergodic stationary sources, memoryless sources, sources with memory, </w:t>
            </w:r>
            <w:r w:rsidRPr="00D667E7">
              <w:rPr>
                <w:rFonts w:cs="Calibri"/>
                <w:lang w:val="en-GB"/>
              </w:rPr>
              <w:lastRenderedPageBreak/>
              <w:t xml:space="preserve">and </w:t>
            </w:r>
            <w:r w:rsidR="00905D3C">
              <w:rPr>
                <w:rFonts w:cs="Calibri"/>
                <w:lang w:val="en-GB"/>
              </w:rPr>
              <w:t xml:space="preserve">source </w:t>
            </w:r>
            <w:r w:rsidRPr="00D667E7">
              <w:rPr>
                <w:rFonts w:cs="Calibri"/>
                <w:lang w:val="en-GB"/>
              </w:rPr>
              <w:t>redundancy.</w:t>
            </w:r>
          </w:p>
          <w:p w14:paraId="008E3820" w14:textId="77777777" w:rsidR="00D667E7" w:rsidRPr="00D667E7" w:rsidRDefault="00D667E7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D667E7">
              <w:rPr>
                <w:rFonts w:cs="Calibri"/>
                <w:lang w:val="en-GB"/>
              </w:rPr>
              <w:t>Information source coding: fixed-length and variable-length coding, Kraft – McMillan inequality, Huffman code, arithmetic code, LZW code.</w:t>
            </w:r>
          </w:p>
          <w:p w14:paraId="6B0BD66D" w14:textId="77777777" w:rsidR="00D667E7" w:rsidRPr="00D667E7" w:rsidRDefault="00D667E7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D667E7">
              <w:rPr>
                <w:rFonts w:cs="Calibri"/>
                <w:lang w:val="en-GB"/>
              </w:rPr>
              <w:t xml:space="preserve">Secrecy coding: cryptosystems with </w:t>
            </w:r>
            <w:r w:rsidR="005C315C">
              <w:rPr>
                <w:rFonts w:cs="Calibri"/>
                <w:lang w:val="en-GB"/>
              </w:rPr>
              <w:t xml:space="preserve">a </w:t>
            </w:r>
            <w:r w:rsidRPr="00D667E7">
              <w:rPr>
                <w:rFonts w:cs="Calibri"/>
                <w:lang w:val="en-GB"/>
              </w:rPr>
              <w:t xml:space="preserve">secret key, DES and AES cryptosystems, cryptosystems with </w:t>
            </w:r>
            <w:r w:rsidR="005C315C">
              <w:rPr>
                <w:rFonts w:cs="Calibri"/>
                <w:lang w:val="en-GB"/>
              </w:rPr>
              <w:t xml:space="preserve">a </w:t>
            </w:r>
            <w:r w:rsidRPr="00D667E7">
              <w:rPr>
                <w:rFonts w:cs="Calibri"/>
                <w:lang w:val="en-GB"/>
              </w:rPr>
              <w:t>public key, RSA cryptosystem, digital signature.</w:t>
            </w:r>
          </w:p>
          <w:p w14:paraId="402DF348" w14:textId="77777777" w:rsidR="002546DE" w:rsidRDefault="00D667E7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D667E7">
              <w:rPr>
                <w:rFonts w:cs="Calibri"/>
                <w:lang w:val="en-GB"/>
              </w:rPr>
              <w:t>Communication channels</w:t>
            </w:r>
            <w:r w:rsidR="002546DE">
              <w:rPr>
                <w:rFonts w:cs="Calibri"/>
                <w:lang w:val="en-GB"/>
              </w:rPr>
              <w:t xml:space="preserve"> I</w:t>
            </w:r>
            <w:r w:rsidRPr="00D667E7">
              <w:rPr>
                <w:rFonts w:cs="Calibri"/>
                <w:lang w:val="en-GB"/>
              </w:rPr>
              <w:t xml:space="preserve">: continuous </w:t>
            </w:r>
            <w:r w:rsidR="002546DE">
              <w:rPr>
                <w:rFonts w:cs="Calibri"/>
                <w:lang w:val="en-GB"/>
              </w:rPr>
              <w:t>communication channels, the</w:t>
            </w:r>
            <w:r w:rsidRPr="00D667E7">
              <w:rPr>
                <w:rFonts w:cs="Calibri"/>
                <w:lang w:val="en-GB"/>
              </w:rPr>
              <w:t xml:space="preserve"> capacity</w:t>
            </w:r>
            <w:r w:rsidR="002546DE">
              <w:rPr>
                <w:rFonts w:cs="Calibri"/>
                <w:lang w:val="en-GB"/>
              </w:rPr>
              <w:t xml:space="preserve"> of a </w:t>
            </w:r>
            <w:r w:rsidR="002546DE" w:rsidRPr="00D667E7">
              <w:rPr>
                <w:rFonts w:cs="Calibri"/>
                <w:lang w:val="en-GB"/>
              </w:rPr>
              <w:t xml:space="preserve">continuous </w:t>
            </w:r>
            <w:r w:rsidR="002546DE">
              <w:rPr>
                <w:rFonts w:cs="Calibri"/>
                <w:lang w:val="en-GB"/>
              </w:rPr>
              <w:t>communication channel</w:t>
            </w:r>
            <w:r w:rsidRPr="00D667E7">
              <w:rPr>
                <w:rFonts w:cs="Calibri"/>
                <w:lang w:val="en-GB"/>
              </w:rPr>
              <w:t>, discrete communicati</w:t>
            </w:r>
            <w:r w:rsidR="002546DE">
              <w:rPr>
                <w:rFonts w:cs="Calibri"/>
                <w:lang w:val="en-GB"/>
              </w:rPr>
              <w:t xml:space="preserve">on channels, </w:t>
            </w:r>
            <w:proofErr w:type="gramStart"/>
            <w:r w:rsidR="002546DE">
              <w:rPr>
                <w:rFonts w:cs="Calibri"/>
                <w:lang w:val="en-GB"/>
              </w:rPr>
              <w:t>the</w:t>
            </w:r>
            <w:proofErr w:type="gramEnd"/>
            <w:r w:rsidR="002546DE">
              <w:rPr>
                <w:rFonts w:cs="Calibri"/>
                <w:lang w:val="en-GB"/>
              </w:rPr>
              <w:t xml:space="preserve"> capacity of a </w:t>
            </w:r>
            <w:r w:rsidR="002546DE" w:rsidRPr="00D667E7">
              <w:rPr>
                <w:rFonts w:cs="Calibri"/>
                <w:lang w:val="en-GB"/>
              </w:rPr>
              <w:t>discrete communicati</w:t>
            </w:r>
            <w:r w:rsidR="002546DE">
              <w:rPr>
                <w:rFonts w:cs="Calibri"/>
                <w:lang w:val="en-GB"/>
              </w:rPr>
              <w:t>on channel.</w:t>
            </w:r>
          </w:p>
          <w:p w14:paraId="3DDAF4BD" w14:textId="77777777" w:rsidR="00D667E7" w:rsidRPr="00D667E7" w:rsidRDefault="002546DE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D667E7">
              <w:rPr>
                <w:rFonts w:cs="Calibri"/>
                <w:lang w:val="en-GB"/>
              </w:rPr>
              <w:t>Communication channels</w:t>
            </w:r>
            <w:r>
              <w:rPr>
                <w:rFonts w:cs="Calibri"/>
                <w:lang w:val="en-GB"/>
              </w:rPr>
              <w:t xml:space="preserve"> II</w:t>
            </w:r>
            <w:r w:rsidRPr="00D667E7">
              <w:rPr>
                <w:rFonts w:cs="Calibri"/>
                <w:lang w:val="en-GB"/>
              </w:rPr>
              <w:t xml:space="preserve">: </w:t>
            </w:r>
            <w:r w:rsidR="00D667E7" w:rsidRPr="00D667E7">
              <w:rPr>
                <w:rFonts w:cs="Calibri"/>
                <w:lang w:val="en-GB"/>
              </w:rPr>
              <w:t xml:space="preserve">error-detecting codes, error-correcting codes, optimal decoding, </w:t>
            </w:r>
            <w:proofErr w:type="gramStart"/>
            <w:r w:rsidR="00D667E7" w:rsidRPr="00D667E7">
              <w:rPr>
                <w:rFonts w:cs="Calibri"/>
                <w:lang w:val="en-GB"/>
              </w:rPr>
              <w:t>Shannon</w:t>
            </w:r>
            <w:proofErr w:type="gramEnd"/>
            <w:r w:rsidR="00D667E7" w:rsidRPr="00D667E7">
              <w:rPr>
                <w:rFonts w:cs="Calibri"/>
                <w:lang w:val="en-GB"/>
              </w:rPr>
              <w:t xml:space="preserve"> theorem of secure coding, inversion of Shannon theorem.</w:t>
            </w:r>
          </w:p>
          <w:p w14:paraId="13EBB980" w14:textId="77777777" w:rsidR="006D6F6F" w:rsidRPr="00D667E7" w:rsidRDefault="00D667E7" w:rsidP="00D667E7">
            <w:pPr>
              <w:pStyle w:val="ListParagraph"/>
              <w:numPr>
                <w:ilvl w:val="0"/>
                <w:numId w:val="1"/>
              </w:numPr>
              <w:ind w:left="233" w:hanging="233"/>
              <w:rPr>
                <w:rFonts w:cs="Calibri"/>
                <w:lang w:val="en-GB"/>
              </w:rPr>
            </w:pPr>
            <w:r w:rsidRPr="00D667E7">
              <w:rPr>
                <w:rFonts w:cs="Calibri"/>
                <w:lang w:val="en-GB"/>
              </w:rPr>
              <w:t>Channel coding: linear block codes, cyclic codes, Hamming</w:t>
            </w:r>
            <w:r w:rsidR="005C315C">
              <w:rPr>
                <w:rFonts w:cs="Calibri"/>
                <w:lang w:val="en-GB"/>
              </w:rPr>
              <w:t xml:space="preserve"> codes, </w:t>
            </w:r>
            <w:proofErr w:type="spellStart"/>
            <w:r w:rsidR="005C315C">
              <w:rPr>
                <w:rFonts w:cs="Calibri"/>
                <w:lang w:val="en-GB"/>
              </w:rPr>
              <w:t>Golay</w:t>
            </w:r>
            <w:proofErr w:type="spellEnd"/>
            <w:r w:rsidR="005C315C">
              <w:rPr>
                <w:rFonts w:cs="Calibri"/>
                <w:lang w:val="en-GB"/>
              </w:rPr>
              <w:t xml:space="preserve"> codes, the Reed-</w:t>
            </w:r>
            <w:r w:rsidRPr="00D667E7">
              <w:rPr>
                <w:rFonts w:cs="Calibri"/>
                <w:lang w:val="en-GB"/>
              </w:rPr>
              <w:t>Muller codes, convolutional codes,</w:t>
            </w:r>
            <w:r w:rsidR="00BE4CF1">
              <w:rPr>
                <w:rFonts w:cs="Calibri"/>
                <w:lang w:val="en-GB"/>
              </w:rPr>
              <w:t xml:space="preserve"> the Viterbi algorithm,</w:t>
            </w:r>
            <w:r w:rsidRPr="00D667E7">
              <w:rPr>
                <w:rFonts w:cs="Calibri"/>
                <w:lang w:val="en-GB"/>
              </w:rPr>
              <w:t xml:space="preserve"> Turbo codes.</w:t>
            </w:r>
          </w:p>
        </w:tc>
      </w:tr>
    </w:tbl>
    <w:p w14:paraId="63F8C4F0" w14:textId="77777777"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14:paraId="21DAC0EB" w14:textId="77777777" w:rsidTr="000B2261">
        <w:tc>
          <w:tcPr>
            <w:tcW w:w="9690" w:type="dxa"/>
            <w:gridSpan w:val="6"/>
            <w:hideMark/>
          </w:tcPr>
          <w:p w14:paraId="59A81FD9" w14:textId="77777777"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40FBCD2C" w14:textId="77777777" w:rsidTr="000B2261">
        <w:trPr>
          <w:trHeight w:val="207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BF3A" w14:textId="1F500DC9" w:rsidR="000B1A1E" w:rsidRDefault="00D667E7" w:rsidP="001A236F">
            <w:pPr>
              <w:pStyle w:val="ListParagraph"/>
              <w:numPr>
                <w:ilvl w:val="0"/>
                <w:numId w:val="13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D667E7">
              <w:rPr>
                <w:rFonts w:cs="Calibri"/>
                <w:bCs/>
              </w:rPr>
              <w:t xml:space="preserve">N. </w:t>
            </w:r>
            <w:proofErr w:type="spellStart"/>
            <w:r w:rsidRPr="00D667E7">
              <w:rPr>
                <w:rFonts w:cs="Calibri"/>
                <w:bCs/>
              </w:rPr>
              <w:t>Paveši</w:t>
            </w:r>
            <w:r>
              <w:rPr>
                <w:rFonts w:cs="Calibri"/>
                <w:bCs/>
              </w:rPr>
              <w:t>ć</w:t>
            </w:r>
            <w:proofErr w:type="spellEnd"/>
            <w:r>
              <w:rPr>
                <w:rFonts w:cs="Calibri"/>
                <w:bCs/>
              </w:rPr>
              <w:t>: Informacija in kodi, (</w:t>
            </w:r>
            <w:r w:rsidR="000B1A1E">
              <w:rPr>
                <w:rFonts w:cs="Calibri"/>
                <w:bCs/>
              </w:rPr>
              <w:t>2.</w:t>
            </w:r>
            <w:r>
              <w:rPr>
                <w:rFonts w:cs="Calibri"/>
                <w:bCs/>
              </w:rPr>
              <w:t xml:space="preserve"> </w:t>
            </w:r>
            <w:r w:rsidRPr="00D667E7">
              <w:rPr>
                <w:rFonts w:cs="Calibri"/>
                <w:bCs/>
              </w:rPr>
              <w:t>izdaja), Založba FE in FRI, 2010.</w:t>
            </w:r>
          </w:p>
          <w:p w14:paraId="6FDFF553" w14:textId="77777777" w:rsidR="00D667E7" w:rsidRPr="000B1A1E" w:rsidRDefault="000B1A1E" w:rsidP="001A236F">
            <w:pPr>
              <w:pStyle w:val="ListParagraph"/>
              <w:numPr>
                <w:ilvl w:val="0"/>
                <w:numId w:val="13"/>
              </w:num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V. Štruc, S. Dobrišek</w:t>
            </w:r>
            <w:r>
              <w:rPr>
                <w:rFonts w:cs="Calibri"/>
                <w:bCs/>
                <w:lang w:val="en-US"/>
              </w:rPr>
              <w:t>:</w:t>
            </w:r>
            <w:r w:rsidRPr="0077112C">
              <w:rPr>
                <w:rFonts w:cs="Calibri"/>
                <w:bCs/>
              </w:rPr>
              <w:t xml:space="preserve"> Informacija in kodi : dopol</w:t>
            </w:r>
            <w:r>
              <w:rPr>
                <w:rFonts w:cs="Calibri"/>
                <w:bCs/>
              </w:rPr>
              <w:t xml:space="preserve">nilni učbenik z vajami. 1. izd., </w:t>
            </w:r>
            <w:r w:rsidRPr="0077112C">
              <w:rPr>
                <w:rFonts w:cs="Calibri"/>
                <w:bCs/>
              </w:rPr>
              <w:t xml:space="preserve">Založba FE, 2016 </w:t>
            </w:r>
            <w:r w:rsidR="00D667E7" w:rsidRPr="000B1A1E">
              <w:rPr>
                <w:rFonts w:cs="Calibri"/>
                <w:bCs/>
              </w:rPr>
              <w:t xml:space="preserve"> </w:t>
            </w:r>
          </w:p>
          <w:p w14:paraId="7DD36882" w14:textId="77777777" w:rsidR="006D6F6F" w:rsidRPr="00D667E7" w:rsidRDefault="006D6F6F" w:rsidP="001A236F">
            <w:pPr>
              <w:pStyle w:val="ListParagraph"/>
              <w:numPr>
                <w:ilvl w:val="0"/>
                <w:numId w:val="13"/>
              </w:numPr>
              <w:rPr>
                <w:rFonts w:cs="Calibri"/>
                <w:bCs/>
              </w:rPr>
            </w:pPr>
            <w:r w:rsidRPr="00D667E7">
              <w:rPr>
                <w:rFonts w:cs="Calibri"/>
                <w:bCs/>
              </w:rPr>
              <w:t xml:space="preserve">T. M. </w:t>
            </w:r>
            <w:proofErr w:type="spellStart"/>
            <w:r w:rsidRPr="00D667E7">
              <w:rPr>
                <w:rFonts w:cs="Calibri"/>
                <w:bCs/>
              </w:rPr>
              <w:t>Cover</w:t>
            </w:r>
            <w:proofErr w:type="spellEnd"/>
            <w:r w:rsidRPr="00D667E7">
              <w:rPr>
                <w:rFonts w:cs="Calibri"/>
                <w:bCs/>
              </w:rPr>
              <w:t xml:space="preserve">, J. A. Thomas: </w:t>
            </w:r>
            <w:proofErr w:type="spellStart"/>
            <w:r w:rsidRPr="00D667E7">
              <w:rPr>
                <w:rFonts w:cs="Calibri"/>
                <w:bCs/>
              </w:rPr>
              <w:t>Elements</w:t>
            </w:r>
            <w:proofErr w:type="spellEnd"/>
            <w:r w:rsidRPr="00D667E7">
              <w:rPr>
                <w:rFonts w:cs="Calibri"/>
                <w:bCs/>
              </w:rPr>
              <w:t xml:space="preserve"> </w:t>
            </w:r>
            <w:proofErr w:type="spellStart"/>
            <w:r w:rsidRPr="00D667E7">
              <w:rPr>
                <w:rFonts w:cs="Calibri"/>
                <w:bCs/>
              </w:rPr>
              <w:t>of</w:t>
            </w:r>
            <w:proofErr w:type="spellEnd"/>
            <w:r w:rsidRPr="00D667E7">
              <w:rPr>
                <w:rFonts w:cs="Calibri"/>
                <w:bCs/>
              </w:rPr>
              <w:t xml:space="preserve"> </w:t>
            </w:r>
            <w:proofErr w:type="spellStart"/>
            <w:r w:rsidRPr="00D667E7">
              <w:rPr>
                <w:rFonts w:cs="Calibri"/>
                <w:bCs/>
              </w:rPr>
              <w:t>Information</w:t>
            </w:r>
            <w:proofErr w:type="spellEnd"/>
            <w:r w:rsidRPr="00D667E7">
              <w:rPr>
                <w:rFonts w:cs="Calibri"/>
                <w:bCs/>
              </w:rPr>
              <w:t xml:space="preserve"> Theory, </w:t>
            </w:r>
            <w:proofErr w:type="spellStart"/>
            <w:r w:rsidRPr="00D667E7">
              <w:rPr>
                <w:rFonts w:cs="Calibri"/>
                <w:bCs/>
              </w:rPr>
              <w:t>Wiley-Interscience</w:t>
            </w:r>
            <w:proofErr w:type="spellEnd"/>
            <w:r w:rsidRPr="00D667E7">
              <w:rPr>
                <w:rFonts w:cs="Calibri"/>
                <w:bCs/>
              </w:rPr>
              <w:t>, New York, 2006.</w:t>
            </w:r>
          </w:p>
          <w:p w14:paraId="325D5111" w14:textId="37B1F448" w:rsidR="00D60066" w:rsidRPr="000B1A1E" w:rsidRDefault="00D667E7" w:rsidP="001A236F">
            <w:pPr>
              <w:pStyle w:val="ListParagraph"/>
              <w:numPr>
                <w:ilvl w:val="0"/>
                <w:numId w:val="13"/>
              </w:numPr>
              <w:rPr>
                <w:rFonts w:cs="Calibri"/>
                <w:bCs/>
              </w:rPr>
            </w:pPr>
            <w:r w:rsidRPr="00D667E7">
              <w:rPr>
                <w:rFonts w:cs="Calibri"/>
                <w:bCs/>
              </w:rPr>
              <w:t xml:space="preserve">Roberto </w:t>
            </w:r>
            <w:proofErr w:type="spellStart"/>
            <w:r w:rsidRPr="00D667E7">
              <w:rPr>
                <w:rFonts w:cs="Calibri"/>
                <w:bCs/>
              </w:rPr>
              <w:t>Togneri</w:t>
            </w:r>
            <w:proofErr w:type="spellEnd"/>
            <w:r w:rsidRPr="00D667E7">
              <w:rPr>
                <w:rFonts w:cs="Calibri"/>
                <w:bCs/>
              </w:rPr>
              <w:t xml:space="preserve">, Christopher J. S. </w:t>
            </w:r>
            <w:proofErr w:type="spellStart"/>
            <w:r w:rsidRPr="00D667E7">
              <w:rPr>
                <w:rFonts w:cs="Calibri"/>
                <w:bCs/>
              </w:rPr>
              <w:t>deSilva</w:t>
            </w:r>
            <w:proofErr w:type="spellEnd"/>
            <w:r w:rsidRPr="00D667E7">
              <w:rPr>
                <w:rFonts w:cs="Calibri"/>
                <w:bCs/>
              </w:rPr>
              <w:t xml:space="preserve">: Fundamentals </w:t>
            </w:r>
            <w:proofErr w:type="spellStart"/>
            <w:r w:rsidRPr="00D667E7">
              <w:rPr>
                <w:rFonts w:cs="Calibri"/>
                <w:bCs/>
              </w:rPr>
              <w:t>of</w:t>
            </w:r>
            <w:proofErr w:type="spellEnd"/>
            <w:r w:rsidRPr="00D667E7">
              <w:rPr>
                <w:rFonts w:cs="Calibri"/>
                <w:bCs/>
              </w:rPr>
              <w:t xml:space="preserve"> </w:t>
            </w:r>
            <w:proofErr w:type="spellStart"/>
            <w:r w:rsidRPr="00D667E7">
              <w:rPr>
                <w:rFonts w:cs="Calibri"/>
                <w:bCs/>
              </w:rPr>
              <w:t>information</w:t>
            </w:r>
            <w:proofErr w:type="spellEnd"/>
            <w:r w:rsidRPr="00D667E7">
              <w:rPr>
                <w:rFonts w:cs="Calibri"/>
                <w:bCs/>
              </w:rPr>
              <w:t xml:space="preserve"> Theory and </w:t>
            </w:r>
            <w:proofErr w:type="spellStart"/>
            <w:r w:rsidRPr="00D667E7">
              <w:rPr>
                <w:rFonts w:cs="Calibri"/>
                <w:bCs/>
              </w:rPr>
              <w:t>Coding</w:t>
            </w:r>
            <w:proofErr w:type="spellEnd"/>
            <w:r w:rsidRPr="00D667E7">
              <w:rPr>
                <w:rFonts w:cs="Calibri"/>
                <w:bCs/>
              </w:rPr>
              <w:t xml:space="preserve"> Design, Chapman &amp; Hall / CRC, 2002.</w:t>
            </w:r>
          </w:p>
        </w:tc>
      </w:tr>
      <w:tr w:rsidR="00D60066" w14:paraId="3D50922F" w14:textId="77777777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ADC37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14:paraId="30DEEB8B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FF0ADC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35D825FD" w14:textId="77777777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DD14" w14:textId="77777777" w:rsidR="00D60066" w:rsidRDefault="006D6F6F" w:rsidP="000B2261">
            <w:pPr>
              <w:rPr>
                <w:rFonts w:cs="Calibri"/>
              </w:rPr>
            </w:pPr>
            <w:r w:rsidRPr="006D6F6F">
              <w:rPr>
                <w:rFonts w:cs="Calibri"/>
              </w:rPr>
              <w:t>Seznaniti študenta z najpomembnejšimi koncepti in metodami iz teorije informacij, kodiranja vira, kriptografije in kodiranja kanala.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A23775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72A0" w14:textId="77777777" w:rsidR="00D60066" w:rsidRDefault="0029641C" w:rsidP="008F6996">
            <w:pPr>
              <w:rPr>
                <w:rFonts w:cs="Calibri"/>
              </w:rPr>
            </w:pPr>
            <w:r w:rsidRPr="000E24F7">
              <w:rPr>
                <w:rFonts w:cs="Calibri"/>
                <w:lang w:val="en-GB"/>
              </w:rPr>
              <w:t>To provide students with an understanding of the</w:t>
            </w:r>
            <w:r>
              <w:rPr>
                <w:rFonts w:cs="Calibri"/>
                <w:lang w:val="en-GB"/>
              </w:rPr>
              <w:t xml:space="preserve"> most importan</w:t>
            </w:r>
            <w:r w:rsidR="005C315C">
              <w:rPr>
                <w:rFonts w:cs="Calibri"/>
                <w:lang w:val="en-GB"/>
              </w:rPr>
              <w:t xml:space="preserve">t concepts and methods from </w:t>
            </w:r>
            <w:r>
              <w:rPr>
                <w:rFonts w:cs="Calibri"/>
                <w:lang w:val="en-GB"/>
              </w:rPr>
              <w:t xml:space="preserve">information theory, source coding, cryptography, and channel coding. </w:t>
            </w:r>
          </w:p>
        </w:tc>
      </w:tr>
      <w:tr w:rsidR="00D60066" w14:paraId="36B45446" w14:textId="77777777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627C9" w14:textId="77777777" w:rsidR="00D60066" w:rsidRDefault="00D60066">
            <w:pPr>
              <w:rPr>
                <w:rFonts w:cs="Calibri"/>
                <w:b/>
              </w:rPr>
            </w:pPr>
          </w:p>
          <w:p w14:paraId="78A131CB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14:paraId="5B00288A" w14:textId="77777777" w:rsidR="00D60066" w:rsidRDefault="00D60066">
            <w:pPr>
              <w:rPr>
                <w:rFonts w:cs="Calibri"/>
                <w:b/>
              </w:rPr>
            </w:pPr>
          </w:p>
          <w:p w14:paraId="30201046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D149C" w14:textId="77777777"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14:paraId="4BAC93F1" w14:textId="77777777"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14:paraId="46BC7AE8" w14:textId="77777777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1E576" w14:textId="77777777" w:rsidR="00E80392" w:rsidRDefault="00E80392" w:rsidP="00E80392">
            <w:pPr>
              <w:spacing w:after="120"/>
              <w:rPr>
                <w:rFonts w:cs="Calibri"/>
              </w:rPr>
            </w:pPr>
            <w:r w:rsidRPr="006F3BBD">
              <w:rPr>
                <w:rFonts w:cs="Calibri"/>
              </w:rPr>
              <w:t>Znanje in razumevanje:</w:t>
            </w:r>
          </w:p>
          <w:p w14:paraId="2C9CA627" w14:textId="77777777" w:rsidR="00E80392" w:rsidRPr="00E80392" w:rsidRDefault="00E80392" w:rsidP="00E80392">
            <w:pPr>
              <w:rPr>
                <w:rFonts w:cs="Calibri"/>
              </w:rPr>
            </w:pPr>
            <w:r w:rsidRPr="00E80392">
              <w:rPr>
                <w:rFonts w:cs="Calibri"/>
              </w:rPr>
              <w:t>Po zaključku tega predmeta bo študent zmožen izkazati znanje in razumevanje:</w:t>
            </w:r>
          </w:p>
          <w:p w14:paraId="109EE82F" w14:textId="77777777" w:rsidR="00E80392" w:rsidRPr="00E80392" w:rsidRDefault="00615905" w:rsidP="00E80392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 xml:space="preserve">gradnje </w:t>
            </w:r>
            <w:r w:rsidR="00E80392" w:rsidRPr="00E80392">
              <w:rPr>
                <w:rFonts w:cs="Calibri"/>
              </w:rPr>
              <w:t xml:space="preserve">matematičnih modelov za </w:t>
            </w:r>
            <w:r w:rsidR="00E80392" w:rsidRPr="00E80392">
              <w:rPr>
                <w:rFonts w:cs="Calibri"/>
              </w:rPr>
              <w:lastRenderedPageBreak/>
              <w:t>opisovanje poglavitnih pojavov v tehničnih komunikacijskih sistemih,</w:t>
            </w:r>
          </w:p>
          <w:p w14:paraId="3B3E0786" w14:textId="77777777" w:rsidR="00E80392" w:rsidRPr="00E80392" w:rsidRDefault="00E80392" w:rsidP="00E80392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>mere in</w:t>
            </w:r>
            <w:r w:rsidR="00615905">
              <w:rPr>
                <w:rFonts w:cs="Calibri"/>
              </w:rPr>
              <w:t xml:space="preserve">formacije in ostalih parametrov, ki se uporabljajo za </w:t>
            </w:r>
            <w:r w:rsidRPr="00E80392">
              <w:rPr>
                <w:rFonts w:cs="Calibri"/>
              </w:rPr>
              <w:t>kvantitativno opisovanje komunikacijskih in informacijskih sistemov,</w:t>
            </w:r>
          </w:p>
          <w:p w14:paraId="55B37F36" w14:textId="77777777" w:rsidR="000B2261" w:rsidRDefault="00E80392" w:rsidP="00E80392">
            <w:pPr>
              <w:pStyle w:val="ListParagraph"/>
              <w:numPr>
                <w:ilvl w:val="0"/>
                <w:numId w:val="8"/>
              </w:numPr>
              <w:spacing w:after="120"/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>kodiranja informacij in kriptografije.</w:t>
            </w:r>
          </w:p>
          <w:p w14:paraId="62242B28" w14:textId="77777777" w:rsidR="00E80392" w:rsidRPr="00E86AE3" w:rsidRDefault="00E80392" w:rsidP="00E80392">
            <w:pPr>
              <w:spacing w:after="120"/>
              <w:rPr>
                <w:rFonts w:cs="Calibri"/>
              </w:rPr>
            </w:pPr>
            <w:r w:rsidRPr="00E86AE3">
              <w:rPr>
                <w:rFonts w:cs="Calibri"/>
              </w:rPr>
              <w:t>Uporaba znanja:</w:t>
            </w:r>
          </w:p>
          <w:p w14:paraId="209896FE" w14:textId="77777777" w:rsidR="00E80392" w:rsidRDefault="00A90A82" w:rsidP="00E80392">
            <w:pPr>
              <w:spacing w:after="120"/>
            </w:pPr>
            <w:r>
              <w:rPr>
                <w:rFonts w:cs="Calibri"/>
              </w:rPr>
              <w:t>Pridobljeno</w:t>
            </w:r>
            <w:r w:rsidRPr="008243F2">
              <w:rPr>
                <w:rFonts w:cs="Calibri"/>
              </w:rPr>
              <w:t xml:space="preserve"> znanj</w:t>
            </w:r>
            <w:r>
              <w:rPr>
                <w:rFonts w:cs="Calibri"/>
              </w:rPr>
              <w:t xml:space="preserve">e bo študent lahko uporabil </w:t>
            </w:r>
            <w:r w:rsidR="00E80392">
              <w:t xml:space="preserve">pri gradnji kodirnikov informacije in elektronskem poslovanju ter uporabi digitalnih potrdil pri preverjanju istovetnosti oseb in šifriranju sporočil. Študent bo zmožen kritično ovrednotiti skladnost med pridobljenim znanjem ter uporabo </w:t>
            </w:r>
            <w:r w:rsidR="00E80392" w:rsidRPr="001650AA">
              <w:t>koncept</w:t>
            </w:r>
            <w:r w:rsidR="00E80392">
              <w:t xml:space="preserve">ov </w:t>
            </w:r>
            <w:r w:rsidR="00E80392" w:rsidRPr="00765045">
              <w:t>iz teorije  informacij</w:t>
            </w:r>
            <w:r w:rsidR="00E80392">
              <w:t xml:space="preserve"> </w:t>
            </w:r>
            <w:r w:rsidR="00E80392" w:rsidRPr="001650AA">
              <w:t>in</w:t>
            </w:r>
            <w:r w:rsidR="00E80392">
              <w:t xml:space="preserve"> metod</w:t>
            </w:r>
            <w:r w:rsidR="00E80392" w:rsidRPr="001650AA">
              <w:t xml:space="preserve"> kodiranja vira, kriptografije </w:t>
            </w:r>
            <w:r w:rsidR="00E80392">
              <w:t>na področ</w:t>
            </w:r>
            <w:r w:rsidR="00CA4576">
              <w:t>jih telekomunikacij, avtomatike in kibernetike</w:t>
            </w:r>
            <w:r w:rsidR="00E80392">
              <w:t>.</w:t>
            </w:r>
          </w:p>
          <w:p w14:paraId="18E5529C" w14:textId="77777777" w:rsidR="00E80392" w:rsidRDefault="00E80392" w:rsidP="00E80392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Prenosljive spretnosti:</w:t>
            </w:r>
          </w:p>
          <w:p w14:paraId="309EF753" w14:textId="77777777" w:rsidR="00E80392" w:rsidRPr="00E80392" w:rsidRDefault="00E80392" w:rsidP="00E80392">
            <w:pPr>
              <w:pStyle w:val="ListParagraph"/>
              <w:numPr>
                <w:ilvl w:val="0"/>
                <w:numId w:val="9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 xml:space="preserve">uporabe literature ter drugih virov s področja teorije informacij in kodiranja, </w:t>
            </w:r>
          </w:p>
          <w:p w14:paraId="5D82FE06" w14:textId="77777777" w:rsidR="00E80392" w:rsidRPr="00E80392" w:rsidRDefault="00E80392" w:rsidP="00E80392">
            <w:pPr>
              <w:pStyle w:val="ListParagraph"/>
              <w:numPr>
                <w:ilvl w:val="0"/>
                <w:numId w:val="9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 xml:space="preserve">uporaba </w:t>
            </w:r>
            <w:r w:rsidR="004B20EC">
              <w:rPr>
                <w:rFonts w:cs="Calibri"/>
              </w:rPr>
              <w:t xml:space="preserve">računalniških </w:t>
            </w:r>
            <w:r w:rsidRPr="00E80392">
              <w:rPr>
                <w:rFonts w:cs="Calibri"/>
              </w:rPr>
              <w:t>razvojnih orodij in okolij za programiranje (</w:t>
            </w:r>
            <w:r w:rsidR="00C55D93">
              <w:rPr>
                <w:rFonts w:cs="Calibri"/>
              </w:rPr>
              <w:t>pisanje programov</w:t>
            </w:r>
            <w:r w:rsidRPr="00E80392">
              <w:rPr>
                <w:rFonts w:cs="Calibri"/>
              </w:rPr>
              <w:t xml:space="preserve"> v enem od programskih jezikov C/C++, </w:t>
            </w:r>
            <w:r>
              <w:rPr>
                <w:rFonts w:cs="Calibri"/>
              </w:rPr>
              <w:t xml:space="preserve">C#, </w:t>
            </w:r>
            <w:r w:rsidRPr="00E80392">
              <w:rPr>
                <w:rFonts w:cs="Calibri"/>
              </w:rPr>
              <w:t xml:space="preserve">Java, </w:t>
            </w:r>
            <w:proofErr w:type="spellStart"/>
            <w:r>
              <w:rPr>
                <w:rFonts w:cs="Calibri"/>
              </w:rPr>
              <w:t>Python</w:t>
            </w:r>
            <w:proofErr w:type="spellEnd"/>
            <w:r>
              <w:rPr>
                <w:rFonts w:cs="Calibri"/>
              </w:rPr>
              <w:t xml:space="preserve"> </w:t>
            </w:r>
            <w:r w:rsidRPr="00E80392">
              <w:rPr>
                <w:rFonts w:cs="Calibri"/>
              </w:rPr>
              <w:t xml:space="preserve">ali z uporabo </w:t>
            </w:r>
            <w:r w:rsidR="00CA4576">
              <w:rPr>
                <w:rFonts w:cs="Calibri"/>
              </w:rPr>
              <w:t>razvojnega okolja</w:t>
            </w:r>
            <w:r w:rsidRPr="00E80392">
              <w:rPr>
                <w:rFonts w:cs="Calibri"/>
              </w:rPr>
              <w:t xml:space="preserve"> </w:t>
            </w:r>
            <w:proofErr w:type="spellStart"/>
            <w:r w:rsidRPr="00E80392">
              <w:rPr>
                <w:rFonts w:cs="Calibri"/>
              </w:rPr>
              <w:t>MatLab</w:t>
            </w:r>
            <w:proofErr w:type="spellEnd"/>
            <w:r w:rsidRPr="00E80392">
              <w:rPr>
                <w:rFonts w:cs="Calibri"/>
              </w:rPr>
              <w:t xml:space="preserve">), </w:t>
            </w:r>
          </w:p>
          <w:p w14:paraId="055801FA" w14:textId="77777777" w:rsidR="00E80392" w:rsidRPr="00E80392" w:rsidRDefault="00E80392" w:rsidP="00E80392">
            <w:pPr>
              <w:pStyle w:val="ListParagraph"/>
              <w:numPr>
                <w:ilvl w:val="0"/>
                <w:numId w:val="9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>reševanja problemov: analiza problema, načrtovanje algoritma, implementacija programa in testiranje programa,</w:t>
            </w:r>
          </w:p>
          <w:p w14:paraId="1C508679" w14:textId="77777777" w:rsidR="00E80392" w:rsidRPr="00E80392" w:rsidRDefault="00E80392" w:rsidP="00E80392">
            <w:pPr>
              <w:pStyle w:val="ListParagraph"/>
              <w:numPr>
                <w:ilvl w:val="0"/>
                <w:numId w:val="9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>dela v skupini: organizacija in vodenje skupine, aktivno sodelovanje v skupini.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3A1B4" w14:textId="77777777"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9F56C0" w14:textId="77777777" w:rsidR="00D24B09" w:rsidRPr="00BC201F" w:rsidRDefault="00D24B09" w:rsidP="00D24B09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Knowledge and understanding:</w:t>
            </w:r>
          </w:p>
          <w:p w14:paraId="3CCFCDDB" w14:textId="77777777" w:rsidR="00D24B09" w:rsidRPr="00BC201F" w:rsidRDefault="00D24B09" w:rsidP="00D24B09">
            <w:pPr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After completing this course the student will be able to demonstrate </w:t>
            </w:r>
            <w:r w:rsidR="005C315C">
              <w:rPr>
                <w:rFonts w:cs="Calibri"/>
                <w:lang w:val="en-GB"/>
              </w:rPr>
              <w:t xml:space="preserve">a </w:t>
            </w:r>
            <w:r w:rsidRPr="00BC201F">
              <w:rPr>
                <w:rFonts w:cs="Calibri"/>
                <w:lang w:val="en-GB"/>
              </w:rPr>
              <w:t>knowledge and understanding of</w:t>
            </w:r>
            <w:r w:rsidR="005C315C">
              <w:rPr>
                <w:rFonts w:cs="Calibri"/>
                <w:lang w:val="en-GB"/>
              </w:rPr>
              <w:t xml:space="preserve"> the</w:t>
            </w:r>
            <w:r w:rsidRPr="00BC201F">
              <w:rPr>
                <w:rFonts w:cs="Calibri"/>
                <w:lang w:val="en-GB"/>
              </w:rPr>
              <w:t>:</w:t>
            </w:r>
          </w:p>
          <w:p w14:paraId="0B1916B0" w14:textId="77777777" w:rsidR="00F547F3" w:rsidRDefault="00615905" w:rsidP="00D24B09">
            <w:pPr>
              <w:pStyle w:val="ListParagraph"/>
              <w:numPr>
                <w:ilvl w:val="0"/>
                <w:numId w:val="10"/>
              </w:numPr>
              <w:ind w:left="376" w:hanging="28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 xml:space="preserve">construction of </w:t>
            </w:r>
            <w:r w:rsidR="00D24B09" w:rsidRPr="00D24B09">
              <w:rPr>
                <w:rFonts w:cs="Calibri"/>
                <w:lang w:val="en-GB"/>
              </w:rPr>
              <w:t>the mathematical models</w:t>
            </w:r>
            <w:r w:rsidR="00D24B09">
              <w:rPr>
                <w:rFonts w:cs="Calibri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 xml:space="preserve">used </w:t>
            </w:r>
            <w:r w:rsidR="00D24B09">
              <w:rPr>
                <w:rFonts w:cs="Calibri"/>
                <w:lang w:val="en-GB"/>
              </w:rPr>
              <w:t xml:space="preserve">to describe the main </w:t>
            </w:r>
            <w:r>
              <w:rPr>
                <w:rFonts w:cs="Calibri"/>
                <w:lang w:val="en-GB"/>
              </w:rPr>
              <w:t>phenomena in technical communication systems,</w:t>
            </w:r>
          </w:p>
          <w:p w14:paraId="5C882664" w14:textId="77777777" w:rsidR="00615905" w:rsidRDefault="00615905" w:rsidP="00D24B09">
            <w:pPr>
              <w:pStyle w:val="ListParagraph"/>
              <w:numPr>
                <w:ilvl w:val="0"/>
                <w:numId w:val="10"/>
              </w:numPr>
              <w:ind w:left="376" w:hanging="28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information measure and other parameters used for a quantitative description of communication and information systems,</w:t>
            </w:r>
          </w:p>
          <w:p w14:paraId="6E35BCF7" w14:textId="77777777" w:rsidR="00615905" w:rsidRDefault="00615905" w:rsidP="00A90A82">
            <w:pPr>
              <w:pStyle w:val="ListParagraph"/>
              <w:numPr>
                <w:ilvl w:val="0"/>
                <w:numId w:val="10"/>
              </w:numPr>
              <w:spacing w:after="120"/>
              <w:ind w:left="375" w:hanging="284"/>
              <w:rPr>
                <w:rFonts w:cs="Calibri"/>
                <w:lang w:val="en-GB"/>
              </w:rPr>
            </w:pPr>
            <w:proofErr w:type="gramStart"/>
            <w:r>
              <w:rPr>
                <w:rFonts w:cs="Calibri"/>
                <w:lang w:val="en-GB"/>
              </w:rPr>
              <w:t>information</w:t>
            </w:r>
            <w:proofErr w:type="gramEnd"/>
            <w:r>
              <w:rPr>
                <w:rFonts w:cs="Calibri"/>
                <w:lang w:val="en-GB"/>
              </w:rPr>
              <w:t xml:space="preserve"> coding and cryptography.</w:t>
            </w:r>
          </w:p>
          <w:p w14:paraId="1E9F4C7D" w14:textId="77777777" w:rsidR="00A90A82" w:rsidRPr="00BC201F" w:rsidRDefault="00A90A82" w:rsidP="00A90A82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The use of knowledge:</w:t>
            </w:r>
          </w:p>
          <w:p w14:paraId="60461B85" w14:textId="77777777" w:rsidR="00A90A82" w:rsidRDefault="00A90A82" w:rsidP="00C55D93">
            <w:pPr>
              <w:spacing w:after="120"/>
              <w:rPr>
                <w:rStyle w:val="hps"/>
                <w:lang w:val="en"/>
              </w:rPr>
            </w:pPr>
            <w:r w:rsidRPr="00BC201F">
              <w:rPr>
                <w:rFonts w:cs="Calibri"/>
                <w:lang w:val="en-GB"/>
              </w:rPr>
              <w:t>The student will be able to use the acquired knowledge</w:t>
            </w:r>
            <w:r>
              <w:rPr>
                <w:rFonts w:cs="Calibri"/>
                <w:lang w:val="en-GB"/>
              </w:rPr>
              <w:t xml:space="preserve"> to construct information encoders, in e-commerce as well to manage d</w:t>
            </w:r>
            <w:r w:rsidR="005C315C">
              <w:rPr>
                <w:rFonts w:cs="Calibri"/>
                <w:lang w:val="en-GB"/>
              </w:rPr>
              <w:t>igital certificates for digital-</w:t>
            </w:r>
            <w:r>
              <w:rPr>
                <w:rFonts w:cs="Calibri"/>
                <w:lang w:val="en-GB"/>
              </w:rPr>
              <w:t xml:space="preserve">identity management and encrypting messages.  </w:t>
            </w:r>
            <w:r w:rsidR="00C55D93">
              <w:rPr>
                <w:rStyle w:val="hps"/>
                <w:lang w:val="en"/>
              </w:rPr>
              <w:t>The student will be</w:t>
            </w:r>
            <w:r w:rsidR="00C55D93">
              <w:rPr>
                <w:lang w:val="en"/>
              </w:rPr>
              <w:t xml:space="preserve"> </w:t>
            </w:r>
            <w:r w:rsidR="00C55D93">
              <w:rPr>
                <w:rStyle w:val="hps"/>
                <w:lang w:val="en"/>
              </w:rPr>
              <w:t>able to</w:t>
            </w:r>
            <w:r w:rsidR="00C55D93">
              <w:rPr>
                <w:lang w:val="en"/>
              </w:rPr>
              <w:t xml:space="preserve"> </w:t>
            </w:r>
            <w:r w:rsidR="00C55D93">
              <w:rPr>
                <w:rStyle w:val="hps"/>
                <w:lang w:val="en"/>
              </w:rPr>
              <w:t>critically evaluate the</w:t>
            </w:r>
            <w:r w:rsidR="00C55D93">
              <w:rPr>
                <w:lang w:val="en"/>
              </w:rPr>
              <w:t xml:space="preserve"> </w:t>
            </w:r>
            <w:r w:rsidR="00C55D93">
              <w:rPr>
                <w:rStyle w:val="hps"/>
                <w:lang w:val="en"/>
              </w:rPr>
              <w:t>consistency between the</w:t>
            </w:r>
            <w:r w:rsidR="00C55D93">
              <w:rPr>
                <w:lang w:val="en"/>
              </w:rPr>
              <w:t xml:space="preserve"> </w:t>
            </w:r>
            <w:r w:rsidR="00C55D93">
              <w:rPr>
                <w:rStyle w:val="hps"/>
                <w:lang w:val="en"/>
              </w:rPr>
              <w:t>acquired knowledge</w:t>
            </w:r>
            <w:r w:rsidR="00C55D93">
              <w:rPr>
                <w:lang w:val="en"/>
              </w:rPr>
              <w:t xml:space="preserve"> </w:t>
            </w:r>
            <w:r w:rsidR="00C55D93">
              <w:rPr>
                <w:rStyle w:val="hps"/>
                <w:lang w:val="en"/>
              </w:rPr>
              <w:t>and</w:t>
            </w:r>
            <w:r w:rsidR="00C55D93">
              <w:rPr>
                <w:lang w:val="en"/>
              </w:rPr>
              <w:t xml:space="preserve"> the </w:t>
            </w:r>
            <w:r w:rsidR="00C55D93">
              <w:rPr>
                <w:rStyle w:val="hps"/>
                <w:lang w:val="en"/>
              </w:rPr>
              <w:t>application of the concepts</w:t>
            </w:r>
            <w:r w:rsidR="00C55D93">
              <w:rPr>
                <w:lang w:val="en"/>
              </w:rPr>
              <w:t xml:space="preserve"> </w:t>
            </w:r>
            <w:r w:rsidR="00C55D93">
              <w:rPr>
                <w:rStyle w:val="hps"/>
                <w:lang w:val="en"/>
              </w:rPr>
              <w:t>of information theory</w:t>
            </w:r>
            <w:r w:rsidR="00921554">
              <w:rPr>
                <w:lang w:val="en"/>
              </w:rPr>
              <w:t xml:space="preserve">, </w:t>
            </w:r>
            <w:r w:rsidR="00C55D93">
              <w:rPr>
                <w:rStyle w:val="hps"/>
                <w:lang w:val="en"/>
              </w:rPr>
              <w:t>coding</w:t>
            </w:r>
            <w:r w:rsidR="00C55D93">
              <w:rPr>
                <w:lang w:val="en"/>
              </w:rPr>
              <w:t xml:space="preserve"> and </w:t>
            </w:r>
            <w:r w:rsidR="00C55D93">
              <w:rPr>
                <w:rStyle w:val="hps"/>
                <w:lang w:val="en"/>
              </w:rPr>
              <w:t>cryptography</w:t>
            </w:r>
            <w:r w:rsidR="00C55D93">
              <w:rPr>
                <w:lang w:val="en"/>
              </w:rPr>
              <w:t xml:space="preserve"> </w:t>
            </w:r>
            <w:r w:rsidR="00C55D93">
              <w:rPr>
                <w:rStyle w:val="hps"/>
                <w:lang w:val="en"/>
              </w:rPr>
              <w:t>in the fields of</w:t>
            </w:r>
            <w:r w:rsidR="00921554">
              <w:rPr>
                <w:lang w:val="en"/>
              </w:rPr>
              <w:t xml:space="preserve"> t</w:t>
            </w:r>
            <w:r w:rsidR="00C55D93">
              <w:rPr>
                <w:rStyle w:val="hps"/>
                <w:lang w:val="en"/>
              </w:rPr>
              <w:t>elecommun</w:t>
            </w:r>
            <w:r w:rsidR="00921554">
              <w:rPr>
                <w:rStyle w:val="hps"/>
                <w:lang w:val="en"/>
              </w:rPr>
              <w:softHyphen/>
            </w:r>
            <w:r w:rsidR="00C55D93">
              <w:rPr>
                <w:rStyle w:val="hps"/>
                <w:lang w:val="en"/>
              </w:rPr>
              <w:t>ications,</w:t>
            </w:r>
            <w:r w:rsidR="00C55D93">
              <w:rPr>
                <w:lang w:val="en"/>
              </w:rPr>
              <w:t xml:space="preserve"> </w:t>
            </w:r>
            <w:r w:rsidR="00C55D93">
              <w:rPr>
                <w:rStyle w:val="hps"/>
                <w:lang w:val="en"/>
              </w:rPr>
              <w:t>automation</w:t>
            </w:r>
            <w:r w:rsidR="00006CE2">
              <w:rPr>
                <w:rStyle w:val="hps"/>
                <w:lang w:val="en"/>
              </w:rPr>
              <w:t>, control</w:t>
            </w:r>
            <w:r w:rsidR="00C55D93">
              <w:rPr>
                <w:lang w:val="en"/>
              </w:rPr>
              <w:t xml:space="preserve">, </w:t>
            </w:r>
            <w:r w:rsidR="00CA4576">
              <w:rPr>
                <w:lang w:val="en"/>
              </w:rPr>
              <w:t xml:space="preserve">and </w:t>
            </w:r>
            <w:r w:rsidR="00C55D93">
              <w:rPr>
                <w:rStyle w:val="hps"/>
                <w:lang w:val="en"/>
              </w:rPr>
              <w:t>cybernetics.</w:t>
            </w:r>
          </w:p>
          <w:p w14:paraId="7C9A9B6C" w14:textId="77777777" w:rsidR="00C55D93" w:rsidRPr="00BC201F" w:rsidRDefault="00C55D93" w:rsidP="00C55D93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Transferable skills:</w:t>
            </w:r>
          </w:p>
          <w:p w14:paraId="524983D5" w14:textId="77777777" w:rsidR="00C55D93" w:rsidRPr="00CA4576" w:rsidRDefault="00C55D93" w:rsidP="00C55D93">
            <w:pPr>
              <w:numPr>
                <w:ilvl w:val="0"/>
                <w:numId w:val="11"/>
              </w:numPr>
              <w:ind w:left="284" w:hanging="284"/>
              <w:rPr>
                <w:rFonts w:cs="Calibri"/>
                <w:lang w:val="en-GB"/>
              </w:rPr>
            </w:pPr>
            <w:r w:rsidRPr="00CA4576">
              <w:rPr>
                <w:rFonts w:cs="Calibri"/>
                <w:lang w:val="en-GB"/>
              </w:rPr>
              <w:t xml:space="preserve">the use of literature and other resources in the fields of information theory </w:t>
            </w:r>
            <w:r w:rsidR="00921554" w:rsidRPr="00CA4576">
              <w:rPr>
                <w:rFonts w:cs="Calibri"/>
                <w:lang w:val="en-GB"/>
              </w:rPr>
              <w:t>and coding;</w:t>
            </w:r>
          </w:p>
          <w:p w14:paraId="6953571F" w14:textId="77777777" w:rsidR="00C55D93" w:rsidRPr="00CA4576" w:rsidRDefault="00C55D93" w:rsidP="00C55D93">
            <w:pPr>
              <w:numPr>
                <w:ilvl w:val="0"/>
                <w:numId w:val="11"/>
              </w:numPr>
              <w:ind w:left="284" w:hanging="284"/>
              <w:rPr>
                <w:rFonts w:cs="Calibri"/>
                <w:lang w:val="en-GB"/>
              </w:rPr>
            </w:pPr>
            <w:r w:rsidRPr="00CA4576">
              <w:rPr>
                <w:rFonts w:cs="Calibri"/>
                <w:lang w:val="en-GB"/>
              </w:rPr>
              <w:t>the use of development tools and environments for computer programming (</w:t>
            </w:r>
            <w:r w:rsidR="00921554" w:rsidRPr="00CA4576">
              <w:rPr>
                <w:rFonts w:cs="Calibri"/>
                <w:lang w:val="en-GB"/>
              </w:rPr>
              <w:t xml:space="preserve">writing computer programs in different programming languages, such as C/C++, C#, Java, Python, or </w:t>
            </w:r>
            <w:r w:rsidR="00CA4576" w:rsidRPr="00CA4576">
              <w:rPr>
                <w:rFonts w:cs="Calibri"/>
                <w:lang w:val="en-GB"/>
              </w:rPr>
              <w:t xml:space="preserve">using the </w:t>
            </w:r>
            <w:proofErr w:type="spellStart"/>
            <w:r w:rsidR="00921554" w:rsidRPr="00CA4576">
              <w:rPr>
                <w:rFonts w:cs="Calibri"/>
                <w:lang w:val="en-GB"/>
              </w:rPr>
              <w:t>Matlab</w:t>
            </w:r>
            <w:proofErr w:type="spellEnd"/>
            <w:r w:rsidR="00CA4576" w:rsidRPr="00CA4576">
              <w:rPr>
                <w:rFonts w:cs="Calibri"/>
                <w:lang w:val="en-GB"/>
              </w:rPr>
              <w:t xml:space="preserve"> development environment</w:t>
            </w:r>
            <w:r w:rsidRPr="00CA4576">
              <w:rPr>
                <w:rFonts w:cs="Calibri"/>
                <w:lang w:val="en-GB"/>
              </w:rPr>
              <w:t>)</w:t>
            </w:r>
            <w:r w:rsidR="00921554" w:rsidRPr="00CA4576">
              <w:rPr>
                <w:rFonts w:cs="Calibri"/>
                <w:lang w:val="en-GB"/>
              </w:rPr>
              <w:t>;</w:t>
            </w:r>
          </w:p>
          <w:p w14:paraId="3D422ACF" w14:textId="77777777" w:rsidR="00921554" w:rsidRPr="00CA4576" w:rsidRDefault="00921554" w:rsidP="00921554">
            <w:pPr>
              <w:numPr>
                <w:ilvl w:val="0"/>
                <w:numId w:val="11"/>
              </w:numPr>
              <w:ind w:left="284" w:hanging="284"/>
              <w:rPr>
                <w:rFonts w:cs="Calibri"/>
                <w:lang w:val="en-GB"/>
              </w:rPr>
            </w:pPr>
            <w:r w:rsidRPr="00CA4576">
              <w:rPr>
                <w:rFonts w:cs="Calibri"/>
                <w:lang w:val="en-GB"/>
              </w:rPr>
              <w:t>problem solving: problem analysis, algorithm design, implementati</w:t>
            </w:r>
            <w:r w:rsidR="005C315C">
              <w:rPr>
                <w:rFonts w:cs="Calibri"/>
                <w:lang w:val="en-GB"/>
              </w:rPr>
              <w:t>on and testing of a program;</w:t>
            </w:r>
          </w:p>
          <w:p w14:paraId="2E712C47" w14:textId="77777777" w:rsidR="00C55D93" w:rsidRPr="00A90A82" w:rsidRDefault="00921554" w:rsidP="00921554">
            <w:pPr>
              <w:numPr>
                <w:ilvl w:val="0"/>
                <w:numId w:val="11"/>
              </w:numPr>
              <w:ind w:left="284" w:hanging="284"/>
              <w:rPr>
                <w:rFonts w:cs="Calibri"/>
                <w:lang w:val="en-GB"/>
              </w:rPr>
            </w:pPr>
            <w:proofErr w:type="gramStart"/>
            <w:r w:rsidRPr="00CA4576">
              <w:rPr>
                <w:rFonts w:cs="Calibri"/>
                <w:lang w:val="en-GB"/>
              </w:rPr>
              <w:t>group</w:t>
            </w:r>
            <w:proofErr w:type="gramEnd"/>
            <w:r w:rsidRPr="00CA4576">
              <w:rPr>
                <w:rFonts w:cs="Calibri"/>
                <w:lang w:val="en-GB"/>
              </w:rPr>
              <w:t xml:space="preserve"> work: the organisation and management of groups, </w:t>
            </w:r>
            <w:r w:rsidRPr="00CA4576">
              <w:rPr>
                <w:rFonts w:cs="Calibri"/>
                <w:iCs/>
                <w:lang w:val="en-GB"/>
              </w:rPr>
              <w:t>active participation in groups</w:t>
            </w:r>
            <w:r w:rsidRPr="00CA4576">
              <w:rPr>
                <w:rFonts w:cs="Calibri"/>
                <w:lang w:val="en-GB"/>
              </w:rPr>
              <w:t>.</w:t>
            </w:r>
          </w:p>
        </w:tc>
      </w:tr>
      <w:tr w:rsidR="000B2261" w14:paraId="5B12173A" w14:textId="77777777" w:rsidTr="00E80392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EB53" w14:textId="77777777"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7AF36" w14:textId="77777777"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7F37" w14:textId="77777777" w:rsidR="000B2261" w:rsidRDefault="000B2261">
            <w:pPr>
              <w:rPr>
                <w:rFonts w:cs="Calibri"/>
              </w:rPr>
            </w:pPr>
          </w:p>
        </w:tc>
      </w:tr>
      <w:tr w:rsidR="000B2261" w14:paraId="3782D408" w14:textId="77777777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1F964" w14:textId="77777777" w:rsidR="000B2261" w:rsidRDefault="000B2261">
            <w:pPr>
              <w:rPr>
                <w:rFonts w:cs="Calibri"/>
                <w:b/>
              </w:rPr>
            </w:pPr>
          </w:p>
          <w:p w14:paraId="2C994BB1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14:paraId="0FF9A164" w14:textId="77777777" w:rsidR="000B2261" w:rsidRDefault="000B2261">
            <w:pPr>
              <w:rPr>
                <w:rFonts w:cs="Calibri"/>
                <w:b/>
              </w:rPr>
            </w:pPr>
          </w:p>
          <w:p w14:paraId="76B135DE" w14:textId="77777777"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C7CDD" w14:textId="77777777" w:rsidR="000B2261" w:rsidRDefault="000B2261">
            <w:pPr>
              <w:rPr>
                <w:rFonts w:cs="Calibri"/>
                <w:b/>
              </w:rPr>
            </w:pPr>
          </w:p>
          <w:p w14:paraId="67FEDD76" w14:textId="77777777" w:rsidR="000B2261" w:rsidRDefault="000B2261">
            <w:pPr>
              <w:rPr>
                <w:rFonts w:cs="Calibri"/>
                <w:b/>
              </w:rPr>
            </w:pPr>
            <w:r w:rsidRPr="00137A98">
              <w:rPr>
                <w:rFonts w:cs="Calibri"/>
                <w:b/>
                <w:szCs w:val="22"/>
                <w:lang w:val="en-GB"/>
              </w:rPr>
              <w:t>Learning and teaching methods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67E7" w14:paraId="6CB49CE1" w14:textId="77777777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FA6B" w14:textId="77777777" w:rsidR="00D667E7" w:rsidRDefault="00D667E7" w:rsidP="00D667E7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 w:rsidRPr="000F6F47">
              <w:rPr>
                <w:rFonts w:cs="Calibri"/>
              </w:rPr>
              <w:t xml:space="preserve">predavanja, </w:t>
            </w:r>
          </w:p>
          <w:p w14:paraId="59EFA799" w14:textId="77777777" w:rsidR="00D667E7" w:rsidRPr="000F6F47" w:rsidRDefault="00D667E7" w:rsidP="00D667E7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laboratorijske vaje in projekti,</w:t>
            </w:r>
          </w:p>
          <w:p w14:paraId="59FD726B" w14:textId="77777777" w:rsidR="00D667E7" w:rsidRPr="006F3BBD" w:rsidRDefault="00D667E7" w:rsidP="00D667E7">
            <w:pPr>
              <w:numPr>
                <w:ilvl w:val="0"/>
                <w:numId w:val="4"/>
              </w:numPr>
              <w:ind w:left="284" w:hanging="284"/>
              <w:rPr>
                <w:rFonts w:cs="Calibri"/>
              </w:rPr>
            </w:pPr>
            <w:r w:rsidRPr="000F6F47">
              <w:rPr>
                <w:rFonts w:cs="Calibri"/>
              </w:rPr>
              <w:t>reševanje domačih nalog</w:t>
            </w:r>
            <w:r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B6AE7" w14:textId="77777777" w:rsidR="00D667E7" w:rsidRPr="00C72078" w:rsidRDefault="00D667E7" w:rsidP="00E24F88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1FAC" w14:textId="77777777" w:rsidR="00D667E7" w:rsidRPr="00BC201F" w:rsidRDefault="00D667E7" w:rsidP="00D667E7">
            <w:pPr>
              <w:numPr>
                <w:ilvl w:val="0"/>
                <w:numId w:val="4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lectures, </w:t>
            </w:r>
          </w:p>
          <w:p w14:paraId="7888D7C8" w14:textId="77777777" w:rsidR="00D667E7" w:rsidRPr="00BC201F" w:rsidRDefault="00D667E7" w:rsidP="00D667E7">
            <w:pPr>
              <w:numPr>
                <w:ilvl w:val="0"/>
                <w:numId w:val="4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laboratory exercises and projects,</w:t>
            </w:r>
          </w:p>
          <w:p w14:paraId="34CB0CBE" w14:textId="77777777" w:rsidR="00D667E7" w:rsidRPr="00BC201F" w:rsidRDefault="00D667E7" w:rsidP="00D667E7">
            <w:pPr>
              <w:numPr>
                <w:ilvl w:val="0"/>
                <w:numId w:val="4"/>
              </w:numPr>
              <w:ind w:left="284" w:hanging="284"/>
              <w:rPr>
                <w:rFonts w:cs="Calibri"/>
                <w:lang w:val="en-GB"/>
              </w:rPr>
            </w:pPr>
            <w:proofErr w:type="gramStart"/>
            <w:r w:rsidRPr="00BC201F">
              <w:rPr>
                <w:rFonts w:cs="Calibri"/>
                <w:lang w:val="en-GB"/>
              </w:rPr>
              <w:t>coursework</w:t>
            </w:r>
            <w:proofErr w:type="gramEnd"/>
            <w:r w:rsidRPr="00BC201F">
              <w:rPr>
                <w:rFonts w:cs="Calibri"/>
                <w:lang w:val="en-GB"/>
              </w:rPr>
              <w:t>.</w:t>
            </w:r>
          </w:p>
        </w:tc>
      </w:tr>
      <w:tr w:rsidR="000B2261" w14:paraId="7EF91349" w14:textId="77777777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344FE" w14:textId="77777777" w:rsidR="000B2261" w:rsidRDefault="000B2261">
            <w:pPr>
              <w:rPr>
                <w:rFonts w:cs="Calibri"/>
                <w:b/>
              </w:rPr>
            </w:pPr>
          </w:p>
          <w:p w14:paraId="7AAABBA2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ED1D42" w14:textId="77777777"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14:paraId="5D881390" w14:textId="77777777" w:rsidR="000B2261" w:rsidRPr="00137A98" w:rsidRDefault="000B2261">
            <w:pPr>
              <w:rPr>
                <w:rFonts w:cs="Calibri"/>
                <w:b/>
                <w:lang w:val="en-GB"/>
              </w:rPr>
            </w:pPr>
            <w:r w:rsidRPr="00137A98">
              <w:rPr>
                <w:rFonts w:cs="Calibri"/>
                <w:szCs w:val="22"/>
                <w:lang w:val="en-GB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36A0F" w14:textId="77777777" w:rsidR="000B2261" w:rsidRDefault="000B2261">
            <w:pPr>
              <w:rPr>
                <w:rFonts w:cs="Calibri"/>
                <w:b/>
              </w:rPr>
            </w:pPr>
          </w:p>
          <w:p w14:paraId="28E89DC3" w14:textId="77777777" w:rsidR="000B2261" w:rsidRPr="00137A98" w:rsidRDefault="000B2261">
            <w:pPr>
              <w:rPr>
                <w:rFonts w:cs="Calibri"/>
                <w:b/>
                <w:lang w:val="en-GB"/>
              </w:rPr>
            </w:pPr>
            <w:r w:rsidRPr="00137A98">
              <w:rPr>
                <w:rFonts w:cs="Calibri"/>
                <w:b/>
                <w:szCs w:val="22"/>
                <w:lang w:val="en-GB"/>
              </w:rPr>
              <w:t>Assessment:</w:t>
            </w:r>
          </w:p>
        </w:tc>
      </w:tr>
      <w:tr w:rsidR="00D667E7" w14:paraId="2D9E8FF4" w14:textId="77777777" w:rsidTr="00AA2BFA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C25E" w14:textId="77777777" w:rsidR="00F064E0" w:rsidRDefault="00F064E0" w:rsidP="00F064E0">
            <w:pPr>
              <w:rPr>
                <w:rFonts w:cs="Calibri"/>
              </w:rPr>
            </w:pPr>
            <w:r>
              <w:rPr>
                <w:rFonts w:cs="Calibri"/>
              </w:rPr>
              <w:t>Način: domače naloge, laboratorijske vaje, projekt, pisni izpit, ustni izpit.</w:t>
            </w:r>
          </w:p>
          <w:p w14:paraId="3EDE6ABD" w14:textId="77777777" w:rsidR="00F064E0" w:rsidRDefault="00F064E0" w:rsidP="00F064E0">
            <w:r>
              <w:t>Ocene od 1 do vključno 5 so negativne, ocene od vključno 6 do 10 so pozitivne.</w:t>
            </w:r>
          </w:p>
          <w:p w14:paraId="75B19F49" w14:textId="77777777" w:rsidR="0025705F" w:rsidRDefault="00F064E0" w:rsidP="0025705F">
            <w:r>
              <w:lastRenderedPageBreak/>
              <w:t>Pozitivna ocena laboratorijskih vaj je pogoj za pristop k izpitu.</w:t>
            </w:r>
          </w:p>
          <w:p w14:paraId="3A38B06D" w14:textId="77777777" w:rsidR="0025705F" w:rsidRDefault="0025705F" w:rsidP="0025705F">
            <w:pPr>
              <w:rPr>
                <w:rFonts w:cs="Calibri"/>
              </w:rPr>
            </w:pPr>
          </w:p>
          <w:p w14:paraId="2BD517A5" w14:textId="77777777" w:rsidR="0025705F" w:rsidRPr="00E94E1E" w:rsidRDefault="0025705F" w:rsidP="0025705F">
            <w:r>
              <w:t>Prispevki k oceni:</w:t>
            </w:r>
          </w:p>
          <w:p w14:paraId="28F8EAD0" w14:textId="77777777" w:rsidR="0025705F" w:rsidRDefault="0025705F" w:rsidP="0025705F">
            <w:pPr>
              <w:numPr>
                <w:ilvl w:val="0"/>
                <w:numId w:val="5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domače naloge,</w:t>
            </w:r>
          </w:p>
          <w:p w14:paraId="7054E72E" w14:textId="77777777" w:rsidR="0025705F" w:rsidRDefault="0025705F" w:rsidP="0025705F">
            <w:pPr>
              <w:numPr>
                <w:ilvl w:val="0"/>
                <w:numId w:val="5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laboratorijske vaje in projekt,</w:t>
            </w:r>
          </w:p>
          <w:p w14:paraId="0435C3B4" w14:textId="77777777" w:rsidR="0025705F" w:rsidRDefault="0025705F" w:rsidP="0025705F">
            <w:pPr>
              <w:numPr>
                <w:ilvl w:val="0"/>
                <w:numId w:val="5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pisni izpit,</w:t>
            </w:r>
          </w:p>
          <w:p w14:paraId="1DA18AC3" w14:textId="77777777" w:rsidR="00D667E7" w:rsidRPr="0025705F" w:rsidRDefault="0025705F" w:rsidP="0025705F">
            <w:pPr>
              <w:numPr>
                <w:ilvl w:val="0"/>
                <w:numId w:val="5"/>
              </w:numPr>
              <w:ind w:left="284" w:hanging="284"/>
              <w:rPr>
                <w:rFonts w:cs="Calibri"/>
              </w:rPr>
            </w:pPr>
            <w:r w:rsidRPr="0025705F">
              <w:rPr>
                <w:rFonts w:cs="Calibri"/>
              </w:rPr>
              <w:t>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216C" w14:textId="77777777" w:rsidR="0025705F" w:rsidRDefault="0025705F" w:rsidP="00E24F88">
            <w:pPr>
              <w:contextualSpacing/>
              <w:jc w:val="center"/>
              <w:rPr>
                <w:rFonts w:cs="Calibri"/>
              </w:rPr>
            </w:pPr>
          </w:p>
          <w:p w14:paraId="31F00A1F" w14:textId="77777777" w:rsidR="0025705F" w:rsidRDefault="0025705F" w:rsidP="00E24F88">
            <w:pPr>
              <w:contextualSpacing/>
              <w:jc w:val="center"/>
              <w:rPr>
                <w:rFonts w:cs="Calibri"/>
              </w:rPr>
            </w:pPr>
          </w:p>
          <w:p w14:paraId="60C11197" w14:textId="77777777" w:rsidR="0025705F" w:rsidRDefault="0025705F" w:rsidP="00E24F88">
            <w:pPr>
              <w:contextualSpacing/>
              <w:jc w:val="center"/>
              <w:rPr>
                <w:rFonts w:cs="Calibri"/>
              </w:rPr>
            </w:pPr>
          </w:p>
          <w:p w14:paraId="69CCAEE3" w14:textId="77777777" w:rsidR="0025705F" w:rsidRDefault="0025705F" w:rsidP="00E24F88">
            <w:pPr>
              <w:contextualSpacing/>
              <w:jc w:val="center"/>
              <w:rPr>
                <w:rFonts w:cs="Calibri"/>
              </w:rPr>
            </w:pPr>
          </w:p>
          <w:p w14:paraId="6C5E1CEB" w14:textId="77777777" w:rsidR="0025705F" w:rsidRDefault="0025705F" w:rsidP="00E24F88">
            <w:pPr>
              <w:contextualSpacing/>
              <w:jc w:val="center"/>
              <w:rPr>
                <w:rFonts w:cs="Calibri"/>
              </w:rPr>
            </w:pPr>
          </w:p>
          <w:p w14:paraId="71885722" w14:textId="77777777" w:rsidR="0025705F" w:rsidRDefault="0025705F" w:rsidP="00E24F88">
            <w:pPr>
              <w:contextualSpacing/>
              <w:jc w:val="center"/>
              <w:rPr>
                <w:rFonts w:cs="Calibri"/>
              </w:rPr>
            </w:pPr>
          </w:p>
          <w:p w14:paraId="1683A59F" w14:textId="77777777" w:rsidR="0025705F" w:rsidRDefault="0025705F" w:rsidP="00E24F88">
            <w:pPr>
              <w:contextualSpacing/>
              <w:jc w:val="center"/>
              <w:rPr>
                <w:rFonts w:cs="Calibri"/>
              </w:rPr>
            </w:pPr>
          </w:p>
          <w:p w14:paraId="53757863" w14:textId="77777777" w:rsidR="0025705F" w:rsidRDefault="0025705F" w:rsidP="00E24F88">
            <w:pPr>
              <w:contextualSpacing/>
              <w:jc w:val="center"/>
              <w:rPr>
                <w:rFonts w:cs="Calibri"/>
              </w:rPr>
            </w:pPr>
          </w:p>
          <w:p w14:paraId="5C984D92" w14:textId="77777777" w:rsidR="00D667E7" w:rsidRPr="00BC7A21" w:rsidRDefault="00D667E7" w:rsidP="00E24F88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Pr="00BC7A21">
              <w:rPr>
                <w:rFonts w:cs="Calibri"/>
              </w:rPr>
              <w:t>0%</w:t>
            </w:r>
          </w:p>
          <w:p w14:paraId="59E4D18C" w14:textId="77777777" w:rsidR="00D667E7" w:rsidRPr="00BC7A21" w:rsidRDefault="00D667E7" w:rsidP="00E24F88">
            <w:pPr>
              <w:contextualSpacing/>
              <w:jc w:val="center"/>
              <w:rPr>
                <w:rFonts w:cs="Calibri"/>
              </w:rPr>
            </w:pPr>
            <w:r w:rsidRPr="00BC7A21">
              <w:rPr>
                <w:rFonts w:cs="Calibri"/>
              </w:rPr>
              <w:t>30%</w:t>
            </w:r>
          </w:p>
          <w:p w14:paraId="3A47DD33" w14:textId="77777777" w:rsidR="00D667E7" w:rsidRPr="00BC7A21" w:rsidRDefault="00D667E7" w:rsidP="00E24F88">
            <w:pPr>
              <w:contextualSpacing/>
              <w:jc w:val="center"/>
              <w:rPr>
                <w:rFonts w:cs="Calibri"/>
              </w:rPr>
            </w:pPr>
            <w:r w:rsidRPr="00BC7A21">
              <w:rPr>
                <w:rFonts w:cs="Calibri"/>
              </w:rPr>
              <w:t>30%</w:t>
            </w:r>
          </w:p>
          <w:p w14:paraId="71FDB23C" w14:textId="77777777" w:rsidR="00D667E7" w:rsidRPr="00C72078" w:rsidRDefault="00D667E7" w:rsidP="00E24F88">
            <w:pPr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3</w:t>
            </w:r>
            <w:r w:rsidRPr="00BC7A21">
              <w:rPr>
                <w:rFonts w:cs="Calibri"/>
              </w:rPr>
              <w:t>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974B" w14:textId="77777777" w:rsidR="00F064E0" w:rsidRDefault="00F064E0" w:rsidP="00F064E0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>Type: homework, laboratory exercises, project, written exam, oral exam.</w:t>
            </w:r>
          </w:p>
          <w:p w14:paraId="4DD7D683" w14:textId="77777777" w:rsidR="00F064E0" w:rsidRDefault="00F064E0" w:rsidP="00F064E0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14:paraId="6C4D3741" w14:textId="77777777" w:rsidR="0025705F" w:rsidRDefault="00F064E0" w:rsidP="00F064E0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>Positive evaluation of laboratory exercises is a prerequisite for the exam.</w:t>
            </w:r>
          </w:p>
          <w:p w14:paraId="694DA662" w14:textId="77777777" w:rsidR="0025705F" w:rsidRDefault="0025705F" w:rsidP="0025705F">
            <w:pPr>
              <w:rPr>
                <w:rFonts w:cs="Calibri"/>
                <w:lang w:val="en-GB"/>
              </w:rPr>
            </w:pPr>
          </w:p>
          <w:p w14:paraId="62F4DB7C" w14:textId="77777777" w:rsidR="0025705F" w:rsidRDefault="0025705F" w:rsidP="0025705F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Contributions to </w:t>
            </w:r>
            <w:r w:rsidR="000B3D77">
              <w:rPr>
                <w:rFonts w:cs="Calibri"/>
                <w:lang w:val="en-GB"/>
              </w:rPr>
              <w:t xml:space="preserve">the </w:t>
            </w:r>
            <w:r>
              <w:rPr>
                <w:rFonts w:cs="Calibri"/>
                <w:lang w:val="en-GB"/>
              </w:rPr>
              <w:t>final grade:</w:t>
            </w:r>
          </w:p>
          <w:p w14:paraId="669514BD" w14:textId="77777777" w:rsidR="0025705F" w:rsidRPr="00BC201F" w:rsidRDefault="0025705F" w:rsidP="0025705F">
            <w:pPr>
              <w:numPr>
                <w:ilvl w:val="0"/>
                <w:numId w:val="6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coursework,</w:t>
            </w:r>
          </w:p>
          <w:p w14:paraId="004977B2" w14:textId="77777777" w:rsidR="0025705F" w:rsidRPr="00BC201F" w:rsidRDefault="0025705F" w:rsidP="0025705F">
            <w:pPr>
              <w:numPr>
                <w:ilvl w:val="0"/>
                <w:numId w:val="6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laboratory exercises and project,</w:t>
            </w:r>
          </w:p>
          <w:p w14:paraId="1D81A3C2" w14:textId="77777777" w:rsidR="0025705F" w:rsidRDefault="0025705F" w:rsidP="0025705F">
            <w:pPr>
              <w:numPr>
                <w:ilvl w:val="0"/>
                <w:numId w:val="6"/>
              </w:numPr>
              <w:ind w:left="227" w:hanging="218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written exam,</w:t>
            </w:r>
          </w:p>
          <w:p w14:paraId="117416E2" w14:textId="77777777" w:rsidR="00D667E7" w:rsidRPr="0025705F" w:rsidRDefault="0025705F" w:rsidP="0025705F">
            <w:pPr>
              <w:numPr>
                <w:ilvl w:val="0"/>
                <w:numId w:val="6"/>
              </w:numPr>
              <w:ind w:left="227" w:hanging="218"/>
              <w:rPr>
                <w:rFonts w:cs="Calibri"/>
                <w:lang w:val="en-GB"/>
              </w:rPr>
            </w:pPr>
            <w:proofErr w:type="gramStart"/>
            <w:r w:rsidRPr="0025705F">
              <w:rPr>
                <w:rFonts w:cs="Calibri"/>
                <w:lang w:val="en-GB"/>
              </w:rPr>
              <w:t>oral</w:t>
            </w:r>
            <w:proofErr w:type="gramEnd"/>
            <w:r w:rsidRPr="0025705F">
              <w:rPr>
                <w:rFonts w:cs="Calibri"/>
                <w:lang w:val="en-GB"/>
              </w:rPr>
              <w:t xml:space="preserve"> examination.</w:t>
            </w:r>
          </w:p>
        </w:tc>
      </w:tr>
      <w:tr w:rsidR="00D667E7" w14:paraId="71EB3A80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0551CB" w14:textId="77777777" w:rsidR="00D667E7" w:rsidRDefault="00D667E7">
            <w:pPr>
              <w:rPr>
                <w:rFonts w:cs="Calibri"/>
                <w:b/>
              </w:rPr>
            </w:pPr>
          </w:p>
          <w:p w14:paraId="621F9D87" w14:textId="77777777" w:rsidR="00D667E7" w:rsidRDefault="00D667E7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D667E7" w14:paraId="1B714E52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475E" w14:textId="0500BC4D" w:rsidR="00D667E7" w:rsidRDefault="002B7376" w:rsidP="002B7376">
            <w:pPr>
              <w:pStyle w:val="ListParagraph"/>
              <w:numPr>
                <w:ilvl w:val="0"/>
                <w:numId w:val="12"/>
              </w:numPr>
              <w:ind w:left="426"/>
            </w:pPr>
            <w:r w:rsidRPr="00381AE7">
              <w:t>ŠTRUC, Vitomir, DOBRIŠEK, Simon. Informacija in kodi : dopolnilni učbenik z vajami. 1. izd. Ljubljana: Založba FE, 2016</w:t>
            </w:r>
          </w:p>
          <w:p w14:paraId="1F2EDF8E" w14:textId="77777777" w:rsidR="002B7376" w:rsidRDefault="002B7376" w:rsidP="002B7376">
            <w:pPr>
              <w:pStyle w:val="ListParagraph"/>
              <w:numPr>
                <w:ilvl w:val="0"/>
                <w:numId w:val="12"/>
              </w:numPr>
              <w:ind w:left="426"/>
            </w:pPr>
            <w:r w:rsidRPr="00F250C1">
              <w:t>DOBRIŠEK, Simon. Pametni nadzorni sistemi : je to grožnja umetne inteligence. V: 1. dnevi prava zasebnosti in svobode izražanja, [Kranjska Gora, 9. in 10. april 2015]. Zbornik 2015. 1. natis. Ljubljana: IUS Software, GV založba, 2015, str. 134-138</w:t>
            </w:r>
            <w:r>
              <w:t>.</w:t>
            </w:r>
          </w:p>
          <w:p w14:paraId="64430E78" w14:textId="77777777" w:rsidR="002B7376" w:rsidRDefault="002B7376" w:rsidP="002B7376">
            <w:pPr>
              <w:pStyle w:val="ListParagraph"/>
              <w:numPr>
                <w:ilvl w:val="0"/>
                <w:numId w:val="12"/>
              </w:numPr>
              <w:ind w:left="426"/>
            </w:pPr>
            <w:r>
              <w:t>GOLOB, Žiga, ŽGANEC GROS, Jerneja, ŽGANEC, Mario, VESNICER, Boštjan, DOBRIŠEK, Simon. FST-</w:t>
            </w:r>
            <w:proofErr w:type="spellStart"/>
            <w:r>
              <w:t>based</w:t>
            </w:r>
            <w:proofErr w:type="spellEnd"/>
            <w:r>
              <w:t xml:space="preserve"> </w:t>
            </w:r>
            <w:proofErr w:type="spellStart"/>
            <w:r>
              <w:t>pronunciation</w:t>
            </w:r>
            <w:proofErr w:type="spellEnd"/>
            <w:r>
              <w:t xml:space="preserve"> </w:t>
            </w:r>
            <w:proofErr w:type="spellStart"/>
            <w:r>
              <w:t>lexicon</w:t>
            </w:r>
            <w:proofErr w:type="spellEnd"/>
            <w:r>
              <w:t xml:space="preserve"> </w:t>
            </w:r>
            <w:proofErr w:type="spellStart"/>
            <w:r>
              <w:t>compression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engines</w:t>
            </w:r>
            <w:proofErr w:type="spellEnd"/>
            <w:r>
              <w:t xml:space="preserve">.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robotic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>, ISSN 1729-8814, 2012, vol. 9, no. 211, str. 1-9.</w:t>
            </w:r>
          </w:p>
          <w:p w14:paraId="7B8F0129" w14:textId="77777777" w:rsidR="002B7376" w:rsidRDefault="002B7376" w:rsidP="002B7376">
            <w:pPr>
              <w:pStyle w:val="ListParagraph"/>
              <w:numPr>
                <w:ilvl w:val="0"/>
                <w:numId w:val="12"/>
              </w:numPr>
              <w:ind w:left="426"/>
            </w:pPr>
            <w:r w:rsidRPr="00381AE7">
              <w:t>DOBRIŠEK, Simon (intervjuvanec). Jezikovni po</w:t>
            </w:r>
            <w:r>
              <w:t xml:space="preserve">govori. Ljubljana: </w:t>
            </w:r>
            <w:r w:rsidRPr="00381AE7">
              <w:t>Radio Slovenija, Program ARS</w:t>
            </w:r>
            <w:r>
              <w:t>, 16. 10. 2012</w:t>
            </w:r>
            <w:r w:rsidRPr="00381AE7">
              <w:t>.</w:t>
            </w:r>
          </w:p>
          <w:p w14:paraId="382C6D7E" w14:textId="28D7E535" w:rsidR="002B7376" w:rsidRPr="002B7376" w:rsidRDefault="002B7376" w:rsidP="002B7376">
            <w:pPr>
              <w:pStyle w:val="ListParagraph"/>
              <w:numPr>
                <w:ilvl w:val="0"/>
                <w:numId w:val="12"/>
              </w:numPr>
              <w:ind w:left="426"/>
            </w:pPr>
            <w:r>
              <w:t xml:space="preserve">DOBRIŠEK, Simon, ŽIBERT, Janez, PAVEŠIĆ, Nikola, MIHELIČ, France. An </w:t>
            </w:r>
            <w:proofErr w:type="spellStart"/>
            <w:r>
              <w:t>edit</w:t>
            </w:r>
            <w:proofErr w:type="spellEnd"/>
            <w:r>
              <w:t xml:space="preserve">-distance model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approximate</w:t>
            </w:r>
            <w:proofErr w:type="spellEnd"/>
            <w:r>
              <w:t xml:space="preserve"> </w:t>
            </w:r>
            <w:proofErr w:type="spellStart"/>
            <w:r>
              <w:t>matching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timed</w:t>
            </w:r>
            <w:proofErr w:type="spellEnd"/>
            <w:r>
              <w:t xml:space="preserve"> </w:t>
            </w:r>
            <w:proofErr w:type="spellStart"/>
            <w:r>
              <w:t>strings</w:t>
            </w:r>
            <w:proofErr w:type="spellEnd"/>
            <w:r>
              <w:t xml:space="preserve">. IEEE </w:t>
            </w:r>
            <w:proofErr w:type="spellStart"/>
            <w:r>
              <w:t>transactions</w:t>
            </w:r>
            <w:proofErr w:type="spellEnd"/>
            <w:r>
              <w:t xml:space="preserve"> on </w:t>
            </w:r>
            <w:proofErr w:type="spellStart"/>
            <w:r>
              <w:t>pattern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and </w:t>
            </w:r>
            <w:proofErr w:type="spellStart"/>
            <w:r>
              <w:t>machine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, ISSN 0162-8828. [</w:t>
            </w:r>
            <w:proofErr w:type="spellStart"/>
            <w:r>
              <w:t>Print</w:t>
            </w:r>
            <w:proofErr w:type="spellEnd"/>
            <w:r>
              <w:t xml:space="preserve"> </w:t>
            </w:r>
            <w:proofErr w:type="spellStart"/>
            <w:r>
              <w:t>ed</w:t>
            </w:r>
            <w:proofErr w:type="spellEnd"/>
            <w:r>
              <w:t>.], Apr. 2009, vol. 31, no. 4, str. 736-741.</w:t>
            </w:r>
          </w:p>
        </w:tc>
      </w:tr>
    </w:tbl>
    <w:p w14:paraId="64D66792" w14:textId="77777777"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03D0"/>
    <w:multiLevelType w:val="hybridMultilevel"/>
    <w:tmpl w:val="FFBC790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3547E"/>
    <w:multiLevelType w:val="hybridMultilevel"/>
    <w:tmpl w:val="4B44CE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EE8"/>
    <w:multiLevelType w:val="hybridMultilevel"/>
    <w:tmpl w:val="C92E7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411A4"/>
    <w:multiLevelType w:val="hybridMultilevel"/>
    <w:tmpl w:val="D7AC9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D43DA"/>
    <w:multiLevelType w:val="hybridMultilevel"/>
    <w:tmpl w:val="7284A1D8"/>
    <w:lvl w:ilvl="0" w:tplc="0424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5" w15:restartNumberingAfterBreak="0">
    <w:nsid w:val="34F8593C"/>
    <w:multiLevelType w:val="hybridMultilevel"/>
    <w:tmpl w:val="0032EC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E169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57776"/>
    <w:multiLevelType w:val="hybridMultilevel"/>
    <w:tmpl w:val="959268C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D207C"/>
    <w:multiLevelType w:val="hybridMultilevel"/>
    <w:tmpl w:val="FB081E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727739"/>
    <w:multiLevelType w:val="hybridMultilevel"/>
    <w:tmpl w:val="0C1CCCC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AF7F6B"/>
    <w:multiLevelType w:val="hybridMultilevel"/>
    <w:tmpl w:val="1AAEE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A47644"/>
    <w:multiLevelType w:val="hybridMultilevel"/>
    <w:tmpl w:val="CE369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4662E"/>
    <w:multiLevelType w:val="hybridMultilevel"/>
    <w:tmpl w:val="783E45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F53EC"/>
    <w:multiLevelType w:val="hybridMultilevel"/>
    <w:tmpl w:val="989AD32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06CE2"/>
    <w:rsid w:val="000703E4"/>
    <w:rsid w:val="000B1A1E"/>
    <w:rsid w:val="000B2261"/>
    <w:rsid w:val="000B3D77"/>
    <w:rsid w:val="000B52E8"/>
    <w:rsid w:val="000C2C3D"/>
    <w:rsid w:val="000E605D"/>
    <w:rsid w:val="000F41E9"/>
    <w:rsid w:val="00124059"/>
    <w:rsid w:val="00137A98"/>
    <w:rsid w:val="001509CC"/>
    <w:rsid w:val="00153E19"/>
    <w:rsid w:val="001A236F"/>
    <w:rsid w:val="001B60F1"/>
    <w:rsid w:val="001C5A31"/>
    <w:rsid w:val="001C5CD1"/>
    <w:rsid w:val="001D5408"/>
    <w:rsid w:val="001E4781"/>
    <w:rsid w:val="00207896"/>
    <w:rsid w:val="002546DE"/>
    <w:rsid w:val="0025705F"/>
    <w:rsid w:val="002724BA"/>
    <w:rsid w:val="0029641C"/>
    <w:rsid w:val="002B7376"/>
    <w:rsid w:val="002F300A"/>
    <w:rsid w:val="00352F4A"/>
    <w:rsid w:val="00384EDA"/>
    <w:rsid w:val="003D48ED"/>
    <w:rsid w:val="00426031"/>
    <w:rsid w:val="004942CA"/>
    <w:rsid w:val="004B20EC"/>
    <w:rsid w:val="004C0175"/>
    <w:rsid w:val="004D6761"/>
    <w:rsid w:val="004E2C3D"/>
    <w:rsid w:val="00530AB8"/>
    <w:rsid w:val="0053523E"/>
    <w:rsid w:val="005903BA"/>
    <w:rsid w:val="00592EFC"/>
    <w:rsid w:val="005C315C"/>
    <w:rsid w:val="005E1B55"/>
    <w:rsid w:val="00615905"/>
    <w:rsid w:val="006253E7"/>
    <w:rsid w:val="006432C5"/>
    <w:rsid w:val="006D6F6F"/>
    <w:rsid w:val="006F1F7D"/>
    <w:rsid w:val="006F3F2B"/>
    <w:rsid w:val="007650DE"/>
    <w:rsid w:val="007C1DB4"/>
    <w:rsid w:val="0082408F"/>
    <w:rsid w:val="00865DC8"/>
    <w:rsid w:val="008F6996"/>
    <w:rsid w:val="00905D3C"/>
    <w:rsid w:val="00921554"/>
    <w:rsid w:val="0099267E"/>
    <w:rsid w:val="009C40A2"/>
    <w:rsid w:val="00A024F8"/>
    <w:rsid w:val="00A02BF5"/>
    <w:rsid w:val="00A90A82"/>
    <w:rsid w:val="00AD0F06"/>
    <w:rsid w:val="00AE692F"/>
    <w:rsid w:val="00B12423"/>
    <w:rsid w:val="00B37024"/>
    <w:rsid w:val="00B87B5F"/>
    <w:rsid w:val="00BA1F90"/>
    <w:rsid w:val="00BC0734"/>
    <w:rsid w:val="00BE4CF1"/>
    <w:rsid w:val="00BE64AD"/>
    <w:rsid w:val="00C043A7"/>
    <w:rsid w:val="00C16E51"/>
    <w:rsid w:val="00C44581"/>
    <w:rsid w:val="00C55D93"/>
    <w:rsid w:val="00C7558A"/>
    <w:rsid w:val="00CA4576"/>
    <w:rsid w:val="00CD7A7F"/>
    <w:rsid w:val="00CE2D6F"/>
    <w:rsid w:val="00D24B09"/>
    <w:rsid w:val="00D60066"/>
    <w:rsid w:val="00D667E7"/>
    <w:rsid w:val="00D6782B"/>
    <w:rsid w:val="00D76AEE"/>
    <w:rsid w:val="00D81959"/>
    <w:rsid w:val="00E06F73"/>
    <w:rsid w:val="00E21ABA"/>
    <w:rsid w:val="00E34C78"/>
    <w:rsid w:val="00E52C02"/>
    <w:rsid w:val="00E75347"/>
    <w:rsid w:val="00E80392"/>
    <w:rsid w:val="00E948BA"/>
    <w:rsid w:val="00EF7242"/>
    <w:rsid w:val="00F064E0"/>
    <w:rsid w:val="00F41409"/>
    <w:rsid w:val="00F547F3"/>
    <w:rsid w:val="00F866D2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F2C8C-0981-487E-A3A2-5637568B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7E7"/>
    <w:pPr>
      <w:ind w:left="720"/>
      <w:contextualSpacing/>
    </w:pPr>
  </w:style>
  <w:style w:type="character" w:styleId="Hyperlink">
    <w:name w:val="Hyperlink"/>
    <w:rsid w:val="00D667E7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D667E7"/>
    <w:pPr>
      <w:spacing w:after="120"/>
    </w:pPr>
    <w:rPr>
      <w:rFonts w:eastAsia="Times New Roman"/>
      <w:b/>
      <w:i/>
    </w:rPr>
  </w:style>
  <w:style w:type="character" w:customStyle="1" w:styleId="SubtitleChar">
    <w:name w:val="Subtitle Char"/>
    <w:basedOn w:val="DefaultParagraphFont"/>
    <w:link w:val="Subtitle"/>
    <w:rsid w:val="00D667E7"/>
    <w:rPr>
      <w:rFonts w:ascii="Calibri" w:eastAsia="Times New Roman" w:hAnsi="Calibri" w:cs="Times New Roman"/>
      <w:b/>
      <w:i/>
      <w:sz w:val="24"/>
      <w:szCs w:val="24"/>
      <w:lang w:eastAsia="sl-SI"/>
    </w:rPr>
  </w:style>
  <w:style w:type="character" w:customStyle="1" w:styleId="hps">
    <w:name w:val="hps"/>
    <w:basedOn w:val="DefaultParagraphFont"/>
    <w:rsid w:val="00C55D93"/>
  </w:style>
  <w:style w:type="paragraph" w:styleId="BalloonText">
    <w:name w:val="Balloon Text"/>
    <w:basedOn w:val="Normal"/>
    <w:link w:val="BalloonTextChar"/>
    <w:uiPriority w:val="99"/>
    <w:semiHidden/>
    <w:unhideWhenUsed/>
    <w:rsid w:val="00E06F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F73"/>
    <w:rPr>
      <w:rFonts w:ascii="Tahoma" w:eastAsia="Calibri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1373</Words>
  <Characters>7831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UNI-LJ, FE</Company>
  <LinksUpToDate>false</LinksUpToDate>
  <CharactersWithSpaces>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3</cp:revision>
  <dcterms:created xsi:type="dcterms:W3CDTF">2015-03-26T23:30:00Z</dcterms:created>
  <dcterms:modified xsi:type="dcterms:W3CDTF">2016-06-02T17:43:00Z</dcterms:modified>
</cp:coreProperties>
</file>