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389"/>
        <w:gridCol w:w="384"/>
        <w:gridCol w:w="637"/>
        <w:gridCol w:w="487"/>
        <w:gridCol w:w="575"/>
        <w:gridCol w:w="356"/>
        <w:gridCol w:w="480"/>
        <w:gridCol w:w="10"/>
        <w:gridCol w:w="142"/>
        <w:gridCol w:w="786"/>
        <w:gridCol w:w="62"/>
        <w:gridCol w:w="990"/>
        <w:gridCol w:w="365"/>
        <w:gridCol w:w="1193"/>
        <w:gridCol w:w="224"/>
        <w:gridCol w:w="132"/>
        <w:gridCol w:w="1068"/>
      </w:tblGrid>
      <w:tr w:rsidR="002556CB" w:rsidRPr="005A3092" w:rsidTr="002556CB">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2556CB" w:rsidRPr="005A3092" w:rsidRDefault="002556CB" w:rsidP="002C4A3C">
            <w:pPr>
              <w:jc w:val="center"/>
              <w:rPr>
                <w:rFonts w:cs="Calibri"/>
                <w:b/>
                <w:szCs w:val="22"/>
              </w:rPr>
            </w:pPr>
            <w:r>
              <w:rPr>
                <w:rFonts w:cs="Calibri"/>
                <w:b/>
                <w:szCs w:val="22"/>
              </w:rPr>
              <w:t>UČNI NAČRT PREDMETA / COURSE SYLLABUS</w:t>
            </w:r>
          </w:p>
        </w:tc>
      </w:tr>
      <w:tr w:rsidR="002556CB" w:rsidRPr="005A3092" w:rsidTr="002556CB">
        <w:tc>
          <w:tcPr>
            <w:tcW w:w="1799" w:type="dxa"/>
            <w:gridSpan w:val="2"/>
          </w:tcPr>
          <w:p w:rsidR="002556CB" w:rsidRPr="005A3092" w:rsidRDefault="002556CB" w:rsidP="002C4A3C">
            <w:pPr>
              <w:rPr>
                <w:rFonts w:cs="Calibri"/>
                <w:b/>
                <w:szCs w:val="22"/>
              </w:rPr>
            </w:pPr>
            <w:r>
              <w:rPr>
                <w:rFonts w:cs="Calibri"/>
                <w:b/>
                <w:szCs w:val="22"/>
              </w:rPr>
              <w:t>Predmet:</w:t>
            </w:r>
          </w:p>
        </w:tc>
        <w:tc>
          <w:tcPr>
            <w:tcW w:w="7891" w:type="dxa"/>
            <w:gridSpan w:val="16"/>
            <w:tcBorders>
              <w:top w:val="single" w:sz="4" w:space="0" w:color="auto"/>
              <w:left w:val="single" w:sz="4" w:space="0" w:color="auto"/>
              <w:bottom w:val="single" w:sz="4" w:space="0" w:color="auto"/>
              <w:right w:val="single" w:sz="4" w:space="0" w:color="auto"/>
            </w:tcBorders>
          </w:tcPr>
          <w:p w:rsidR="002556CB" w:rsidRPr="005A3092" w:rsidRDefault="00E03FCF" w:rsidP="00BC403A">
            <w:pPr>
              <w:rPr>
                <w:rFonts w:cs="Calibri"/>
                <w:szCs w:val="22"/>
              </w:rPr>
            </w:pPr>
            <w:bookmarkStart w:id="0" w:name="Predmet"/>
            <w:bookmarkEnd w:id="0"/>
            <w:r>
              <w:rPr>
                <w:rFonts w:cs="Calibri"/>
                <w:szCs w:val="22"/>
              </w:rPr>
              <w:t>Magistrsko</w:t>
            </w:r>
            <w:r w:rsidR="00215790">
              <w:rPr>
                <w:rFonts w:cs="Calibri"/>
                <w:szCs w:val="22"/>
              </w:rPr>
              <w:t xml:space="preserve"> delo</w:t>
            </w:r>
          </w:p>
        </w:tc>
      </w:tr>
      <w:tr w:rsidR="002556CB" w:rsidRPr="005A3092" w:rsidTr="002556CB">
        <w:tc>
          <w:tcPr>
            <w:tcW w:w="1799" w:type="dxa"/>
            <w:gridSpan w:val="2"/>
          </w:tcPr>
          <w:p w:rsidR="002556CB" w:rsidRPr="00C01550" w:rsidRDefault="002556CB" w:rsidP="002C4A3C">
            <w:pPr>
              <w:rPr>
                <w:rFonts w:cs="Calibri"/>
                <w:b/>
                <w:szCs w:val="22"/>
                <w:lang w:val="en-GB"/>
              </w:rPr>
            </w:pPr>
            <w:r>
              <w:rPr>
                <w:rFonts w:cs="Calibri"/>
                <w:b/>
                <w:szCs w:val="22"/>
              </w:rPr>
              <w:t>Course title:</w:t>
            </w:r>
          </w:p>
        </w:tc>
        <w:tc>
          <w:tcPr>
            <w:tcW w:w="7891" w:type="dxa"/>
            <w:gridSpan w:val="16"/>
            <w:tcBorders>
              <w:top w:val="single" w:sz="4" w:space="0" w:color="auto"/>
              <w:left w:val="single" w:sz="4" w:space="0" w:color="auto"/>
              <w:bottom w:val="single" w:sz="4" w:space="0" w:color="auto"/>
              <w:right w:val="single" w:sz="4" w:space="0" w:color="auto"/>
            </w:tcBorders>
          </w:tcPr>
          <w:p w:rsidR="002556CB" w:rsidRPr="002E6084" w:rsidRDefault="00E03FCF" w:rsidP="002E6084">
            <w:pPr>
              <w:rPr>
                <w:highlight w:val="yellow"/>
              </w:rPr>
            </w:pPr>
            <w:bookmarkStart w:id="1" w:name="APredmet"/>
            <w:r>
              <w:rPr>
                <w:rFonts w:cs="Verdana"/>
              </w:rPr>
              <w:t>Master</w:t>
            </w:r>
            <w:r w:rsidR="002E6084" w:rsidRPr="00A04196">
              <w:rPr>
                <w:rFonts w:cs="Verdana"/>
              </w:rPr>
              <w:t xml:space="preserve"> thesis</w:t>
            </w:r>
            <w:bookmarkEnd w:id="1"/>
          </w:p>
        </w:tc>
      </w:tr>
      <w:tr w:rsidR="002556CB" w:rsidRPr="005A3092" w:rsidTr="002556CB">
        <w:tc>
          <w:tcPr>
            <w:tcW w:w="3307" w:type="dxa"/>
            <w:gridSpan w:val="5"/>
            <w:vAlign w:val="center"/>
          </w:tcPr>
          <w:p w:rsidR="002556CB" w:rsidRPr="005A3092" w:rsidRDefault="002556CB" w:rsidP="002C4A3C">
            <w:pPr>
              <w:jc w:val="center"/>
              <w:rPr>
                <w:rFonts w:cs="Calibri"/>
                <w:b/>
                <w:szCs w:val="22"/>
              </w:rPr>
            </w:pPr>
          </w:p>
        </w:tc>
        <w:tc>
          <w:tcPr>
            <w:tcW w:w="3401" w:type="dxa"/>
            <w:gridSpan w:val="8"/>
            <w:vAlign w:val="center"/>
          </w:tcPr>
          <w:p w:rsidR="002556CB" w:rsidRPr="005A3092" w:rsidRDefault="002556CB" w:rsidP="002C4A3C">
            <w:pPr>
              <w:jc w:val="center"/>
              <w:rPr>
                <w:rFonts w:cs="Calibri"/>
                <w:b/>
                <w:szCs w:val="22"/>
              </w:rPr>
            </w:pPr>
          </w:p>
        </w:tc>
        <w:tc>
          <w:tcPr>
            <w:tcW w:w="1558" w:type="dxa"/>
            <w:gridSpan w:val="2"/>
            <w:vAlign w:val="center"/>
          </w:tcPr>
          <w:p w:rsidR="002556CB" w:rsidRPr="005A3092" w:rsidRDefault="002556CB" w:rsidP="002C4A3C">
            <w:pPr>
              <w:jc w:val="center"/>
              <w:rPr>
                <w:rFonts w:cs="Calibri"/>
                <w:b/>
                <w:szCs w:val="22"/>
              </w:rPr>
            </w:pPr>
          </w:p>
        </w:tc>
        <w:tc>
          <w:tcPr>
            <w:tcW w:w="1424" w:type="dxa"/>
            <w:gridSpan w:val="3"/>
            <w:vAlign w:val="center"/>
          </w:tcPr>
          <w:p w:rsidR="002556CB" w:rsidRPr="005A3092" w:rsidRDefault="002556CB" w:rsidP="002C4A3C">
            <w:pPr>
              <w:jc w:val="center"/>
              <w:rPr>
                <w:rFonts w:cs="Calibri"/>
                <w:b/>
                <w:szCs w:val="22"/>
              </w:rPr>
            </w:pPr>
          </w:p>
        </w:tc>
      </w:tr>
      <w:tr w:rsidR="002556CB" w:rsidRPr="005A3092" w:rsidTr="002556CB">
        <w:tc>
          <w:tcPr>
            <w:tcW w:w="3307" w:type="dxa"/>
            <w:gridSpan w:val="5"/>
            <w:tcBorders>
              <w:top w:val="nil"/>
              <w:left w:val="nil"/>
              <w:bottom w:val="single" w:sz="4" w:space="0" w:color="auto"/>
              <w:right w:val="nil"/>
            </w:tcBorders>
            <w:vAlign w:val="center"/>
          </w:tcPr>
          <w:p w:rsidR="002E6084" w:rsidRDefault="002E6084" w:rsidP="002E6084">
            <w:pPr>
              <w:jc w:val="center"/>
              <w:rPr>
                <w:b/>
              </w:rPr>
            </w:pPr>
            <w:r>
              <w:rPr>
                <w:rFonts w:cs="Verdana"/>
                <w:b/>
              </w:rPr>
              <w:t>Študijski program in stopnja</w:t>
            </w:r>
          </w:p>
          <w:p w:rsidR="002556CB" w:rsidRPr="005A3092" w:rsidRDefault="002556CB" w:rsidP="002C4A3C">
            <w:pPr>
              <w:jc w:val="center"/>
              <w:rPr>
                <w:rFonts w:cs="Calibri"/>
                <w:szCs w:val="22"/>
              </w:rPr>
            </w:pPr>
            <w:r>
              <w:rPr>
                <w:rFonts w:cs="Calibri"/>
                <w:b/>
                <w:szCs w:val="22"/>
              </w:rPr>
              <w:t>Study programme and level</w:t>
            </w:r>
          </w:p>
        </w:tc>
        <w:tc>
          <w:tcPr>
            <w:tcW w:w="3401" w:type="dxa"/>
            <w:gridSpan w:val="8"/>
            <w:tcBorders>
              <w:top w:val="nil"/>
              <w:left w:val="nil"/>
              <w:bottom w:val="single" w:sz="4" w:space="0" w:color="auto"/>
              <w:right w:val="nil"/>
            </w:tcBorders>
            <w:vAlign w:val="center"/>
          </w:tcPr>
          <w:p w:rsidR="002556CB" w:rsidRPr="005A3092" w:rsidRDefault="002556CB" w:rsidP="002C4A3C">
            <w:pPr>
              <w:jc w:val="center"/>
              <w:rPr>
                <w:rFonts w:cs="Calibri"/>
                <w:b/>
                <w:szCs w:val="22"/>
              </w:rPr>
            </w:pPr>
            <w:r>
              <w:rPr>
                <w:rFonts w:cs="Calibri"/>
                <w:b/>
                <w:szCs w:val="22"/>
              </w:rPr>
              <w:t>Študijska smer</w:t>
            </w:r>
          </w:p>
          <w:p w:rsidR="002556CB" w:rsidRPr="005A3092" w:rsidRDefault="002556CB" w:rsidP="002C4A3C">
            <w:pPr>
              <w:jc w:val="center"/>
              <w:rPr>
                <w:rFonts w:cs="Calibri"/>
                <w:b/>
                <w:szCs w:val="22"/>
              </w:rPr>
            </w:pPr>
            <w:r>
              <w:rPr>
                <w:rFonts w:cs="Calibri"/>
                <w:b/>
                <w:szCs w:val="22"/>
              </w:rPr>
              <w:t>Study field</w:t>
            </w:r>
          </w:p>
        </w:tc>
        <w:tc>
          <w:tcPr>
            <w:tcW w:w="1558" w:type="dxa"/>
            <w:gridSpan w:val="2"/>
            <w:tcBorders>
              <w:top w:val="nil"/>
              <w:left w:val="nil"/>
              <w:bottom w:val="single" w:sz="4" w:space="0" w:color="auto"/>
              <w:right w:val="nil"/>
            </w:tcBorders>
            <w:vAlign w:val="center"/>
          </w:tcPr>
          <w:p w:rsidR="002556CB" w:rsidRPr="007F375E" w:rsidRDefault="002556CB" w:rsidP="002C4A3C">
            <w:pPr>
              <w:jc w:val="center"/>
              <w:rPr>
                <w:rFonts w:cs="Calibri"/>
                <w:b/>
                <w:szCs w:val="22"/>
              </w:rPr>
            </w:pPr>
            <w:r>
              <w:rPr>
                <w:rFonts w:cs="Calibri"/>
                <w:b/>
                <w:szCs w:val="22"/>
              </w:rPr>
              <w:t>Letnik</w:t>
            </w:r>
          </w:p>
          <w:p w:rsidR="002556CB" w:rsidRPr="007F375E" w:rsidRDefault="002556CB" w:rsidP="002C4A3C">
            <w:pPr>
              <w:jc w:val="center"/>
              <w:rPr>
                <w:rFonts w:cs="Calibri"/>
                <w:b/>
                <w:szCs w:val="22"/>
              </w:rPr>
            </w:pPr>
            <w:r>
              <w:rPr>
                <w:rFonts w:cs="Calibri"/>
                <w:b/>
                <w:szCs w:val="22"/>
              </w:rPr>
              <w:t>Academic year</w:t>
            </w:r>
          </w:p>
        </w:tc>
        <w:tc>
          <w:tcPr>
            <w:tcW w:w="1424" w:type="dxa"/>
            <w:gridSpan w:val="3"/>
            <w:tcBorders>
              <w:top w:val="nil"/>
              <w:left w:val="nil"/>
              <w:bottom w:val="single" w:sz="4" w:space="0" w:color="auto"/>
              <w:right w:val="nil"/>
            </w:tcBorders>
            <w:vAlign w:val="center"/>
          </w:tcPr>
          <w:p w:rsidR="002556CB" w:rsidRPr="007F375E" w:rsidRDefault="002556CB" w:rsidP="002C4A3C">
            <w:pPr>
              <w:jc w:val="center"/>
              <w:rPr>
                <w:rFonts w:cs="Calibri"/>
                <w:b/>
                <w:szCs w:val="22"/>
              </w:rPr>
            </w:pPr>
            <w:r>
              <w:rPr>
                <w:rFonts w:cs="Calibri"/>
                <w:b/>
                <w:szCs w:val="22"/>
              </w:rPr>
              <w:t>Semester</w:t>
            </w:r>
          </w:p>
          <w:p w:rsidR="002556CB" w:rsidRPr="007F375E" w:rsidRDefault="002556CB" w:rsidP="002C4A3C">
            <w:pPr>
              <w:jc w:val="center"/>
              <w:rPr>
                <w:rFonts w:cs="Calibri"/>
                <w:b/>
                <w:szCs w:val="22"/>
              </w:rPr>
            </w:pPr>
            <w:r>
              <w:rPr>
                <w:rFonts w:cs="Calibri"/>
                <w:b/>
                <w:szCs w:val="22"/>
              </w:rPr>
              <w:t>Semester</w:t>
            </w:r>
          </w:p>
        </w:tc>
      </w:tr>
      <w:tr w:rsidR="00D23E4F" w:rsidRPr="005A3092" w:rsidTr="002556CB">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23E4F" w:rsidRDefault="00E03FCF" w:rsidP="00E03FCF">
            <w:pPr>
              <w:snapToGrid w:val="0"/>
              <w:jc w:val="center"/>
              <w:rPr>
                <w:rFonts w:cs="Calibri"/>
                <w:bCs/>
              </w:rPr>
            </w:pPr>
            <w:r w:rsidRPr="00E03FCF">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23E4F" w:rsidRPr="00E03FCF" w:rsidRDefault="00D23E4F" w:rsidP="00D23E4F">
            <w:pPr>
              <w:jc w:val="center"/>
              <w:rPr>
                <w:rFonts w:cs="Calibri"/>
                <w:bCs/>
                <w:szCs w:val="22"/>
              </w:rPr>
            </w:pPr>
            <w:r w:rsidRPr="00E03FCF">
              <w:rPr>
                <w:rFonts w:cs="Calibri"/>
                <w:bCs/>
                <w:szCs w:val="22"/>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23E4F" w:rsidRPr="00E03FCF" w:rsidRDefault="00E03FCF" w:rsidP="00D23E4F">
            <w:pPr>
              <w:jc w:val="center"/>
              <w:rPr>
                <w:rFonts w:cs="Calibri"/>
                <w:bCs/>
                <w:szCs w:val="22"/>
              </w:rPr>
            </w:pPr>
            <w:r w:rsidRPr="00E03FCF">
              <w:rPr>
                <w:rFonts w:cs="Calibri"/>
                <w:bCs/>
                <w:szCs w:val="22"/>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23E4F" w:rsidRPr="00E03FCF" w:rsidRDefault="00D23E4F" w:rsidP="00D23E4F">
            <w:pPr>
              <w:jc w:val="center"/>
              <w:rPr>
                <w:rFonts w:cs="Calibri"/>
                <w:bCs/>
                <w:szCs w:val="22"/>
              </w:rPr>
            </w:pPr>
            <w:r w:rsidRPr="00E03FCF">
              <w:rPr>
                <w:rFonts w:cs="Calibri"/>
                <w:bCs/>
                <w:szCs w:val="22"/>
              </w:rPr>
              <w:t>2</w:t>
            </w:r>
          </w:p>
        </w:tc>
      </w:tr>
      <w:tr w:rsidR="00D23E4F" w:rsidRPr="005A3092" w:rsidTr="002556CB">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23E4F" w:rsidRDefault="00E03FCF" w:rsidP="00D23E4F">
            <w:pPr>
              <w:snapToGrid w:val="0"/>
              <w:jc w:val="center"/>
            </w:pPr>
            <w:r w:rsidRPr="00E03FCF">
              <w:rPr>
                <w:rFonts w:cs="Calibri"/>
                <w:bCs/>
              </w:rPr>
              <w:t>2nd cycle masters study 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23E4F" w:rsidRPr="00E03FCF" w:rsidRDefault="00D23E4F" w:rsidP="00D23E4F">
            <w:pPr>
              <w:jc w:val="center"/>
              <w:rPr>
                <w:rFonts w:cs="Calibri"/>
                <w:bCs/>
                <w:szCs w:val="22"/>
              </w:rPr>
            </w:pPr>
            <w:r w:rsidRPr="00E03FCF">
              <w:rPr>
                <w:rFonts w:cs="Calibri"/>
                <w:bCs/>
                <w:szCs w:val="22"/>
              </w:rPr>
              <w:t>All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23E4F" w:rsidRPr="00E03FCF" w:rsidRDefault="00E03FCF" w:rsidP="00D23E4F">
            <w:pPr>
              <w:jc w:val="center"/>
              <w:rPr>
                <w:rFonts w:cs="Calibri"/>
                <w:bCs/>
                <w:szCs w:val="22"/>
              </w:rPr>
            </w:pPr>
            <w:r w:rsidRPr="00E03FCF">
              <w:rPr>
                <w:rFonts w:cs="Calibri"/>
                <w:bCs/>
                <w:szCs w:val="22"/>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23E4F" w:rsidRPr="00E03FCF" w:rsidRDefault="00D23E4F" w:rsidP="00D23E4F">
            <w:pPr>
              <w:jc w:val="center"/>
              <w:rPr>
                <w:rFonts w:cs="Calibri"/>
                <w:bCs/>
                <w:szCs w:val="22"/>
              </w:rPr>
            </w:pPr>
            <w:r w:rsidRPr="00E03FCF">
              <w:rPr>
                <w:rFonts w:cs="Calibri"/>
                <w:bCs/>
                <w:szCs w:val="22"/>
              </w:rPr>
              <w:t>2</w:t>
            </w:r>
          </w:p>
        </w:tc>
      </w:tr>
      <w:tr w:rsidR="00D23E4F" w:rsidRPr="005A3092" w:rsidTr="002556CB">
        <w:trPr>
          <w:trHeight w:val="103"/>
        </w:trPr>
        <w:tc>
          <w:tcPr>
            <w:tcW w:w="9690" w:type="dxa"/>
            <w:gridSpan w:val="18"/>
          </w:tcPr>
          <w:p w:rsidR="00D23E4F" w:rsidRPr="005A3092" w:rsidRDefault="00D23E4F" w:rsidP="00D23E4F">
            <w:pPr>
              <w:rPr>
                <w:rFonts w:cs="Calibri"/>
                <w:b/>
                <w:bCs/>
                <w:szCs w:val="22"/>
              </w:rPr>
            </w:pPr>
          </w:p>
        </w:tc>
      </w:tr>
      <w:tr w:rsidR="00D23E4F" w:rsidRPr="005A3092" w:rsidTr="002556CB">
        <w:tc>
          <w:tcPr>
            <w:tcW w:w="5718" w:type="dxa"/>
            <w:gridSpan w:val="12"/>
            <w:tcBorders>
              <w:top w:val="nil"/>
              <w:left w:val="nil"/>
              <w:bottom w:val="nil"/>
              <w:right w:val="single" w:sz="4" w:space="0" w:color="auto"/>
            </w:tcBorders>
          </w:tcPr>
          <w:p w:rsidR="00D23E4F" w:rsidRPr="005A3092" w:rsidRDefault="00D23E4F" w:rsidP="00D23E4F">
            <w:pPr>
              <w:rPr>
                <w:rFonts w:cs="Calibri"/>
                <w:b/>
                <w:szCs w:val="22"/>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23E4F" w:rsidRPr="00865031" w:rsidRDefault="00E03FCF" w:rsidP="00D23E4F">
            <w:pPr>
              <w:rPr>
                <w:rFonts w:cs="Calibri"/>
                <w:szCs w:val="22"/>
              </w:rPr>
            </w:pPr>
            <w:r>
              <w:rPr>
                <w:rFonts w:cs="Calibri"/>
              </w:rPr>
              <w:t xml:space="preserve">Obvezni – strokovni/ compulsory </w:t>
            </w:r>
            <w:r>
              <w:rPr>
                <w:lang w:val="en-GB"/>
              </w:rPr>
              <w:t>professional</w:t>
            </w:r>
          </w:p>
        </w:tc>
      </w:tr>
      <w:tr w:rsidR="00D23E4F" w:rsidRPr="005A3092" w:rsidTr="002556CB">
        <w:tc>
          <w:tcPr>
            <w:tcW w:w="5718" w:type="dxa"/>
            <w:gridSpan w:val="12"/>
          </w:tcPr>
          <w:p w:rsidR="00D23E4F" w:rsidRPr="005A3092" w:rsidRDefault="00D23E4F" w:rsidP="00D23E4F">
            <w:pPr>
              <w:rPr>
                <w:rFonts w:cs="Calibri"/>
                <w:b/>
                <w:szCs w:val="22"/>
              </w:rPr>
            </w:pPr>
          </w:p>
        </w:tc>
        <w:tc>
          <w:tcPr>
            <w:tcW w:w="3972" w:type="dxa"/>
            <w:gridSpan w:val="6"/>
            <w:tcBorders>
              <w:top w:val="single" w:sz="4" w:space="0" w:color="auto"/>
              <w:left w:val="nil"/>
              <w:bottom w:val="single" w:sz="4" w:space="0" w:color="auto"/>
              <w:right w:val="nil"/>
            </w:tcBorders>
          </w:tcPr>
          <w:p w:rsidR="00D23E4F" w:rsidRPr="005A3092" w:rsidRDefault="00D23E4F" w:rsidP="00D23E4F">
            <w:pPr>
              <w:rPr>
                <w:rFonts w:cs="Calibri"/>
                <w:szCs w:val="22"/>
              </w:rPr>
            </w:pPr>
          </w:p>
        </w:tc>
      </w:tr>
      <w:tr w:rsidR="00D23E4F" w:rsidRPr="005A3092" w:rsidTr="002556CB">
        <w:tc>
          <w:tcPr>
            <w:tcW w:w="5718" w:type="dxa"/>
            <w:gridSpan w:val="12"/>
            <w:tcBorders>
              <w:top w:val="nil"/>
              <w:left w:val="nil"/>
              <w:bottom w:val="nil"/>
              <w:right w:val="single" w:sz="4" w:space="0" w:color="auto"/>
            </w:tcBorders>
          </w:tcPr>
          <w:p w:rsidR="00D23E4F" w:rsidRPr="005A3092" w:rsidRDefault="00D23E4F" w:rsidP="00D23E4F">
            <w:pPr>
              <w:rPr>
                <w:rFonts w:cs="Calibri"/>
                <w:b/>
                <w:szCs w:val="22"/>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23E4F" w:rsidRPr="005A3092" w:rsidRDefault="00D23E4F" w:rsidP="00D23E4F">
            <w:pPr>
              <w:rPr>
                <w:rFonts w:cs="Calibri"/>
                <w:szCs w:val="22"/>
              </w:rPr>
            </w:pPr>
            <w:r>
              <w:rPr>
                <w:rFonts w:cs="Calibri"/>
                <w:szCs w:val="22"/>
              </w:rPr>
              <w:t>64700</w:t>
            </w:r>
          </w:p>
        </w:tc>
      </w:tr>
      <w:tr w:rsidR="00D23E4F" w:rsidRPr="005A3092" w:rsidTr="002556CB">
        <w:tc>
          <w:tcPr>
            <w:tcW w:w="9690" w:type="dxa"/>
            <w:gridSpan w:val="18"/>
          </w:tcPr>
          <w:p w:rsidR="00D23E4F" w:rsidRPr="005A3092" w:rsidRDefault="00D23E4F" w:rsidP="00D23E4F">
            <w:pPr>
              <w:rPr>
                <w:rFonts w:cs="Calibri"/>
                <w:szCs w:val="22"/>
              </w:rPr>
            </w:pPr>
          </w:p>
        </w:tc>
      </w:tr>
      <w:tr w:rsidR="00D23E4F" w:rsidRPr="005A3092" w:rsidTr="002556CB">
        <w:tc>
          <w:tcPr>
            <w:tcW w:w="1410" w:type="dxa"/>
            <w:tcBorders>
              <w:top w:val="nil"/>
              <w:left w:val="nil"/>
              <w:bottom w:val="single" w:sz="4" w:space="0" w:color="auto"/>
              <w:right w:val="nil"/>
            </w:tcBorders>
            <w:vAlign w:val="center"/>
          </w:tcPr>
          <w:p w:rsidR="00D23E4F" w:rsidRPr="005A3092" w:rsidRDefault="00D23E4F" w:rsidP="00D23E4F">
            <w:pPr>
              <w:jc w:val="center"/>
              <w:rPr>
                <w:rFonts w:cs="Calibri"/>
                <w:b/>
                <w:szCs w:val="22"/>
              </w:rPr>
            </w:pPr>
            <w:r>
              <w:rPr>
                <w:rFonts w:cs="Calibri"/>
                <w:b/>
                <w:szCs w:val="22"/>
              </w:rPr>
              <w:t>Predavanja</w:t>
            </w:r>
          </w:p>
          <w:p w:rsidR="00D23E4F" w:rsidRPr="005A3092" w:rsidRDefault="00D23E4F" w:rsidP="00D23E4F">
            <w:pPr>
              <w:jc w:val="center"/>
              <w:rPr>
                <w:rFonts w:cs="Calibri"/>
                <w:szCs w:val="22"/>
              </w:rPr>
            </w:pPr>
            <w:r>
              <w:rPr>
                <w:rFonts w:cs="Calibri"/>
                <w:b/>
                <w:szCs w:val="22"/>
              </w:rPr>
              <w:t>Lectures</w:t>
            </w:r>
          </w:p>
        </w:tc>
        <w:tc>
          <w:tcPr>
            <w:tcW w:w="1410" w:type="dxa"/>
            <w:gridSpan w:val="3"/>
            <w:tcBorders>
              <w:top w:val="nil"/>
              <w:left w:val="nil"/>
              <w:bottom w:val="single" w:sz="4" w:space="0" w:color="auto"/>
              <w:right w:val="nil"/>
            </w:tcBorders>
            <w:vAlign w:val="center"/>
          </w:tcPr>
          <w:p w:rsidR="00D23E4F" w:rsidRPr="005A3092" w:rsidRDefault="00D23E4F" w:rsidP="00D23E4F">
            <w:pPr>
              <w:jc w:val="center"/>
              <w:rPr>
                <w:rFonts w:cs="Calibri"/>
                <w:b/>
                <w:szCs w:val="22"/>
              </w:rPr>
            </w:pPr>
            <w:r>
              <w:rPr>
                <w:rFonts w:cs="Calibri"/>
                <w:b/>
                <w:szCs w:val="22"/>
              </w:rPr>
              <w:t>Seminar</w:t>
            </w:r>
          </w:p>
          <w:p w:rsidR="00D23E4F" w:rsidRPr="005A3092" w:rsidRDefault="00D23E4F" w:rsidP="00D23E4F">
            <w:pPr>
              <w:jc w:val="center"/>
              <w:rPr>
                <w:rFonts w:cs="Calibri"/>
                <w:b/>
                <w:szCs w:val="22"/>
              </w:rPr>
            </w:pPr>
            <w:r>
              <w:rPr>
                <w:rFonts w:cs="Calibri"/>
                <w:b/>
                <w:szCs w:val="22"/>
              </w:rPr>
              <w:t>Seminar</w:t>
            </w:r>
          </w:p>
        </w:tc>
        <w:tc>
          <w:tcPr>
            <w:tcW w:w="1418" w:type="dxa"/>
            <w:gridSpan w:val="3"/>
            <w:tcBorders>
              <w:top w:val="nil"/>
              <w:left w:val="nil"/>
              <w:bottom w:val="single" w:sz="4" w:space="0" w:color="auto"/>
              <w:right w:val="nil"/>
            </w:tcBorders>
            <w:vAlign w:val="center"/>
          </w:tcPr>
          <w:p w:rsidR="00D23E4F" w:rsidRPr="005A3092" w:rsidRDefault="00D23E4F" w:rsidP="00D23E4F">
            <w:pPr>
              <w:rPr>
                <w:rFonts w:cs="Calibri"/>
                <w:b/>
                <w:szCs w:val="22"/>
              </w:rPr>
            </w:pPr>
            <w:r>
              <w:rPr>
                <w:rFonts w:cs="Calibri"/>
                <w:b/>
                <w:szCs w:val="22"/>
              </w:rPr>
              <w:t xml:space="preserve">         Vaje</w:t>
            </w:r>
          </w:p>
          <w:p w:rsidR="00D23E4F" w:rsidRPr="005A3092" w:rsidRDefault="00D23E4F" w:rsidP="00D23E4F">
            <w:pPr>
              <w:jc w:val="center"/>
              <w:rPr>
                <w:rFonts w:cs="Calibri"/>
                <w:b/>
                <w:szCs w:val="22"/>
              </w:rPr>
            </w:pPr>
            <w:r>
              <w:rPr>
                <w:rFonts w:cs="Calibri"/>
                <w:b/>
                <w:szCs w:val="22"/>
              </w:rPr>
              <w:t>Tutorial</w:t>
            </w:r>
          </w:p>
        </w:tc>
        <w:tc>
          <w:tcPr>
            <w:tcW w:w="1418" w:type="dxa"/>
            <w:gridSpan w:val="4"/>
            <w:tcBorders>
              <w:top w:val="nil"/>
              <w:left w:val="nil"/>
              <w:bottom w:val="single" w:sz="4" w:space="0" w:color="auto"/>
              <w:right w:val="nil"/>
            </w:tcBorders>
            <w:vAlign w:val="center"/>
          </w:tcPr>
          <w:p w:rsidR="00D23E4F" w:rsidRPr="005A3092" w:rsidRDefault="00D23E4F" w:rsidP="00D23E4F">
            <w:pPr>
              <w:jc w:val="center"/>
              <w:rPr>
                <w:rFonts w:cs="Calibri"/>
                <w:b/>
                <w:szCs w:val="22"/>
              </w:rPr>
            </w:pPr>
            <w:r>
              <w:rPr>
                <w:rFonts w:cs="Calibri"/>
                <w:b/>
                <w:szCs w:val="22"/>
              </w:rPr>
              <w:t>Lab. vaje</w:t>
            </w:r>
          </w:p>
          <w:p w:rsidR="00D23E4F" w:rsidRPr="005A3092" w:rsidRDefault="00D23E4F" w:rsidP="00D23E4F">
            <w:pPr>
              <w:jc w:val="center"/>
              <w:rPr>
                <w:rFonts w:cs="Calibri"/>
                <w:b/>
                <w:szCs w:val="22"/>
              </w:rPr>
            </w:pPr>
            <w:r>
              <w:rPr>
                <w:rFonts w:cs="Calibri"/>
                <w:b/>
                <w:szCs w:val="22"/>
              </w:rPr>
              <w:t>Laboratory work</w:t>
            </w:r>
          </w:p>
        </w:tc>
        <w:tc>
          <w:tcPr>
            <w:tcW w:w="1417" w:type="dxa"/>
            <w:gridSpan w:val="3"/>
            <w:tcBorders>
              <w:top w:val="nil"/>
              <w:left w:val="nil"/>
              <w:bottom w:val="single" w:sz="4" w:space="0" w:color="auto"/>
              <w:right w:val="nil"/>
            </w:tcBorders>
            <w:vAlign w:val="center"/>
          </w:tcPr>
          <w:p w:rsidR="00D23E4F" w:rsidRPr="00AF51C5" w:rsidRDefault="00D23E4F" w:rsidP="00D23E4F">
            <w:pPr>
              <w:jc w:val="center"/>
              <w:rPr>
                <w:rFonts w:cs="Calibri"/>
                <w:b/>
                <w:szCs w:val="22"/>
              </w:rPr>
            </w:pPr>
            <w:r>
              <w:rPr>
                <w:rFonts w:cs="Calibri"/>
                <w:b/>
                <w:szCs w:val="22"/>
              </w:rPr>
              <w:t>Druge</w:t>
            </w:r>
          </w:p>
          <w:p w:rsidR="00D23E4F" w:rsidRPr="005A3092" w:rsidRDefault="00D23E4F" w:rsidP="00D23E4F">
            <w:pPr>
              <w:jc w:val="center"/>
              <w:rPr>
                <w:rFonts w:cs="Calibri"/>
                <w:b/>
                <w:szCs w:val="22"/>
              </w:rPr>
            </w:pPr>
            <w:r>
              <w:rPr>
                <w:rFonts w:cs="Calibri"/>
                <w:b/>
                <w:szCs w:val="22"/>
              </w:rPr>
              <w:t>oblike študija</w:t>
            </w:r>
          </w:p>
        </w:tc>
        <w:tc>
          <w:tcPr>
            <w:tcW w:w="1417" w:type="dxa"/>
            <w:gridSpan w:val="2"/>
            <w:tcBorders>
              <w:top w:val="nil"/>
              <w:left w:val="nil"/>
              <w:bottom w:val="single" w:sz="4" w:space="0" w:color="auto"/>
              <w:right w:val="nil"/>
            </w:tcBorders>
            <w:vAlign w:val="center"/>
          </w:tcPr>
          <w:p w:rsidR="00D23E4F" w:rsidRPr="006A47A3" w:rsidRDefault="00D23E4F" w:rsidP="00D23E4F">
            <w:pPr>
              <w:jc w:val="center"/>
              <w:rPr>
                <w:rFonts w:cs="Calibri"/>
                <w:b/>
                <w:szCs w:val="22"/>
              </w:rPr>
            </w:pPr>
            <w:r>
              <w:rPr>
                <w:rFonts w:cs="Calibri"/>
                <w:b/>
                <w:szCs w:val="22"/>
              </w:rPr>
              <w:t>Samost. delo</w:t>
            </w:r>
          </w:p>
          <w:p w:rsidR="00D23E4F" w:rsidRPr="00865031" w:rsidRDefault="00D23E4F" w:rsidP="00D23E4F">
            <w:pPr>
              <w:jc w:val="center"/>
              <w:rPr>
                <w:rFonts w:cs="Calibri"/>
                <w:b/>
                <w:szCs w:val="22"/>
                <w:highlight w:val="yellow"/>
              </w:rPr>
            </w:pPr>
            <w:r>
              <w:rPr>
                <w:rFonts w:cs="Calibri"/>
                <w:b/>
                <w:szCs w:val="22"/>
              </w:rPr>
              <w:t>Individ. work</w:t>
            </w:r>
          </w:p>
        </w:tc>
        <w:tc>
          <w:tcPr>
            <w:tcW w:w="132" w:type="dxa"/>
            <w:vAlign w:val="center"/>
          </w:tcPr>
          <w:p w:rsidR="00D23E4F" w:rsidRPr="005A3092" w:rsidRDefault="00D23E4F" w:rsidP="00D23E4F">
            <w:pPr>
              <w:jc w:val="center"/>
              <w:rPr>
                <w:rFonts w:cs="Calibri"/>
                <w:b/>
                <w:bCs/>
                <w:szCs w:val="22"/>
              </w:rPr>
            </w:pPr>
          </w:p>
        </w:tc>
        <w:tc>
          <w:tcPr>
            <w:tcW w:w="1068" w:type="dxa"/>
            <w:tcBorders>
              <w:top w:val="nil"/>
              <w:left w:val="nil"/>
              <w:bottom w:val="single" w:sz="4" w:space="0" w:color="auto"/>
              <w:right w:val="nil"/>
            </w:tcBorders>
            <w:vAlign w:val="center"/>
          </w:tcPr>
          <w:p w:rsidR="00D23E4F" w:rsidRPr="005A3092" w:rsidRDefault="00D23E4F" w:rsidP="00D23E4F">
            <w:pPr>
              <w:jc w:val="center"/>
              <w:rPr>
                <w:rFonts w:cs="Calibri"/>
                <w:b/>
                <w:szCs w:val="22"/>
              </w:rPr>
            </w:pPr>
            <w:r>
              <w:rPr>
                <w:rFonts w:cs="Calibri"/>
                <w:b/>
                <w:szCs w:val="22"/>
              </w:rPr>
              <w:t>ECTS</w:t>
            </w:r>
          </w:p>
        </w:tc>
      </w:tr>
      <w:tr w:rsidR="00D23E4F" w:rsidRPr="00865031" w:rsidTr="002556CB">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23E4F" w:rsidRPr="00D779C4" w:rsidRDefault="00D23E4F" w:rsidP="00D23E4F">
            <w:pPr>
              <w:jc w:val="center"/>
              <w:rPr>
                <w:rFonts w:cs="Calibri"/>
                <w:b/>
                <w:bCs/>
                <w:szCs w:val="22"/>
              </w:rPr>
            </w:pPr>
            <w:r>
              <w:rPr>
                <w:rFonts w:cs="Calibri"/>
                <w:b/>
                <w:bCs/>
                <w:szCs w:val="22"/>
              </w:rPr>
              <w:t>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23E4F" w:rsidRPr="00865031" w:rsidRDefault="00D23E4F" w:rsidP="00D23E4F">
            <w:pPr>
              <w:jc w:val="center"/>
              <w:rPr>
                <w:rFonts w:cs="Calibri"/>
                <w:bCs/>
                <w:szCs w:val="22"/>
              </w:rPr>
            </w:pPr>
            <w:r>
              <w:rPr>
                <w:rFonts w:cs="Calibri"/>
                <w:bCs/>
                <w:szCs w:val="22"/>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23E4F" w:rsidRPr="00702638" w:rsidRDefault="00D23E4F" w:rsidP="00D23E4F">
            <w:pPr>
              <w:jc w:val="center"/>
              <w:rPr>
                <w:rFonts w:cs="Calibri"/>
                <w:b/>
                <w:bCs/>
                <w:szCs w:val="22"/>
              </w:rPr>
            </w:pPr>
            <w:r w:rsidRPr="00702638">
              <w:rPr>
                <w:rFonts w:cs="Calibri"/>
                <w:b/>
                <w:bCs/>
                <w:szCs w:val="22"/>
              </w:rPr>
              <w:t>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23E4F" w:rsidRPr="00702638" w:rsidRDefault="00D23E4F" w:rsidP="00D23E4F">
            <w:pPr>
              <w:jc w:val="center"/>
              <w:rPr>
                <w:rFonts w:cs="Calibri"/>
                <w:b/>
                <w:bCs/>
                <w:szCs w:val="22"/>
              </w:rPr>
            </w:pPr>
            <w:r w:rsidRPr="00702638">
              <w:rPr>
                <w:rFonts w:cs="Calibri"/>
                <w:b/>
                <w:bCs/>
                <w:szCs w:val="22"/>
              </w:rPr>
              <w:t>0</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23E4F" w:rsidRPr="00702638" w:rsidRDefault="00D23E4F" w:rsidP="00D23E4F">
            <w:pPr>
              <w:jc w:val="center"/>
              <w:rPr>
                <w:rFonts w:cs="Calibri"/>
                <w:b/>
                <w:bCs/>
                <w:szCs w:val="22"/>
              </w:rPr>
            </w:pPr>
            <w:r w:rsidRPr="00702638">
              <w:rPr>
                <w:rFonts w:cs="Calibri"/>
                <w:b/>
                <w:bCs/>
                <w:szCs w:val="22"/>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23E4F" w:rsidRPr="00702638" w:rsidRDefault="00E03FCF" w:rsidP="00D23E4F">
            <w:pPr>
              <w:jc w:val="center"/>
              <w:rPr>
                <w:rFonts w:cs="Calibri"/>
                <w:b/>
                <w:bCs/>
                <w:szCs w:val="22"/>
                <w:highlight w:val="yellow"/>
              </w:rPr>
            </w:pPr>
            <w:r w:rsidRPr="00702638">
              <w:rPr>
                <w:rFonts w:cs="Calibri"/>
                <w:b/>
                <w:bCs/>
                <w:szCs w:val="22"/>
              </w:rPr>
              <w:t>7</w:t>
            </w:r>
            <w:r w:rsidR="00D23E4F" w:rsidRPr="00702638">
              <w:rPr>
                <w:rFonts w:cs="Calibri"/>
                <w:b/>
                <w:bCs/>
                <w:szCs w:val="22"/>
              </w:rPr>
              <w:t>50</w:t>
            </w:r>
          </w:p>
        </w:tc>
        <w:tc>
          <w:tcPr>
            <w:tcW w:w="132" w:type="dxa"/>
            <w:tcBorders>
              <w:top w:val="nil"/>
              <w:left w:val="single" w:sz="4" w:space="0" w:color="auto"/>
              <w:bottom w:val="nil"/>
              <w:right w:val="single" w:sz="4" w:space="0" w:color="auto"/>
            </w:tcBorders>
            <w:vAlign w:val="center"/>
          </w:tcPr>
          <w:p w:rsidR="00D23E4F" w:rsidRPr="00702638" w:rsidRDefault="00D23E4F" w:rsidP="00D23E4F">
            <w:pPr>
              <w:jc w:val="center"/>
              <w:rPr>
                <w:rFonts w:cs="Calibri"/>
                <w:b/>
                <w:bCs/>
                <w:szCs w:val="22"/>
              </w:rPr>
            </w:pPr>
          </w:p>
        </w:tc>
        <w:tc>
          <w:tcPr>
            <w:tcW w:w="1068" w:type="dxa"/>
            <w:tcBorders>
              <w:top w:val="single" w:sz="4" w:space="0" w:color="auto"/>
              <w:left w:val="single" w:sz="4" w:space="0" w:color="auto"/>
              <w:bottom w:val="single" w:sz="4" w:space="0" w:color="auto"/>
              <w:right w:val="single" w:sz="4" w:space="0" w:color="auto"/>
            </w:tcBorders>
            <w:vAlign w:val="center"/>
          </w:tcPr>
          <w:p w:rsidR="00D23E4F" w:rsidRPr="00702638" w:rsidRDefault="00E03FCF" w:rsidP="00D23E4F">
            <w:pPr>
              <w:jc w:val="center"/>
              <w:rPr>
                <w:rFonts w:cs="Calibri"/>
                <w:b/>
                <w:bCs/>
                <w:szCs w:val="22"/>
              </w:rPr>
            </w:pPr>
            <w:r w:rsidRPr="00702638">
              <w:rPr>
                <w:rFonts w:cs="Calibri"/>
                <w:b/>
                <w:bCs/>
                <w:szCs w:val="22"/>
              </w:rPr>
              <w:t>3</w:t>
            </w:r>
            <w:r w:rsidR="00D23E4F" w:rsidRPr="00702638">
              <w:rPr>
                <w:rFonts w:cs="Calibri"/>
                <w:b/>
                <w:bCs/>
                <w:szCs w:val="22"/>
              </w:rPr>
              <w:t>0</w:t>
            </w:r>
          </w:p>
        </w:tc>
      </w:tr>
      <w:tr w:rsidR="00D23E4F" w:rsidRPr="005A3092" w:rsidTr="002556CB">
        <w:tc>
          <w:tcPr>
            <w:tcW w:w="9690" w:type="dxa"/>
            <w:gridSpan w:val="18"/>
          </w:tcPr>
          <w:p w:rsidR="00D23E4F" w:rsidRPr="005A3092" w:rsidRDefault="00D23E4F" w:rsidP="00D23E4F">
            <w:pPr>
              <w:rPr>
                <w:rFonts w:cs="Calibri"/>
                <w:b/>
                <w:bCs/>
                <w:szCs w:val="22"/>
              </w:rPr>
            </w:pPr>
          </w:p>
        </w:tc>
      </w:tr>
      <w:tr w:rsidR="00D23E4F" w:rsidRPr="005A3092" w:rsidTr="002556CB">
        <w:tc>
          <w:tcPr>
            <w:tcW w:w="3307" w:type="dxa"/>
            <w:gridSpan w:val="5"/>
          </w:tcPr>
          <w:p w:rsidR="00D23E4F" w:rsidRPr="005A3092" w:rsidRDefault="00D23E4F" w:rsidP="00D23E4F">
            <w:pPr>
              <w:rPr>
                <w:rFonts w:cs="Calibri"/>
                <w:b/>
                <w:szCs w:val="22"/>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23E4F" w:rsidRPr="005A3092" w:rsidRDefault="00D23E4F" w:rsidP="00D23E4F">
            <w:pPr>
              <w:rPr>
                <w:rFonts w:cs="Calibri"/>
                <w:szCs w:val="22"/>
              </w:rPr>
            </w:pPr>
            <w:bookmarkStart w:id="2" w:name="Predavatelj"/>
            <w:bookmarkEnd w:id="2"/>
            <w:r>
              <w:rPr>
                <w:rFonts w:cs="Calibri"/>
                <w:szCs w:val="22"/>
              </w:rPr>
              <w:t>izbrani mentor/selected mentor</w:t>
            </w:r>
          </w:p>
        </w:tc>
      </w:tr>
      <w:tr w:rsidR="00D23E4F" w:rsidRPr="005A3092" w:rsidTr="002556CB">
        <w:tc>
          <w:tcPr>
            <w:tcW w:w="9690" w:type="dxa"/>
            <w:gridSpan w:val="18"/>
          </w:tcPr>
          <w:p w:rsidR="00D23E4F" w:rsidRPr="005A3092" w:rsidRDefault="00D23E4F" w:rsidP="00D23E4F">
            <w:pPr>
              <w:jc w:val="both"/>
              <w:rPr>
                <w:rFonts w:cs="Calibri"/>
                <w:szCs w:val="22"/>
              </w:rPr>
            </w:pPr>
          </w:p>
        </w:tc>
      </w:tr>
      <w:tr w:rsidR="00D23E4F" w:rsidRPr="005A3092" w:rsidTr="0044553B">
        <w:tc>
          <w:tcPr>
            <w:tcW w:w="2183" w:type="dxa"/>
            <w:gridSpan w:val="3"/>
            <w:vMerge w:val="restart"/>
          </w:tcPr>
          <w:p w:rsidR="00D23E4F" w:rsidRPr="005A3092" w:rsidRDefault="00D23E4F" w:rsidP="00D23E4F">
            <w:pPr>
              <w:rPr>
                <w:rFonts w:cs="Calibri"/>
                <w:b/>
                <w:szCs w:val="22"/>
              </w:rPr>
            </w:pPr>
            <w:r>
              <w:rPr>
                <w:rFonts w:cs="Calibri"/>
                <w:b/>
                <w:szCs w:val="22"/>
              </w:rPr>
              <w:t xml:space="preserve">Jeziki / </w:t>
            </w:r>
          </w:p>
          <w:p w:rsidR="00D23E4F" w:rsidRPr="005A3092" w:rsidRDefault="00D23E4F" w:rsidP="00D23E4F">
            <w:pPr>
              <w:rPr>
                <w:rFonts w:cs="Calibri"/>
                <w:szCs w:val="22"/>
              </w:rPr>
            </w:pPr>
            <w:r>
              <w:rPr>
                <w:rFonts w:cs="Calibri"/>
                <w:b/>
                <w:szCs w:val="22"/>
              </w:rPr>
              <w:t>Languages:  SLO</w:t>
            </w:r>
          </w:p>
        </w:tc>
        <w:tc>
          <w:tcPr>
            <w:tcW w:w="1699" w:type="dxa"/>
            <w:gridSpan w:val="3"/>
          </w:tcPr>
          <w:p w:rsidR="00D23E4F" w:rsidRPr="005A3092" w:rsidRDefault="00D23E4F" w:rsidP="00D23E4F">
            <w:pPr>
              <w:jc w:val="right"/>
              <w:rPr>
                <w:rFonts w:cs="Calibri"/>
                <w:b/>
                <w:szCs w:val="22"/>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23E4F" w:rsidRPr="005A3092" w:rsidRDefault="00702638" w:rsidP="00D23E4F">
            <w:pPr>
              <w:jc w:val="both"/>
              <w:rPr>
                <w:rFonts w:cs="Calibri"/>
                <w:b/>
                <w:bCs/>
                <w:szCs w:val="22"/>
              </w:rPr>
            </w:pPr>
            <w:bookmarkStart w:id="3" w:name="Jezik"/>
            <w:bookmarkEnd w:id="3"/>
            <w:r>
              <w:rPr>
                <w:rFonts w:cs="Calibri"/>
                <w:b/>
                <w:bCs/>
                <w:szCs w:val="22"/>
              </w:rPr>
              <w:t>-</w:t>
            </w:r>
          </w:p>
        </w:tc>
      </w:tr>
      <w:tr w:rsidR="00D23E4F" w:rsidRPr="005A3092" w:rsidTr="0044553B">
        <w:trPr>
          <w:trHeight w:val="215"/>
        </w:trPr>
        <w:tc>
          <w:tcPr>
            <w:tcW w:w="2183" w:type="dxa"/>
            <w:gridSpan w:val="3"/>
            <w:vMerge/>
            <w:vAlign w:val="center"/>
          </w:tcPr>
          <w:p w:rsidR="00D23E4F" w:rsidRPr="005A3092" w:rsidRDefault="00D23E4F" w:rsidP="00D23E4F">
            <w:pPr>
              <w:rPr>
                <w:rFonts w:cs="Calibri"/>
                <w:b/>
                <w:bCs/>
                <w:szCs w:val="22"/>
              </w:rPr>
            </w:pPr>
          </w:p>
        </w:tc>
        <w:tc>
          <w:tcPr>
            <w:tcW w:w="1699" w:type="dxa"/>
            <w:gridSpan w:val="3"/>
          </w:tcPr>
          <w:p w:rsidR="00D23E4F" w:rsidRPr="005A3092" w:rsidRDefault="00D23E4F" w:rsidP="00D23E4F">
            <w:pPr>
              <w:jc w:val="right"/>
              <w:rPr>
                <w:rFonts w:cs="Calibri"/>
                <w:b/>
                <w:szCs w:val="22"/>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23E4F" w:rsidRPr="005A3092" w:rsidRDefault="00702638" w:rsidP="00D23E4F">
            <w:pPr>
              <w:jc w:val="both"/>
              <w:rPr>
                <w:rFonts w:cs="Calibri"/>
                <w:b/>
                <w:bCs/>
                <w:szCs w:val="22"/>
              </w:rPr>
            </w:pPr>
            <w:bookmarkStart w:id="4" w:name="JezikV"/>
            <w:bookmarkEnd w:id="4"/>
            <w:r>
              <w:rPr>
                <w:rFonts w:cs="Calibri"/>
                <w:b/>
                <w:bCs/>
                <w:szCs w:val="22"/>
              </w:rPr>
              <w:t>-</w:t>
            </w:r>
            <w:bookmarkStart w:id="5" w:name="_GoBack"/>
            <w:bookmarkEnd w:id="5"/>
          </w:p>
        </w:tc>
      </w:tr>
      <w:tr w:rsidR="00D23E4F" w:rsidRPr="005A3092" w:rsidTr="002556CB">
        <w:tc>
          <w:tcPr>
            <w:tcW w:w="4728" w:type="dxa"/>
            <w:gridSpan w:val="9"/>
            <w:tcBorders>
              <w:top w:val="nil"/>
              <w:left w:val="nil"/>
              <w:bottom w:val="single" w:sz="4" w:space="0" w:color="auto"/>
              <w:right w:val="nil"/>
            </w:tcBorders>
          </w:tcPr>
          <w:p w:rsidR="00D23E4F" w:rsidRPr="005A3092" w:rsidRDefault="00D23E4F" w:rsidP="00D23E4F">
            <w:pPr>
              <w:rPr>
                <w:rFonts w:cs="Calibri"/>
                <w:b/>
                <w:bCs/>
                <w:szCs w:val="22"/>
              </w:rPr>
            </w:pPr>
          </w:p>
          <w:p w:rsidR="00D23E4F" w:rsidRPr="005A3092" w:rsidRDefault="00D23E4F" w:rsidP="00D23E4F">
            <w:pPr>
              <w:rPr>
                <w:rFonts w:cs="Calibri"/>
                <w:b/>
                <w:szCs w:val="22"/>
              </w:rPr>
            </w:pPr>
            <w:r>
              <w:rPr>
                <w:rFonts w:cs="Calibri"/>
                <w:b/>
                <w:szCs w:val="22"/>
              </w:rPr>
              <w:t>Pogoji za vključitev v delo oz. za opravljanje študijskih obveznosti:</w:t>
            </w:r>
          </w:p>
        </w:tc>
        <w:tc>
          <w:tcPr>
            <w:tcW w:w="142" w:type="dxa"/>
          </w:tcPr>
          <w:p w:rsidR="00D23E4F" w:rsidRPr="005A3092" w:rsidRDefault="00D23E4F" w:rsidP="00D23E4F">
            <w:pPr>
              <w:rPr>
                <w:rFonts w:cs="Calibri"/>
                <w:b/>
                <w:szCs w:val="22"/>
              </w:rPr>
            </w:pPr>
          </w:p>
          <w:p w:rsidR="00D23E4F" w:rsidRPr="005A3092" w:rsidRDefault="00D23E4F" w:rsidP="00D23E4F">
            <w:pPr>
              <w:rPr>
                <w:rFonts w:cs="Calibri"/>
                <w:b/>
                <w:szCs w:val="22"/>
              </w:rPr>
            </w:pPr>
          </w:p>
        </w:tc>
        <w:tc>
          <w:tcPr>
            <w:tcW w:w="4820" w:type="dxa"/>
            <w:gridSpan w:val="8"/>
            <w:tcBorders>
              <w:top w:val="nil"/>
              <w:left w:val="nil"/>
              <w:bottom w:val="single" w:sz="4" w:space="0" w:color="auto"/>
              <w:right w:val="nil"/>
            </w:tcBorders>
          </w:tcPr>
          <w:p w:rsidR="00D23E4F" w:rsidRPr="005A3092" w:rsidRDefault="00D23E4F" w:rsidP="00D23E4F">
            <w:pPr>
              <w:rPr>
                <w:rFonts w:cs="Calibri"/>
                <w:b/>
                <w:szCs w:val="22"/>
              </w:rPr>
            </w:pPr>
          </w:p>
          <w:p w:rsidR="00D23E4F" w:rsidRPr="005A3092" w:rsidRDefault="00D23E4F" w:rsidP="00D23E4F">
            <w:pPr>
              <w:rPr>
                <w:rFonts w:cs="Calibri"/>
                <w:b/>
                <w:szCs w:val="22"/>
              </w:rPr>
            </w:pPr>
            <w:r>
              <w:rPr>
                <w:rFonts w:cs="Calibri"/>
                <w:b/>
                <w:szCs w:val="22"/>
              </w:rPr>
              <w:t>Prerequisites:</w:t>
            </w:r>
          </w:p>
        </w:tc>
      </w:tr>
      <w:tr w:rsidR="00D23E4F" w:rsidRPr="005A3092" w:rsidTr="002556CB">
        <w:trPr>
          <w:trHeight w:val="2665"/>
        </w:trPr>
        <w:tc>
          <w:tcPr>
            <w:tcW w:w="4728" w:type="dxa"/>
            <w:gridSpan w:val="9"/>
            <w:tcBorders>
              <w:top w:val="single" w:sz="4" w:space="0" w:color="auto"/>
              <w:left w:val="single" w:sz="4" w:space="0" w:color="auto"/>
              <w:bottom w:val="single" w:sz="4" w:space="0" w:color="auto"/>
              <w:right w:val="single" w:sz="4" w:space="0" w:color="auto"/>
            </w:tcBorders>
          </w:tcPr>
          <w:p w:rsidR="00D23E4F" w:rsidRPr="005A3092" w:rsidRDefault="00D23E4F" w:rsidP="00E03FCF">
            <w:pPr>
              <w:rPr>
                <w:rFonts w:cs="Calibri"/>
                <w:szCs w:val="22"/>
              </w:rPr>
            </w:pPr>
            <w:r>
              <w:rPr>
                <w:rFonts w:cs="Calibri"/>
                <w:szCs w:val="22"/>
              </w:rPr>
              <w:t>Opravljene vse ostale obveznosti iz študijskega programa (</w:t>
            </w:r>
            <w:r w:rsidR="00E03FCF">
              <w:rPr>
                <w:rFonts w:cs="Calibri"/>
                <w:szCs w:val="22"/>
              </w:rPr>
              <w:t>9</w:t>
            </w:r>
            <w:r>
              <w:rPr>
                <w:rFonts w:cs="Calibri"/>
                <w:szCs w:val="22"/>
              </w:rPr>
              <w:t>0 ECTS).</w:t>
            </w:r>
          </w:p>
        </w:tc>
        <w:tc>
          <w:tcPr>
            <w:tcW w:w="142" w:type="dxa"/>
            <w:tcBorders>
              <w:top w:val="nil"/>
              <w:left w:val="single" w:sz="4" w:space="0" w:color="auto"/>
              <w:bottom w:val="nil"/>
              <w:right w:val="single" w:sz="4" w:space="0" w:color="auto"/>
            </w:tcBorders>
          </w:tcPr>
          <w:p w:rsidR="00D23E4F" w:rsidRPr="005A3092" w:rsidRDefault="00D23E4F" w:rsidP="00D23E4F">
            <w:pPr>
              <w:rPr>
                <w:rFonts w:cs="Calibri"/>
                <w:szCs w:val="22"/>
              </w:rPr>
            </w:pPr>
          </w:p>
        </w:tc>
        <w:tc>
          <w:tcPr>
            <w:tcW w:w="4820" w:type="dxa"/>
            <w:gridSpan w:val="8"/>
            <w:tcBorders>
              <w:top w:val="single" w:sz="4" w:space="0" w:color="auto"/>
              <w:left w:val="single" w:sz="4" w:space="0" w:color="auto"/>
              <w:bottom w:val="single" w:sz="4" w:space="0" w:color="auto"/>
              <w:right w:val="single" w:sz="4" w:space="0" w:color="auto"/>
            </w:tcBorders>
          </w:tcPr>
          <w:p w:rsidR="00D23E4F" w:rsidRPr="00D40D57" w:rsidRDefault="00D23E4F" w:rsidP="00D40D57">
            <w:pPr>
              <w:rPr>
                <w:highlight w:val="yellow"/>
                <w:lang w:val="en-US"/>
              </w:rPr>
            </w:pPr>
            <w:r w:rsidRPr="00D40D57">
              <w:rPr>
                <w:rFonts w:cs="Verdana"/>
                <w:lang w:val="en-US"/>
              </w:rPr>
              <w:t xml:space="preserve">Completed all other obligations under the study </w:t>
            </w:r>
            <w:r w:rsidR="00893409" w:rsidRPr="00D40D57">
              <w:rPr>
                <w:rFonts w:cs="Verdana"/>
                <w:lang w:val="en-US"/>
              </w:rPr>
              <w:t>program</w:t>
            </w:r>
            <w:r w:rsidR="00893409">
              <w:rPr>
                <w:rFonts w:cs="Verdana"/>
                <w:lang w:val="en-US"/>
              </w:rPr>
              <w:t xml:space="preserve"> </w:t>
            </w:r>
            <w:r w:rsidR="00893409" w:rsidRPr="00D40D57">
              <w:rPr>
                <w:rFonts w:cs="Verdana"/>
                <w:lang w:val="en-US"/>
              </w:rPr>
              <w:t>(</w:t>
            </w:r>
            <w:r w:rsidR="00E03FCF" w:rsidRPr="00D40D57">
              <w:rPr>
                <w:rFonts w:cs="Verdana"/>
                <w:lang w:val="en-US"/>
              </w:rPr>
              <w:t>9</w:t>
            </w:r>
            <w:r w:rsidRPr="00D40D57">
              <w:rPr>
                <w:rFonts w:cs="Verdana"/>
                <w:lang w:val="en-US"/>
              </w:rPr>
              <w:t>0 ECTS).</w:t>
            </w:r>
          </w:p>
        </w:tc>
      </w:tr>
      <w:tr w:rsidR="00D23E4F" w:rsidRPr="005A3092" w:rsidTr="002556CB">
        <w:trPr>
          <w:trHeight w:val="137"/>
        </w:trPr>
        <w:tc>
          <w:tcPr>
            <w:tcW w:w="4718" w:type="dxa"/>
            <w:gridSpan w:val="8"/>
            <w:tcBorders>
              <w:top w:val="nil"/>
              <w:left w:val="nil"/>
              <w:bottom w:val="single" w:sz="4" w:space="0" w:color="auto"/>
              <w:right w:val="nil"/>
            </w:tcBorders>
          </w:tcPr>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Pr="005A3092" w:rsidRDefault="00D23E4F" w:rsidP="00D23E4F">
            <w:pPr>
              <w:rPr>
                <w:rFonts w:cs="Calibri"/>
                <w:b/>
                <w:szCs w:val="22"/>
              </w:rPr>
            </w:pPr>
            <w:r>
              <w:rPr>
                <w:rFonts w:cs="Calibri"/>
                <w:b/>
                <w:szCs w:val="22"/>
              </w:rPr>
              <w:t>Vsebina:</w:t>
            </w:r>
          </w:p>
        </w:tc>
        <w:tc>
          <w:tcPr>
            <w:tcW w:w="152" w:type="dxa"/>
            <w:gridSpan w:val="2"/>
          </w:tcPr>
          <w:p w:rsidR="00D23E4F" w:rsidRPr="005A3092" w:rsidRDefault="00D23E4F" w:rsidP="00D23E4F">
            <w:pPr>
              <w:rPr>
                <w:rFonts w:cs="Calibri"/>
                <w:b/>
                <w:szCs w:val="22"/>
              </w:rPr>
            </w:pPr>
          </w:p>
        </w:tc>
        <w:tc>
          <w:tcPr>
            <w:tcW w:w="4820" w:type="dxa"/>
            <w:gridSpan w:val="8"/>
            <w:tcBorders>
              <w:top w:val="nil"/>
              <w:left w:val="nil"/>
              <w:bottom w:val="single" w:sz="4" w:space="0" w:color="auto"/>
              <w:right w:val="nil"/>
            </w:tcBorders>
          </w:tcPr>
          <w:p w:rsidR="00D23E4F" w:rsidRPr="005A3092"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Default="00D23E4F" w:rsidP="00D23E4F">
            <w:pPr>
              <w:rPr>
                <w:rFonts w:cs="Calibri"/>
                <w:b/>
                <w:szCs w:val="22"/>
              </w:rPr>
            </w:pPr>
          </w:p>
          <w:p w:rsidR="00D23E4F" w:rsidRPr="005A3092" w:rsidRDefault="00D23E4F" w:rsidP="00D23E4F">
            <w:pPr>
              <w:rPr>
                <w:rFonts w:cs="Calibri"/>
                <w:b/>
                <w:szCs w:val="22"/>
              </w:rPr>
            </w:pPr>
            <w:r>
              <w:rPr>
                <w:rFonts w:cs="Calibri"/>
                <w:b/>
                <w:szCs w:val="22"/>
              </w:rPr>
              <w:t>Content (Syllabus outline):</w:t>
            </w:r>
          </w:p>
        </w:tc>
      </w:tr>
      <w:tr w:rsidR="00D23E4F" w:rsidRPr="005A3092" w:rsidTr="002556CB">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23E4F" w:rsidRPr="005C06D0" w:rsidRDefault="00D23E4F" w:rsidP="00E03FCF">
            <w:pPr>
              <w:tabs>
                <w:tab w:val="left" w:pos="3844"/>
              </w:tabs>
              <w:rPr>
                <w:rFonts w:asciiTheme="minorHAnsi" w:hAnsiTheme="minorHAnsi" w:cs="Calibri"/>
                <w:szCs w:val="22"/>
              </w:rPr>
            </w:pPr>
            <w:r>
              <w:rPr>
                <w:rFonts w:cs="Calibri"/>
                <w:sz w:val="22"/>
                <w:szCs w:val="22"/>
              </w:rPr>
              <w:lastRenderedPageBreak/>
              <w:t xml:space="preserve">V </w:t>
            </w:r>
            <w:r w:rsidR="00E03FCF">
              <w:rPr>
                <w:rFonts w:cs="Calibri"/>
                <w:sz w:val="22"/>
                <w:szCs w:val="22"/>
              </w:rPr>
              <w:t>magistrs</w:t>
            </w:r>
            <w:r>
              <w:rPr>
                <w:rFonts w:cs="Calibri"/>
                <w:sz w:val="22"/>
                <w:szCs w:val="22"/>
              </w:rPr>
              <w:t xml:space="preserve">kem delu študent samostojno obdela strokovni problem, pri katerem izkaže svojo ustvarjalno sposobnost za razvojno in raziskovalno delo, predvsem pa zmožnost, da pridobljeno znanje uspešno in celovito uporabi pri izdelavi svojega dela. </w:t>
            </w:r>
            <w:r w:rsidR="00E03FCF">
              <w:rPr>
                <w:rFonts w:cs="Calibri"/>
                <w:sz w:val="22"/>
                <w:szCs w:val="22"/>
              </w:rPr>
              <w:t>Magistrs</w:t>
            </w:r>
            <w:r>
              <w:rPr>
                <w:rFonts w:cs="Calibri"/>
                <w:sz w:val="22"/>
                <w:szCs w:val="22"/>
              </w:rPr>
              <w:t>ko delo je lahko tudi rezultat dela več študentov, pri čemer mora biti jasno razviden prispevek posameznega študenta.</w:t>
            </w:r>
          </w:p>
        </w:tc>
        <w:tc>
          <w:tcPr>
            <w:tcW w:w="152" w:type="dxa"/>
            <w:gridSpan w:val="2"/>
            <w:tcBorders>
              <w:top w:val="nil"/>
              <w:left w:val="single" w:sz="4" w:space="0" w:color="auto"/>
              <w:bottom w:val="nil"/>
              <w:right w:val="single" w:sz="4" w:space="0" w:color="auto"/>
            </w:tcBorders>
          </w:tcPr>
          <w:p w:rsidR="00D23E4F" w:rsidRPr="005C06D0" w:rsidRDefault="00D23E4F" w:rsidP="00D23E4F">
            <w:pPr>
              <w:rPr>
                <w:rFonts w:asciiTheme="minorHAnsi" w:hAnsiTheme="minorHAnsi" w:cs="Calibri"/>
                <w:szCs w:val="22"/>
              </w:rPr>
            </w:pPr>
          </w:p>
        </w:tc>
        <w:tc>
          <w:tcPr>
            <w:tcW w:w="4820" w:type="dxa"/>
            <w:gridSpan w:val="8"/>
            <w:tcBorders>
              <w:top w:val="single" w:sz="4" w:space="0" w:color="auto"/>
              <w:left w:val="single" w:sz="4" w:space="0" w:color="auto"/>
              <w:bottom w:val="single" w:sz="4" w:space="0" w:color="auto"/>
              <w:right w:val="single" w:sz="4" w:space="0" w:color="auto"/>
            </w:tcBorders>
          </w:tcPr>
          <w:p w:rsidR="00D23E4F" w:rsidRPr="00D40D57" w:rsidRDefault="00D23E4F" w:rsidP="00E03FCF">
            <w:pPr>
              <w:pStyle w:val="PoljeTabeleBullet"/>
              <w:numPr>
                <w:ilvl w:val="0"/>
                <w:numId w:val="0"/>
              </w:numPr>
              <w:ind w:left="408"/>
              <w:rPr>
                <w:szCs w:val="24"/>
                <w:lang w:val="en-US"/>
              </w:rPr>
            </w:pPr>
            <w:r w:rsidRPr="00D40D57">
              <w:rPr>
                <w:rFonts w:ascii="Calibri" w:hAnsi="Calibri" w:cs="Verdana"/>
                <w:szCs w:val="24"/>
                <w:lang w:val="en-US"/>
              </w:rPr>
              <w:t xml:space="preserve">In the </w:t>
            </w:r>
            <w:r w:rsidR="00D40D57" w:rsidRPr="00D40D57">
              <w:rPr>
                <w:rFonts w:ascii="Calibri" w:hAnsi="Calibri" w:cs="Verdana"/>
                <w:szCs w:val="24"/>
                <w:lang w:val="en-US"/>
              </w:rPr>
              <w:t>master's</w:t>
            </w:r>
            <w:r w:rsidRPr="00D40D57">
              <w:rPr>
                <w:rFonts w:ascii="Calibri" w:hAnsi="Calibri" w:cs="Verdana"/>
                <w:szCs w:val="24"/>
                <w:lang w:val="en-US"/>
              </w:rPr>
              <w:t xml:space="preserve"> thesis, the student independently deals with an expert issue, showing his/her creative ability for research and development work and above all his/her ability to successfully and comprehensively apply the knowledge gained. Several students can work together to produce a single </w:t>
            </w:r>
            <w:r w:rsidR="00D40D57" w:rsidRPr="00D40D57">
              <w:rPr>
                <w:rFonts w:ascii="Calibri" w:hAnsi="Calibri" w:cs="Verdana"/>
                <w:szCs w:val="24"/>
                <w:lang w:val="en-US"/>
              </w:rPr>
              <w:t>master's</w:t>
            </w:r>
            <w:r w:rsidRPr="00D40D57">
              <w:rPr>
                <w:rFonts w:ascii="Calibri" w:hAnsi="Calibri" w:cs="Verdana"/>
                <w:szCs w:val="24"/>
                <w:lang w:val="en-US"/>
              </w:rPr>
              <w:t xml:space="preserve"> thesis; in such a case, each student’s contribution must be made clear.</w:t>
            </w:r>
          </w:p>
        </w:tc>
      </w:tr>
    </w:tbl>
    <w:p w:rsidR="002556CB" w:rsidRPr="005A3092" w:rsidRDefault="002556CB" w:rsidP="002556CB">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2556CB" w:rsidRPr="005A3092" w:rsidTr="005C06D0">
        <w:tc>
          <w:tcPr>
            <w:tcW w:w="9690" w:type="dxa"/>
            <w:gridSpan w:val="6"/>
          </w:tcPr>
          <w:p w:rsidR="002556CB" w:rsidRPr="005A3092" w:rsidRDefault="002556CB" w:rsidP="002C4A3C">
            <w:pPr>
              <w:jc w:val="both"/>
              <w:rPr>
                <w:rFonts w:cs="Calibri"/>
                <w:b/>
                <w:szCs w:val="22"/>
              </w:rPr>
            </w:pPr>
            <w:r>
              <w:rPr>
                <w:rFonts w:cs="Calibri"/>
                <w:b/>
                <w:szCs w:val="22"/>
              </w:rPr>
              <w:t>Temeljni literatura in viri / Readings:</w:t>
            </w:r>
            <w:r w:rsidRPr="005A3092">
              <w:rPr>
                <w:rFonts w:cs="Calibri"/>
                <w:szCs w:val="22"/>
              </w:rPr>
              <w:br w:type="page"/>
            </w:r>
          </w:p>
        </w:tc>
      </w:tr>
      <w:tr w:rsidR="002556CB" w:rsidRPr="005A3092" w:rsidTr="005C06D0">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2556CB" w:rsidRPr="0048232E" w:rsidRDefault="002556CB" w:rsidP="007757E7">
            <w:pPr>
              <w:pStyle w:val="ListParagraph"/>
              <w:spacing w:before="60" w:after="60"/>
              <w:ind w:left="426"/>
              <w:rPr>
                <w:rFonts w:asciiTheme="minorHAnsi" w:hAnsiTheme="minorHAnsi" w:cs="Arial"/>
                <w:sz w:val="20"/>
              </w:rPr>
            </w:pPr>
            <w:bookmarkStart w:id="6" w:name="Ucbeniki"/>
            <w:bookmarkEnd w:id="6"/>
          </w:p>
        </w:tc>
      </w:tr>
      <w:tr w:rsidR="002556CB" w:rsidRPr="005A3092" w:rsidTr="005C06D0">
        <w:trPr>
          <w:trHeight w:val="73"/>
        </w:trPr>
        <w:tc>
          <w:tcPr>
            <w:tcW w:w="4717" w:type="dxa"/>
            <w:gridSpan w:val="2"/>
            <w:tcBorders>
              <w:top w:val="nil"/>
              <w:left w:val="nil"/>
              <w:bottom w:val="single" w:sz="4" w:space="0" w:color="auto"/>
              <w:right w:val="nil"/>
            </w:tcBorders>
          </w:tcPr>
          <w:p w:rsidR="002556CB" w:rsidRPr="005A3092" w:rsidRDefault="002556CB" w:rsidP="002C4A3C">
            <w:pPr>
              <w:rPr>
                <w:rFonts w:cs="Calibri"/>
                <w:b/>
                <w:bCs/>
                <w:szCs w:val="22"/>
              </w:rPr>
            </w:pPr>
          </w:p>
          <w:p w:rsidR="002556CB" w:rsidRPr="005A3092" w:rsidRDefault="002556CB" w:rsidP="002C4A3C">
            <w:pPr>
              <w:rPr>
                <w:rFonts w:cs="Calibri"/>
                <w:b/>
                <w:szCs w:val="22"/>
              </w:rPr>
            </w:pPr>
            <w:r>
              <w:rPr>
                <w:rFonts w:cs="Calibri"/>
                <w:b/>
                <w:szCs w:val="22"/>
              </w:rPr>
              <w:t>Cilji in kompetence:</w:t>
            </w:r>
          </w:p>
        </w:tc>
        <w:tc>
          <w:tcPr>
            <w:tcW w:w="152" w:type="dxa"/>
            <w:gridSpan w:val="2"/>
          </w:tcPr>
          <w:p w:rsidR="002556CB" w:rsidRPr="005A3092" w:rsidRDefault="002556CB" w:rsidP="002C4A3C">
            <w:pPr>
              <w:rPr>
                <w:rFonts w:cs="Calibri"/>
                <w:b/>
                <w:szCs w:val="22"/>
              </w:rPr>
            </w:pPr>
          </w:p>
        </w:tc>
        <w:tc>
          <w:tcPr>
            <w:tcW w:w="4821" w:type="dxa"/>
            <w:gridSpan w:val="2"/>
            <w:tcBorders>
              <w:top w:val="nil"/>
              <w:left w:val="nil"/>
              <w:bottom w:val="single" w:sz="4" w:space="0" w:color="auto"/>
              <w:right w:val="nil"/>
            </w:tcBorders>
          </w:tcPr>
          <w:p w:rsidR="002556CB" w:rsidRPr="005A3092" w:rsidRDefault="002556CB" w:rsidP="002C4A3C">
            <w:pPr>
              <w:rPr>
                <w:rFonts w:cs="Calibri"/>
                <w:b/>
                <w:szCs w:val="22"/>
              </w:rPr>
            </w:pPr>
          </w:p>
          <w:p w:rsidR="002556CB" w:rsidRPr="005A3092" w:rsidRDefault="002556CB" w:rsidP="002C4A3C">
            <w:pPr>
              <w:rPr>
                <w:rFonts w:cs="Calibri"/>
                <w:b/>
                <w:szCs w:val="22"/>
              </w:rPr>
            </w:pPr>
            <w:r>
              <w:rPr>
                <w:rFonts w:cs="Calibri"/>
                <w:b/>
                <w:szCs w:val="22"/>
              </w:rPr>
              <w:t>Objectives and competences:</w:t>
            </w:r>
          </w:p>
        </w:tc>
      </w:tr>
      <w:tr w:rsidR="005C06D0" w:rsidRPr="005A6DB6" w:rsidTr="005C06D0">
        <w:trPr>
          <w:trHeight w:val="1838"/>
        </w:trPr>
        <w:tc>
          <w:tcPr>
            <w:tcW w:w="4717" w:type="dxa"/>
            <w:gridSpan w:val="2"/>
            <w:tcBorders>
              <w:top w:val="single" w:sz="4" w:space="0" w:color="auto"/>
              <w:left w:val="single" w:sz="4" w:space="0" w:color="auto"/>
              <w:bottom w:val="single" w:sz="4" w:space="0" w:color="auto"/>
              <w:right w:val="single" w:sz="4" w:space="0" w:color="auto"/>
            </w:tcBorders>
          </w:tcPr>
          <w:p w:rsidR="005C06D0" w:rsidRPr="0075714E" w:rsidRDefault="00215790" w:rsidP="00E03FCF">
            <w:pPr>
              <w:pStyle w:val="PoljeTabele"/>
              <w:spacing w:before="60" w:after="60"/>
              <w:rPr>
                <w:rFonts w:asciiTheme="minorHAnsi" w:hAnsiTheme="minorHAnsi" w:cs="Arial"/>
              </w:rPr>
            </w:pPr>
            <w:r>
              <w:rPr>
                <w:rFonts w:ascii="Calibri" w:hAnsi="Calibri" w:cs="Verdana"/>
              </w:rPr>
              <w:t xml:space="preserve">Študent v </w:t>
            </w:r>
            <w:r w:rsidR="00E03FCF">
              <w:rPr>
                <w:rFonts w:ascii="Calibri" w:hAnsi="Calibri" w:cs="Verdana"/>
              </w:rPr>
              <w:t>magistr</w:t>
            </w:r>
            <w:r>
              <w:rPr>
                <w:rFonts w:ascii="Calibri" w:hAnsi="Calibri" w:cs="Verdana"/>
              </w:rPr>
              <w:t xml:space="preserve">skem delu, ki ga izdela pod vodstvom izbranega mentorja </w:t>
            </w:r>
            <w:r w:rsidR="00E03FCF">
              <w:rPr>
                <w:rFonts w:ascii="Calibri" w:hAnsi="Calibri" w:cs="Verdana"/>
              </w:rPr>
              <w:t>z UL</w:t>
            </w:r>
            <w:r>
              <w:rPr>
                <w:rFonts w:ascii="Calibri" w:hAnsi="Calibri" w:cs="Verdana"/>
              </w:rPr>
              <w:t xml:space="preserve"> Fakultete za elektrotehniko, dokaže, da je sposoben samostojnega reševanja problemov s področja </w:t>
            </w:r>
            <w:r w:rsidR="00A04196">
              <w:rPr>
                <w:rFonts w:ascii="Calibri" w:hAnsi="Calibri" w:cs="Verdana"/>
              </w:rPr>
              <w:t>e</w:t>
            </w:r>
            <w:r w:rsidR="00D23E4F">
              <w:rPr>
                <w:rFonts w:ascii="Calibri" w:hAnsi="Calibri" w:cs="Verdana"/>
              </w:rPr>
              <w:t>lektrotehnike</w:t>
            </w:r>
            <w:r w:rsidR="007D4413">
              <w:rPr>
                <w:rFonts w:ascii="Calibri" w:hAnsi="Calibri" w:cs="Verdana"/>
              </w:rPr>
              <w:t xml:space="preserve"> </w:t>
            </w:r>
            <w:r w:rsidR="007D4413" w:rsidRPr="001929A5">
              <w:rPr>
                <w:rFonts w:ascii="Calibri" w:hAnsi="Calibri" w:cs="Verdana"/>
              </w:rPr>
              <w:t>in širše</w:t>
            </w:r>
            <w:r w:rsidRPr="001929A5">
              <w:rPr>
                <w:rFonts w:ascii="Calibri" w:hAnsi="Calibri" w:cs="Verdana"/>
              </w:rPr>
              <w:t>.</w:t>
            </w:r>
          </w:p>
        </w:tc>
        <w:tc>
          <w:tcPr>
            <w:tcW w:w="152" w:type="dxa"/>
            <w:gridSpan w:val="2"/>
            <w:tcBorders>
              <w:top w:val="nil"/>
              <w:left w:val="single" w:sz="4" w:space="0" w:color="auto"/>
              <w:bottom w:val="nil"/>
              <w:right w:val="single" w:sz="4" w:space="0" w:color="auto"/>
            </w:tcBorders>
          </w:tcPr>
          <w:p w:rsidR="005C06D0" w:rsidRPr="005A3092" w:rsidRDefault="005C06D0" w:rsidP="002C4A3C">
            <w:pPr>
              <w:rPr>
                <w:rFonts w:cs="Calibri"/>
                <w:b/>
                <w:szCs w:val="22"/>
              </w:rPr>
            </w:pPr>
          </w:p>
        </w:tc>
        <w:tc>
          <w:tcPr>
            <w:tcW w:w="4821" w:type="dxa"/>
            <w:gridSpan w:val="2"/>
            <w:tcBorders>
              <w:top w:val="single" w:sz="4" w:space="0" w:color="auto"/>
              <w:left w:val="single" w:sz="4" w:space="0" w:color="auto"/>
              <w:bottom w:val="single" w:sz="4" w:space="0" w:color="auto"/>
              <w:right w:val="single" w:sz="4" w:space="0" w:color="auto"/>
            </w:tcBorders>
          </w:tcPr>
          <w:p w:rsidR="005C06D0" w:rsidRPr="00D40D57" w:rsidRDefault="009861CD" w:rsidP="00E03FCF">
            <w:pPr>
              <w:pStyle w:val="PoljeTabele"/>
              <w:spacing w:before="60" w:after="60"/>
              <w:rPr>
                <w:szCs w:val="24"/>
                <w:lang w:val="en-US"/>
              </w:rPr>
            </w:pPr>
            <w:r w:rsidRPr="00D40D57">
              <w:rPr>
                <w:rFonts w:ascii="Calibri" w:hAnsi="Calibri"/>
                <w:szCs w:val="24"/>
                <w:lang w:val="en-US"/>
              </w:rPr>
              <w:t xml:space="preserve">The </w:t>
            </w:r>
            <w:r w:rsidR="00D40D57" w:rsidRPr="00D40D57">
              <w:rPr>
                <w:rFonts w:ascii="Calibri" w:hAnsi="Calibri"/>
                <w:szCs w:val="24"/>
                <w:lang w:val="en-US"/>
              </w:rPr>
              <w:t>master's</w:t>
            </w:r>
            <w:r w:rsidRPr="00D40D57">
              <w:rPr>
                <w:rFonts w:ascii="Calibri" w:hAnsi="Calibri"/>
                <w:szCs w:val="24"/>
                <w:lang w:val="en-US"/>
              </w:rPr>
              <w:t xml:space="preserve"> thesis prepared by the student under the mentorship of a selected mentor from the Faculty of Electrical Engineering of the UL is proof that </w:t>
            </w:r>
            <w:r w:rsidR="00A04196" w:rsidRPr="00D40D57">
              <w:rPr>
                <w:rFonts w:ascii="Calibri" w:hAnsi="Calibri"/>
                <w:szCs w:val="24"/>
                <w:lang w:val="en-US"/>
              </w:rPr>
              <w:t>the student is</w:t>
            </w:r>
            <w:r w:rsidRPr="00D40D57">
              <w:rPr>
                <w:rFonts w:ascii="Calibri" w:hAnsi="Calibri"/>
                <w:szCs w:val="24"/>
                <w:lang w:val="en-US"/>
              </w:rPr>
              <w:t xml:space="preserve"> capable of independently resolving problems in the field of </w:t>
            </w:r>
            <w:r w:rsidR="00D23E4F" w:rsidRPr="00D40D57">
              <w:rPr>
                <w:rFonts w:ascii="Calibri" w:hAnsi="Calibri"/>
                <w:szCs w:val="24"/>
                <w:lang w:val="en-US"/>
              </w:rPr>
              <w:t>electrical engineering</w:t>
            </w:r>
            <w:r w:rsidR="007D4413" w:rsidRPr="00D40D57">
              <w:rPr>
                <w:rFonts w:ascii="Calibri" w:hAnsi="Calibri"/>
                <w:szCs w:val="24"/>
                <w:lang w:val="en-US"/>
              </w:rPr>
              <w:t xml:space="preserve"> </w:t>
            </w:r>
            <w:r w:rsidR="001929A5" w:rsidRPr="00D40D57">
              <w:rPr>
                <w:rFonts w:ascii="Calibri" w:hAnsi="Calibri"/>
                <w:szCs w:val="24"/>
                <w:lang w:val="en-US"/>
              </w:rPr>
              <w:t>and beyond</w:t>
            </w:r>
            <w:r w:rsidRPr="00D40D57">
              <w:rPr>
                <w:rFonts w:ascii="Calibri" w:hAnsi="Calibri"/>
                <w:szCs w:val="24"/>
                <w:lang w:val="en-US"/>
              </w:rPr>
              <w:t>.</w:t>
            </w:r>
          </w:p>
        </w:tc>
      </w:tr>
      <w:tr w:rsidR="005C06D0" w:rsidRPr="005A3092" w:rsidTr="005C06D0">
        <w:trPr>
          <w:trHeight w:val="117"/>
        </w:trPr>
        <w:tc>
          <w:tcPr>
            <w:tcW w:w="4727" w:type="dxa"/>
            <w:gridSpan w:val="3"/>
            <w:tcBorders>
              <w:top w:val="nil"/>
              <w:left w:val="nil"/>
              <w:bottom w:val="single" w:sz="4" w:space="0" w:color="auto"/>
              <w:right w:val="nil"/>
            </w:tcBorders>
          </w:tcPr>
          <w:p w:rsidR="005C06D0" w:rsidRPr="005A3092" w:rsidRDefault="005C06D0" w:rsidP="002C4A3C">
            <w:pPr>
              <w:rPr>
                <w:rFonts w:cs="Calibri"/>
                <w:b/>
                <w:szCs w:val="22"/>
              </w:rPr>
            </w:pPr>
          </w:p>
          <w:p w:rsidR="009861CD" w:rsidRDefault="009861CD" w:rsidP="009861CD">
            <w:pPr>
              <w:rPr>
                <w:b/>
              </w:rPr>
            </w:pPr>
            <w:r>
              <w:rPr>
                <w:rFonts w:cs="Verdana"/>
                <w:b/>
              </w:rPr>
              <w:t>Predvideni študijski rezultati:</w:t>
            </w:r>
          </w:p>
          <w:p w:rsidR="005C06D0" w:rsidRPr="005A3092" w:rsidRDefault="005C06D0" w:rsidP="002C4A3C">
            <w:pPr>
              <w:rPr>
                <w:rFonts w:cs="Calibri"/>
                <w:b/>
                <w:szCs w:val="22"/>
              </w:rPr>
            </w:pPr>
            <w:r>
              <w:rPr>
                <w:rFonts w:cs="Calibri"/>
                <w:b/>
                <w:szCs w:val="22"/>
              </w:rPr>
              <w:t>Znanje in razumevanje:</w:t>
            </w:r>
          </w:p>
        </w:tc>
        <w:tc>
          <w:tcPr>
            <w:tcW w:w="142" w:type="dxa"/>
          </w:tcPr>
          <w:p w:rsidR="005C06D0" w:rsidRPr="005A3092" w:rsidRDefault="005C06D0" w:rsidP="002C4A3C">
            <w:pPr>
              <w:rPr>
                <w:rFonts w:cs="Calibri"/>
                <w:b/>
                <w:szCs w:val="22"/>
              </w:rPr>
            </w:pPr>
          </w:p>
          <w:p w:rsidR="005C06D0" w:rsidRPr="005A3092" w:rsidRDefault="005C06D0" w:rsidP="002C4A3C">
            <w:pPr>
              <w:rPr>
                <w:rFonts w:cs="Calibri"/>
                <w:b/>
                <w:szCs w:val="22"/>
              </w:rPr>
            </w:pPr>
          </w:p>
        </w:tc>
        <w:tc>
          <w:tcPr>
            <w:tcW w:w="4821" w:type="dxa"/>
            <w:gridSpan w:val="2"/>
            <w:tcBorders>
              <w:top w:val="nil"/>
              <w:left w:val="nil"/>
              <w:bottom w:val="single" w:sz="4" w:space="0" w:color="auto"/>
              <w:right w:val="nil"/>
            </w:tcBorders>
          </w:tcPr>
          <w:p w:rsidR="005C06D0" w:rsidRPr="00AF51C5" w:rsidRDefault="005C06D0" w:rsidP="002C4A3C">
            <w:pPr>
              <w:rPr>
                <w:rFonts w:cs="Calibri"/>
                <w:b/>
                <w:szCs w:val="22"/>
              </w:rPr>
            </w:pPr>
          </w:p>
          <w:p w:rsidR="005C06D0" w:rsidRPr="000A7F8B" w:rsidRDefault="005C06D0" w:rsidP="002C4A3C">
            <w:pPr>
              <w:rPr>
                <w:rFonts w:cs="Calibri"/>
                <w:b/>
                <w:szCs w:val="22"/>
                <w:lang w:val="en-GB"/>
              </w:rPr>
            </w:pPr>
            <w:r>
              <w:rPr>
                <w:rFonts w:cs="Calibri"/>
                <w:b/>
                <w:szCs w:val="22"/>
              </w:rPr>
              <w:t>Intended learning outcomes:</w:t>
            </w:r>
          </w:p>
          <w:p w:rsidR="005C06D0" w:rsidRPr="000A7F8B" w:rsidRDefault="005C06D0" w:rsidP="002C4A3C">
            <w:pPr>
              <w:rPr>
                <w:rFonts w:cs="Calibri"/>
                <w:b/>
                <w:szCs w:val="22"/>
                <w:lang w:val="en-GB"/>
              </w:rPr>
            </w:pPr>
            <w:r>
              <w:rPr>
                <w:rFonts w:cs="Calibri"/>
                <w:b/>
                <w:szCs w:val="22"/>
              </w:rPr>
              <w:t>Knowledge and understanding:</w:t>
            </w:r>
          </w:p>
        </w:tc>
      </w:tr>
      <w:tr w:rsidR="005C06D0" w:rsidRPr="005A3092" w:rsidTr="005C06D0">
        <w:trPr>
          <w:trHeight w:val="1387"/>
        </w:trPr>
        <w:tc>
          <w:tcPr>
            <w:tcW w:w="4727" w:type="dxa"/>
            <w:gridSpan w:val="3"/>
            <w:tcBorders>
              <w:top w:val="single" w:sz="4" w:space="0" w:color="auto"/>
              <w:left w:val="single" w:sz="4" w:space="0" w:color="auto"/>
              <w:bottom w:val="nil"/>
              <w:right w:val="single" w:sz="4" w:space="0" w:color="auto"/>
            </w:tcBorders>
          </w:tcPr>
          <w:p w:rsidR="007D4413" w:rsidRPr="00215790" w:rsidRDefault="00215790" w:rsidP="00215790">
            <w:pPr>
              <w:pStyle w:val="PoljeTabele"/>
              <w:spacing w:before="60" w:after="60"/>
              <w:rPr>
                <w:rFonts w:asciiTheme="minorHAnsi" w:hAnsiTheme="minorHAnsi" w:cs="Calibri"/>
                <w:szCs w:val="22"/>
              </w:rPr>
            </w:pPr>
            <w:r>
              <w:rPr>
                <w:rFonts w:ascii="Calibri" w:hAnsi="Calibri" w:cs="Calibri"/>
                <w:b/>
                <w:szCs w:val="22"/>
              </w:rPr>
              <w:t>Znanje in razumevanje:</w:t>
            </w:r>
            <w:r w:rsidR="007D4413">
              <w:rPr>
                <w:rFonts w:ascii="Calibri" w:hAnsi="Calibri" w:cs="Calibri"/>
                <w:b/>
                <w:szCs w:val="22"/>
              </w:rPr>
              <w:t xml:space="preserve"> </w:t>
            </w:r>
            <w:r w:rsidR="007D4413" w:rsidRPr="007D4413">
              <w:rPr>
                <w:rFonts w:asciiTheme="minorHAnsi" w:hAnsiTheme="minorHAnsi" w:cs="Calibri"/>
                <w:szCs w:val="22"/>
              </w:rPr>
              <w:t>Sposobnost opredelitve razvojno-raziskovalnega problema s področja elektrotehnike za naročnika (iz gospodarstva ali druge sfere) in analiza različnih možnih poti za njegovo reševanje.</w:t>
            </w:r>
          </w:p>
          <w:p w:rsidR="007D4413" w:rsidRPr="007D4413" w:rsidRDefault="00215790" w:rsidP="00215790">
            <w:pPr>
              <w:pStyle w:val="PoljeTabele"/>
              <w:spacing w:before="60" w:after="60"/>
              <w:rPr>
                <w:rFonts w:ascii="Calibri" w:hAnsi="Calibri" w:cs="Calibri"/>
                <w:szCs w:val="22"/>
              </w:rPr>
            </w:pPr>
            <w:r>
              <w:rPr>
                <w:rFonts w:ascii="Calibri" w:hAnsi="Calibri" w:cs="Calibri"/>
                <w:b/>
                <w:szCs w:val="22"/>
              </w:rPr>
              <w:t>Uporaba</w:t>
            </w:r>
            <w:r w:rsidRPr="007D4413">
              <w:rPr>
                <w:rFonts w:ascii="Calibri" w:hAnsi="Calibri" w:cs="Calibri"/>
                <w:szCs w:val="22"/>
              </w:rPr>
              <w:t>:</w:t>
            </w:r>
            <w:r w:rsidR="005A6DB6" w:rsidRPr="007D4413">
              <w:rPr>
                <w:rFonts w:ascii="Calibri" w:hAnsi="Calibri" w:cs="Calibri"/>
                <w:szCs w:val="22"/>
              </w:rPr>
              <w:t xml:space="preserve"> </w:t>
            </w:r>
            <w:r w:rsidR="007D4413" w:rsidRPr="007D4413">
              <w:rPr>
                <w:rFonts w:ascii="Calibri" w:hAnsi="Calibri" w:cs="Calibri"/>
                <w:szCs w:val="22"/>
              </w:rPr>
              <w:t>Študent bo znanja in spretnosti, pridobljena med študijem, znal učinkovito uporabiti pri reševanju zahtevnih razvojno-raziskovalnih problemov s področja elektrotehnike in tudi širše.</w:t>
            </w:r>
          </w:p>
          <w:p w:rsidR="007D4413" w:rsidRPr="00215790" w:rsidRDefault="00215790" w:rsidP="00215790">
            <w:pPr>
              <w:pStyle w:val="PoljeTabele"/>
              <w:spacing w:before="60" w:after="60"/>
              <w:rPr>
                <w:rFonts w:asciiTheme="minorHAnsi" w:hAnsiTheme="minorHAnsi" w:cs="Calibri"/>
                <w:szCs w:val="22"/>
              </w:rPr>
            </w:pPr>
            <w:r>
              <w:rPr>
                <w:rFonts w:ascii="Calibri" w:hAnsi="Calibri" w:cs="Calibri"/>
                <w:b/>
                <w:szCs w:val="22"/>
              </w:rPr>
              <w:t>Refleksija:</w:t>
            </w:r>
            <w:r w:rsidR="005A6DB6">
              <w:rPr>
                <w:rFonts w:ascii="Calibri" w:hAnsi="Calibri" w:cs="Calibri"/>
                <w:b/>
                <w:szCs w:val="22"/>
              </w:rPr>
              <w:t xml:space="preserve"> </w:t>
            </w:r>
            <w:r w:rsidR="007D4413" w:rsidRPr="007D4413">
              <w:rPr>
                <w:rFonts w:asciiTheme="minorHAnsi" w:hAnsiTheme="minorHAnsi" w:cs="Calibri"/>
                <w:szCs w:val="22"/>
              </w:rPr>
              <w:t xml:space="preserve">Z magistrskim delom mora študent dokazati sposobnost iskanja novih rešitev in </w:t>
            </w:r>
            <w:r w:rsidR="007D4413" w:rsidRPr="007D4413">
              <w:rPr>
                <w:rFonts w:asciiTheme="minorHAnsi" w:hAnsiTheme="minorHAnsi" w:cs="Calibri"/>
                <w:szCs w:val="22"/>
              </w:rPr>
              <w:lastRenderedPageBreak/>
              <w:t>njihove kritične presoje.  Pri tem zna izbrati in učinkovito uporabiti ustrezno literaturo ali druge vire ter izkazuje usposobljenost za razvojno-raziskovalno delo.</w:t>
            </w:r>
          </w:p>
          <w:p w:rsidR="005C06D0" w:rsidRPr="007757E7" w:rsidRDefault="00215790" w:rsidP="007D4413">
            <w:pPr>
              <w:pStyle w:val="PoljeTabele"/>
              <w:spacing w:before="60" w:after="60"/>
              <w:rPr>
                <w:rFonts w:asciiTheme="minorHAnsi" w:hAnsiTheme="minorHAnsi" w:cs="Calibri"/>
                <w:szCs w:val="22"/>
              </w:rPr>
            </w:pPr>
            <w:r>
              <w:rPr>
                <w:rFonts w:ascii="Calibri" w:hAnsi="Calibri" w:cs="Calibri"/>
                <w:b/>
                <w:szCs w:val="22"/>
              </w:rPr>
              <w:t>Prenosljive spretnosti:</w:t>
            </w:r>
            <w:r w:rsidR="005A6DB6">
              <w:rPr>
                <w:rFonts w:ascii="Calibri" w:hAnsi="Calibri" w:cs="Calibri"/>
                <w:b/>
                <w:szCs w:val="22"/>
              </w:rPr>
              <w:t xml:space="preserve"> </w:t>
            </w:r>
            <w:r w:rsidR="007D4413" w:rsidRPr="007D4413">
              <w:rPr>
                <w:rFonts w:ascii="Calibri" w:hAnsi="Calibri" w:cs="Calibri"/>
                <w:szCs w:val="22"/>
              </w:rPr>
              <w:t>Sposobnost vodenja zahtevnih razvojno-raziskovalnih projektov ter pisnega in ustnega komuniciranja na visoki strokovni ravni.</w:t>
            </w:r>
          </w:p>
        </w:tc>
        <w:tc>
          <w:tcPr>
            <w:tcW w:w="142" w:type="dxa"/>
            <w:tcBorders>
              <w:top w:val="nil"/>
              <w:left w:val="single" w:sz="4" w:space="0" w:color="auto"/>
              <w:bottom w:val="nil"/>
              <w:right w:val="single" w:sz="4" w:space="0" w:color="auto"/>
            </w:tcBorders>
          </w:tcPr>
          <w:p w:rsidR="005C06D0" w:rsidRPr="005A3092" w:rsidRDefault="005C06D0" w:rsidP="002C4A3C">
            <w:pPr>
              <w:rPr>
                <w:rFonts w:cs="Calibri"/>
                <w:szCs w:val="22"/>
              </w:rPr>
            </w:pPr>
          </w:p>
        </w:tc>
        <w:tc>
          <w:tcPr>
            <w:tcW w:w="4821" w:type="dxa"/>
            <w:gridSpan w:val="2"/>
            <w:tcBorders>
              <w:top w:val="single" w:sz="4" w:space="0" w:color="auto"/>
              <w:left w:val="single" w:sz="4" w:space="0" w:color="auto"/>
              <w:bottom w:val="nil"/>
              <w:right w:val="single" w:sz="4" w:space="0" w:color="auto"/>
            </w:tcBorders>
          </w:tcPr>
          <w:p w:rsidR="007D4413" w:rsidRPr="00D40D57" w:rsidRDefault="00B16014" w:rsidP="00B16014">
            <w:pPr>
              <w:pStyle w:val="PoljeTabele"/>
              <w:spacing w:before="60" w:after="60"/>
              <w:rPr>
                <w:rFonts w:ascii="Calibri" w:hAnsi="Calibri"/>
                <w:szCs w:val="24"/>
                <w:lang w:val="en-US"/>
              </w:rPr>
            </w:pPr>
            <w:r w:rsidRPr="00D40D57">
              <w:rPr>
                <w:rFonts w:ascii="Calibri" w:hAnsi="Calibri"/>
                <w:b/>
                <w:szCs w:val="24"/>
                <w:lang w:val="en-US"/>
              </w:rPr>
              <w:t>Knowledge and understanding:</w:t>
            </w:r>
            <w:r w:rsidR="00D40D57" w:rsidRPr="00D40D57">
              <w:rPr>
                <w:rFonts w:ascii="Calibri" w:hAnsi="Calibri"/>
                <w:b/>
                <w:szCs w:val="24"/>
                <w:lang w:val="en-US"/>
              </w:rPr>
              <w:t xml:space="preserve"> </w:t>
            </w:r>
            <w:r w:rsidR="00D40D57" w:rsidRPr="00D40D57">
              <w:rPr>
                <w:rFonts w:ascii="Calibri" w:hAnsi="Calibri"/>
                <w:szCs w:val="24"/>
                <w:lang w:val="en-US"/>
              </w:rPr>
              <w:t>The ability to define research-development problem in the field of electrical engineering for the client (from the economy and other spheres) and analysis of the different possible ways to address it.</w:t>
            </w:r>
          </w:p>
          <w:p w:rsidR="00D40D57" w:rsidRPr="00D40D57" w:rsidRDefault="00B16014" w:rsidP="00B16014">
            <w:pPr>
              <w:pStyle w:val="PoljeTabele"/>
              <w:spacing w:before="60" w:after="60"/>
              <w:rPr>
                <w:rFonts w:ascii="Calibri" w:hAnsi="Calibri"/>
                <w:szCs w:val="24"/>
                <w:lang w:val="en-US"/>
              </w:rPr>
            </w:pPr>
            <w:r w:rsidRPr="00D40D57">
              <w:rPr>
                <w:rFonts w:ascii="Calibri" w:hAnsi="Calibri"/>
                <w:szCs w:val="24"/>
                <w:lang w:val="en-US"/>
              </w:rPr>
              <w:t xml:space="preserve"> </w:t>
            </w:r>
            <w:r w:rsidRPr="00D40D57">
              <w:rPr>
                <w:rFonts w:ascii="Calibri" w:hAnsi="Calibri"/>
                <w:b/>
                <w:szCs w:val="24"/>
                <w:lang w:val="en-US"/>
              </w:rPr>
              <w:t>Application:</w:t>
            </w:r>
            <w:r w:rsidRPr="00D40D57">
              <w:rPr>
                <w:rFonts w:ascii="Calibri" w:hAnsi="Calibri"/>
                <w:szCs w:val="24"/>
                <w:lang w:val="en-US"/>
              </w:rPr>
              <w:t xml:space="preserve"> </w:t>
            </w:r>
            <w:r w:rsidR="00D40D57" w:rsidRPr="00D40D57">
              <w:rPr>
                <w:rFonts w:ascii="Calibri" w:hAnsi="Calibri"/>
                <w:szCs w:val="24"/>
                <w:lang w:val="en-US"/>
              </w:rPr>
              <w:t xml:space="preserve"> Students will be able to effectively use knowledge and skills acquired during their studies and complex research and development problems in the field of electrical engineering and beyond.</w:t>
            </w:r>
          </w:p>
          <w:p w:rsidR="007D4413" w:rsidRPr="00D40D57" w:rsidRDefault="00D40D57" w:rsidP="007D4413">
            <w:pPr>
              <w:pStyle w:val="PoljeTabele"/>
              <w:spacing w:before="60" w:after="60"/>
              <w:rPr>
                <w:rFonts w:ascii="Calibri" w:hAnsi="Calibri"/>
                <w:szCs w:val="24"/>
                <w:lang w:val="en-US"/>
              </w:rPr>
            </w:pPr>
            <w:r w:rsidRPr="00D40D57">
              <w:rPr>
                <w:rFonts w:ascii="Calibri" w:hAnsi="Calibri"/>
                <w:b/>
                <w:szCs w:val="24"/>
                <w:lang w:val="en-US"/>
              </w:rPr>
              <w:t>Reflection</w:t>
            </w:r>
            <w:r w:rsidR="00B16014" w:rsidRPr="00D40D57">
              <w:rPr>
                <w:rFonts w:ascii="Calibri" w:hAnsi="Calibri"/>
                <w:b/>
                <w:szCs w:val="24"/>
                <w:lang w:val="en-US"/>
              </w:rPr>
              <w:t>:</w:t>
            </w:r>
            <w:r w:rsidR="00B16014" w:rsidRPr="00D40D57">
              <w:rPr>
                <w:rFonts w:ascii="Calibri" w:hAnsi="Calibri"/>
                <w:szCs w:val="24"/>
                <w:lang w:val="en-US"/>
              </w:rPr>
              <w:t xml:space="preserve"> </w:t>
            </w:r>
            <w:r w:rsidRPr="00D40D57">
              <w:rPr>
                <w:rFonts w:ascii="Calibri" w:hAnsi="Calibri"/>
                <w:szCs w:val="24"/>
                <w:lang w:val="en-US"/>
              </w:rPr>
              <w:t xml:space="preserve">In the thesis the students must demonstrate the ability to find new solutions and their critical judgment. In doing so, they are able to </w:t>
            </w:r>
            <w:r w:rsidRPr="00D40D57">
              <w:rPr>
                <w:rFonts w:ascii="Calibri" w:hAnsi="Calibri"/>
                <w:szCs w:val="24"/>
                <w:lang w:val="en-US"/>
              </w:rPr>
              <w:lastRenderedPageBreak/>
              <w:t>select and effectively use appropriate literature or other sources, and demonstrates the capacity for research and development work.</w:t>
            </w:r>
          </w:p>
          <w:p w:rsidR="005C06D0" w:rsidRPr="00D733B7" w:rsidRDefault="00D733B7" w:rsidP="007D4413">
            <w:pPr>
              <w:pStyle w:val="PoljeTabele"/>
              <w:spacing w:before="60" w:after="60"/>
              <w:rPr>
                <w:szCs w:val="24"/>
              </w:rPr>
            </w:pPr>
            <w:r w:rsidRPr="00D40D57">
              <w:rPr>
                <w:rFonts w:ascii="Calibri" w:hAnsi="Calibri"/>
                <w:b/>
                <w:szCs w:val="24"/>
                <w:lang w:val="en-US"/>
              </w:rPr>
              <w:t>Transferable skills:</w:t>
            </w:r>
            <w:r w:rsidRPr="00D40D57">
              <w:rPr>
                <w:rFonts w:ascii="Calibri" w:hAnsi="Calibri"/>
                <w:szCs w:val="24"/>
                <w:lang w:val="en-US"/>
              </w:rPr>
              <w:t xml:space="preserve"> </w:t>
            </w:r>
            <w:r w:rsidR="00D40D57" w:rsidRPr="00D40D57">
              <w:rPr>
                <w:rFonts w:ascii="Calibri" w:hAnsi="Calibri"/>
                <w:szCs w:val="24"/>
                <w:lang w:val="en-US"/>
              </w:rPr>
              <w:t>The ability to manage complex research and development projects as well as written and oral communication at a high professional level.</w:t>
            </w:r>
          </w:p>
        </w:tc>
      </w:tr>
      <w:tr w:rsidR="005C06D0" w:rsidRPr="005A3092" w:rsidTr="005C06D0">
        <w:trPr>
          <w:trHeight w:val="284"/>
        </w:trPr>
        <w:tc>
          <w:tcPr>
            <w:tcW w:w="4727" w:type="dxa"/>
            <w:gridSpan w:val="3"/>
            <w:tcBorders>
              <w:top w:val="nil"/>
              <w:left w:val="single" w:sz="4" w:space="0" w:color="auto"/>
              <w:bottom w:val="single" w:sz="4" w:space="0" w:color="auto"/>
              <w:right w:val="single" w:sz="4" w:space="0" w:color="auto"/>
            </w:tcBorders>
          </w:tcPr>
          <w:p w:rsidR="005C06D0" w:rsidRPr="007757E7" w:rsidRDefault="005C06D0" w:rsidP="002C4A3C">
            <w:pPr>
              <w:rPr>
                <w:rFonts w:asciiTheme="minorHAnsi" w:hAnsiTheme="minorHAnsi" w:cs="Calibri"/>
                <w:szCs w:val="22"/>
              </w:rPr>
            </w:pPr>
          </w:p>
        </w:tc>
        <w:tc>
          <w:tcPr>
            <w:tcW w:w="142" w:type="dxa"/>
            <w:tcBorders>
              <w:top w:val="nil"/>
              <w:left w:val="single" w:sz="4" w:space="0" w:color="auto"/>
              <w:bottom w:val="nil"/>
              <w:right w:val="single" w:sz="4" w:space="0" w:color="auto"/>
            </w:tcBorders>
          </w:tcPr>
          <w:p w:rsidR="005C06D0" w:rsidRPr="005A3092" w:rsidRDefault="005C06D0" w:rsidP="002C4A3C">
            <w:pPr>
              <w:rPr>
                <w:rFonts w:cs="Calibri"/>
                <w:b/>
                <w:szCs w:val="22"/>
              </w:rPr>
            </w:pPr>
          </w:p>
        </w:tc>
        <w:tc>
          <w:tcPr>
            <w:tcW w:w="4821" w:type="dxa"/>
            <w:gridSpan w:val="2"/>
            <w:tcBorders>
              <w:top w:val="nil"/>
              <w:left w:val="single" w:sz="4" w:space="0" w:color="auto"/>
              <w:bottom w:val="single" w:sz="4" w:space="0" w:color="auto"/>
              <w:right w:val="single" w:sz="4" w:space="0" w:color="auto"/>
            </w:tcBorders>
          </w:tcPr>
          <w:p w:rsidR="005C06D0" w:rsidRPr="005A3092" w:rsidRDefault="005C06D0" w:rsidP="002C4A3C">
            <w:pPr>
              <w:rPr>
                <w:rFonts w:cs="Calibri"/>
                <w:szCs w:val="22"/>
              </w:rPr>
            </w:pPr>
          </w:p>
        </w:tc>
      </w:tr>
      <w:tr w:rsidR="005C06D0" w:rsidRPr="005A3092" w:rsidTr="005C06D0">
        <w:tc>
          <w:tcPr>
            <w:tcW w:w="4727" w:type="dxa"/>
            <w:gridSpan w:val="3"/>
            <w:tcBorders>
              <w:top w:val="nil"/>
              <w:left w:val="nil"/>
              <w:bottom w:val="single" w:sz="4" w:space="0" w:color="auto"/>
              <w:right w:val="nil"/>
            </w:tcBorders>
          </w:tcPr>
          <w:p w:rsidR="005C06D0" w:rsidRPr="005A3092" w:rsidRDefault="005C06D0" w:rsidP="002C4A3C">
            <w:pPr>
              <w:rPr>
                <w:rFonts w:cs="Calibri"/>
                <w:b/>
                <w:szCs w:val="22"/>
              </w:rPr>
            </w:pPr>
          </w:p>
          <w:p w:rsidR="005C06D0" w:rsidRPr="005A3092" w:rsidRDefault="005C06D0" w:rsidP="002C4A3C">
            <w:pPr>
              <w:rPr>
                <w:rFonts w:cs="Calibri"/>
                <w:b/>
                <w:szCs w:val="22"/>
              </w:rPr>
            </w:pPr>
            <w:r>
              <w:rPr>
                <w:rFonts w:cs="Calibri"/>
                <w:b/>
                <w:szCs w:val="22"/>
              </w:rPr>
              <w:t>Metode poučevanja in učenja:</w:t>
            </w:r>
          </w:p>
        </w:tc>
        <w:tc>
          <w:tcPr>
            <w:tcW w:w="142" w:type="dxa"/>
          </w:tcPr>
          <w:p w:rsidR="005C06D0" w:rsidRPr="005A3092" w:rsidRDefault="005C06D0" w:rsidP="002C4A3C">
            <w:pPr>
              <w:rPr>
                <w:rFonts w:cs="Calibri"/>
                <w:b/>
                <w:szCs w:val="22"/>
              </w:rPr>
            </w:pPr>
          </w:p>
          <w:p w:rsidR="005C06D0" w:rsidRPr="005A3092" w:rsidRDefault="005C06D0" w:rsidP="002C4A3C">
            <w:pPr>
              <w:rPr>
                <w:rFonts w:cs="Calibri"/>
                <w:b/>
                <w:szCs w:val="22"/>
              </w:rPr>
            </w:pPr>
          </w:p>
        </w:tc>
        <w:tc>
          <w:tcPr>
            <w:tcW w:w="4821" w:type="dxa"/>
            <w:gridSpan w:val="2"/>
            <w:tcBorders>
              <w:top w:val="nil"/>
              <w:left w:val="nil"/>
              <w:bottom w:val="single" w:sz="4" w:space="0" w:color="auto"/>
              <w:right w:val="nil"/>
            </w:tcBorders>
          </w:tcPr>
          <w:p w:rsidR="005C06D0" w:rsidRPr="005A3092" w:rsidRDefault="005C06D0" w:rsidP="002C4A3C">
            <w:pPr>
              <w:rPr>
                <w:rFonts w:cs="Calibri"/>
                <w:b/>
                <w:szCs w:val="22"/>
              </w:rPr>
            </w:pPr>
          </w:p>
          <w:p w:rsidR="005C06D0" w:rsidRPr="005A3092" w:rsidRDefault="005C06D0" w:rsidP="002C4A3C">
            <w:pPr>
              <w:rPr>
                <w:rFonts w:cs="Calibri"/>
                <w:b/>
                <w:szCs w:val="22"/>
              </w:rPr>
            </w:pPr>
            <w:r>
              <w:rPr>
                <w:rFonts w:cs="Calibri"/>
                <w:b/>
                <w:szCs w:val="22"/>
              </w:rPr>
              <w:t>Learning and teaching methods:</w:t>
            </w:r>
          </w:p>
        </w:tc>
      </w:tr>
      <w:tr w:rsidR="005C06D0" w:rsidRPr="005A3092" w:rsidTr="005C06D0">
        <w:trPr>
          <w:trHeight w:val="2023"/>
        </w:trPr>
        <w:tc>
          <w:tcPr>
            <w:tcW w:w="4727" w:type="dxa"/>
            <w:gridSpan w:val="3"/>
            <w:tcBorders>
              <w:top w:val="single" w:sz="4" w:space="0" w:color="auto"/>
              <w:left w:val="single" w:sz="4" w:space="0" w:color="auto"/>
              <w:bottom w:val="single" w:sz="4" w:space="0" w:color="auto"/>
              <w:right w:val="single" w:sz="4" w:space="0" w:color="auto"/>
            </w:tcBorders>
          </w:tcPr>
          <w:p w:rsidR="005C06D0" w:rsidRPr="004F3BF8" w:rsidRDefault="00215790" w:rsidP="00BC403A">
            <w:pPr>
              <w:pStyle w:val="PoljeTabele"/>
              <w:spacing w:before="60" w:after="60"/>
              <w:rPr>
                <w:rFonts w:asciiTheme="minorHAnsi" w:hAnsiTheme="minorHAnsi" w:cs="Calibri"/>
                <w:szCs w:val="22"/>
              </w:rPr>
            </w:pPr>
            <w:r>
              <w:rPr>
                <w:rFonts w:ascii="Calibri" w:hAnsi="Calibri" w:cs="Calibri"/>
                <w:szCs w:val="22"/>
              </w:rPr>
              <w:t>individualno delo in posvetovanja z mentorjem</w:t>
            </w:r>
          </w:p>
        </w:tc>
        <w:tc>
          <w:tcPr>
            <w:tcW w:w="142" w:type="dxa"/>
            <w:tcBorders>
              <w:top w:val="nil"/>
              <w:left w:val="single" w:sz="4" w:space="0" w:color="auto"/>
              <w:bottom w:val="nil"/>
              <w:right w:val="single" w:sz="4" w:space="0" w:color="auto"/>
            </w:tcBorders>
          </w:tcPr>
          <w:p w:rsidR="005C06D0" w:rsidRPr="005A3092" w:rsidRDefault="005C06D0" w:rsidP="002C4A3C">
            <w:pPr>
              <w:rPr>
                <w:rFonts w:cs="Calibri"/>
                <w:szCs w:val="22"/>
              </w:rPr>
            </w:pPr>
          </w:p>
        </w:tc>
        <w:tc>
          <w:tcPr>
            <w:tcW w:w="4821" w:type="dxa"/>
            <w:gridSpan w:val="2"/>
            <w:tcBorders>
              <w:top w:val="single" w:sz="4" w:space="0" w:color="auto"/>
              <w:left w:val="single" w:sz="4" w:space="0" w:color="auto"/>
              <w:bottom w:val="single" w:sz="4" w:space="0" w:color="auto"/>
              <w:right w:val="single" w:sz="4" w:space="0" w:color="auto"/>
            </w:tcBorders>
          </w:tcPr>
          <w:p w:rsidR="005C06D0" w:rsidRPr="00A11DCD" w:rsidRDefault="001332EF" w:rsidP="00A11DCD">
            <w:pPr>
              <w:pStyle w:val="PoljeTabele"/>
              <w:spacing w:before="60" w:after="60"/>
              <w:rPr>
                <w:szCs w:val="24"/>
                <w:highlight w:val="yellow"/>
              </w:rPr>
            </w:pPr>
            <w:r w:rsidRPr="005A6DB6">
              <w:rPr>
                <w:rFonts w:ascii="Calibri" w:hAnsi="Calibri"/>
                <w:szCs w:val="24"/>
              </w:rPr>
              <w:t>I</w:t>
            </w:r>
            <w:r w:rsidRPr="005A6DB6">
              <w:rPr>
                <w:rStyle w:val="tw4winMark"/>
                <w:szCs w:val="24"/>
              </w:rPr>
              <w:t>II</w:t>
            </w:r>
            <w:r w:rsidRPr="005A6DB6">
              <w:rPr>
                <w:rFonts w:ascii="Calibri" w:hAnsi="Calibri"/>
                <w:szCs w:val="24"/>
              </w:rPr>
              <w:t>ndividual work and consultancy with the mentor</w:t>
            </w:r>
          </w:p>
        </w:tc>
      </w:tr>
      <w:tr w:rsidR="005C06D0" w:rsidRPr="005A3092" w:rsidTr="005C06D0">
        <w:tc>
          <w:tcPr>
            <w:tcW w:w="4020" w:type="dxa"/>
            <w:tcBorders>
              <w:top w:val="nil"/>
              <w:left w:val="nil"/>
              <w:bottom w:val="single" w:sz="4" w:space="0" w:color="auto"/>
              <w:right w:val="nil"/>
            </w:tcBorders>
          </w:tcPr>
          <w:p w:rsidR="005C06D0" w:rsidRPr="005A3092" w:rsidRDefault="005C06D0" w:rsidP="002C4A3C">
            <w:pPr>
              <w:rPr>
                <w:rFonts w:cs="Calibri"/>
                <w:b/>
                <w:szCs w:val="22"/>
              </w:rPr>
            </w:pPr>
          </w:p>
          <w:p w:rsidR="005C06D0" w:rsidRDefault="005C06D0" w:rsidP="002C4A3C">
            <w:pPr>
              <w:rPr>
                <w:rFonts w:cs="Calibri"/>
                <w:b/>
                <w:szCs w:val="22"/>
              </w:rPr>
            </w:pPr>
            <w:r>
              <w:rPr>
                <w:rFonts w:cs="Calibri"/>
                <w:b/>
                <w:szCs w:val="22"/>
              </w:rPr>
              <w:t>Načini ocenjevanja:</w:t>
            </w:r>
          </w:p>
          <w:p w:rsidR="005C06D0" w:rsidRPr="0023123C" w:rsidRDefault="005C06D0" w:rsidP="002C4A3C">
            <w:pPr>
              <w:rPr>
                <w:rFonts w:cs="Calibri"/>
                <w:b/>
              </w:rPr>
            </w:pPr>
            <w:r>
              <w:rPr>
                <w:rFonts w:cs="Verdana"/>
                <w:color w:val="000000"/>
              </w:rPr>
              <w:t>Način (pisni izpit, ustno izpraševanje, naloge, projekt)</w:t>
            </w:r>
          </w:p>
        </w:tc>
        <w:tc>
          <w:tcPr>
            <w:tcW w:w="1560" w:type="dxa"/>
            <w:gridSpan w:val="4"/>
            <w:tcBorders>
              <w:top w:val="nil"/>
              <w:left w:val="nil"/>
              <w:bottom w:val="single" w:sz="4" w:space="0" w:color="auto"/>
              <w:right w:val="nil"/>
            </w:tcBorders>
          </w:tcPr>
          <w:p w:rsidR="005C06D0" w:rsidRPr="005A3092" w:rsidRDefault="005C06D0" w:rsidP="002C4A3C">
            <w:pPr>
              <w:rPr>
                <w:rFonts w:cs="Calibri"/>
                <w:szCs w:val="22"/>
              </w:rPr>
            </w:pPr>
            <w:r>
              <w:rPr>
                <w:rFonts w:cs="Calibri"/>
                <w:szCs w:val="22"/>
              </w:rPr>
              <w:t>Delež (v %) /</w:t>
            </w:r>
          </w:p>
          <w:p w:rsidR="005C06D0" w:rsidRPr="005A3092" w:rsidRDefault="005C06D0" w:rsidP="002C4A3C">
            <w:pPr>
              <w:rPr>
                <w:rFonts w:cs="Calibri"/>
                <w:b/>
                <w:szCs w:val="22"/>
              </w:rPr>
            </w:pPr>
            <w:r>
              <w:rPr>
                <w:rFonts w:cs="Calibri"/>
                <w:szCs w:val="22"/>
              </w:rPr>
              <w:t>Weight (in %)</w:t>
            </w:r>
          </w:p>
        </w:tc>
        <w:tc>
          <w:tcPr>
            <w:tcW w:w="4110" w:type="dxa"/>
            <w:tcBorders>
              <w:top w:val="nil"/>
              <w:left w:val="nil"/>
              <w:bottom w:val="single" w:sz="4" w:space="0" w:color="auto"/>
              <w:right w:val="nil"/>
            </w:tcBorders>
          </w:tcPr>
          <w:p w:rsidR="005C06D0" w:rsidRPr="00C01550" w:rsidRDefault="005C06D0" w:rsidP="002C4A3C">
            <w:pPr>
              <w:rPr>
                <w:rFonts w:cs="Calibri"/>
                <w:b/>
                <w:szCs w:val="22"/>
                <w:lang w:val="en-GB"/>
              </w:rPr>
            </w:pPr>
          </w:p>
          <w:p w:rsidR="005C06D0" w:rsidRPr="00C01550" w:rsidRDefault="005C06D0" w:rsidP="002C4A3C">
            <w:pPr>
              <w:rPr>
                <w:rFonts w:cs="Calibri"/>
                <w:b/>
                <w:szCs w:val="22"/>
                <w:lang w:val="en-GB"/>
              </w:rPr>
            </w:pPr>
            <w:r>
              <w:rPr>
                <w:rFonts w:cs="Calibri"/>
                <w:b/>
                <w:szCs w:val="22"/>
              </w:rPr>
              <w:t>Assessment:</w:t>
            </w:r>
          </w:p>
          <w:p w:rsidR="005C06D0" w:rsidRPr="00C01550" w:rsidRDefault="005C06D0" w:rsidP="002C4A3C">
            <w:pPr>
              <w:rPr>
                <w:rFonts w:cs="Calibri"/>
                <w:b/>
                <w:lang w:val="en-GB"/>
              </w:rPr>
            </w:pPr>
            <w:r>
              <w:rPr>
                <w:rFonts w:cs="Verdana"/>
                <w:color w:val="000000"/>
              </w:rPr>
              <w:t>Type (examination, oral, coursework, project):</w:t>
            </w:r>
          </w:p>
        </w:tc>
      </w:tr>
      <w:tr w:rsidR="005C06D0" w:rsidRPr="005A3092" w:rsidTr="005C06D0">
        <w:trPr>
          <w:trHeight w:val="1104"/>
        </w:trPr>
        <w:tc>
          <w:tcPr>
            <w:tcW w:w="4020" w:type="dxa"/>
            <w:tcBorders>
              <w:top w:val="single" w:sz="4" w:space="0" w:color="auto"/>
              <w:left w:val="single" w:sz="4" w:space="0" w:color="auto"/>
              <w:bottom w:val="single" w:sz="4" w:space="0" w:color="auto"/>
              <w:right w:val="single" w:sz="4" w:space="0" w:color="auto"/>
            </w:tcBorders>
          </w:tcPr>
          <w:p w:rsidR="005C06D0" w:rsidRPr="005A3092" w:rsidRDefault="00215790" w:rsidP="001929A5">
            <w:pPr>
              <w:rPr>
                <w:rFonts w:cs="Calibri"/>
                <w:szCs w:val="22"/>
              </w:rPr>
            </w:pPr>
            <w:r>
              <w:rPr>
                <w:rFonts w:cs="Calibri"/>
                <w:sz w:val="22"/>
                <w:szCs w:val="22"/>
              </w:rPr>
              <w:t xml:space="preserve">Tričlanska komisija (predsednik, član in mentor) oceni kandidatov pisni elaborat diplomskega dela z oceno 1-10. Komisija oceni tudi kandidatov zagovor diplomskega dela z oceno 1-10. Komisija na podlagi teh dveh ocen določi enovito oceno </w:t>
            </w:r>
            <w:r w:rsidR="001929A5">
              <w:rPr>
                <w:rFonts w:cs="Calibri"/>
                <w:sz w:val="22"/>
                <w:szCs w:val="22"/>
              </w:rPr>
              <w:t>magistrske</w:t>
            </w:r>
            <w:r>
              <w:rPr>
                <w:rFonts w:cs="Calibri"/>
                <w:sz w:val="22"/>
                <w:szCs w:val="22"/>
              </w:rPr>
              <w:t>ga dela (1-10).</w:t>
            </w:r>
          </w:p>
        </w:tc>
        <w:tc>
          <w:tcPr>
            <w:tcW w:w="1560" w:type="dxa"/>
            <w:gridSpan w:val="4"/>
            <w:tcBorders>
              <w:top w:val="single" w:sz="4" w:space="0" w:color="auto"/>
              <w:left w:val="single" w:sz="4" w:space="0" w:color="auto"/>
              <w:bottom w:val="single" w:sz="4" w:space="0" w:color="auto"/>
              <w:right w:val="single" w:sz="4" w:space="0" w:color="auto"/>
            </w:tcBorders>
          </w:tcPr>
          <w:p w:rsidR="005C06D0" w:rsidRPr="005056F6" w:rsidRDefault="005C06D0" w:rsidP="007F375E">
            <w:pPr>
              <w:rPr>
                <w:rFonts w:cs="Calibri"/>
                <w:szCs w:val="22"/>
              </w:rPr>
            </w:pPr>
          </w:p>
        </w:tc>
        <w:tc>
          <w:tcPr>
            <w:tcW w:w="4110" w:type="dxa"/>
            <w:tcBorders>
              <w:top w:val="single" w:sz="4" w:space="0" w:color="auto"/>
              <w:left w:val="single" w:sz="4" w:space="0" w:color="auto"/>
              <w:bottom w:val="single" w:sz="4" w:space="0" w:color="auto"/>
              <w:right w:val="single" w:sz="4" w:space="0" w:color="auto"/>
            </w:tcBorders>
          </w:tcPr>
          <w:p w:rsidR="00A11DCD" w:rsidRPr="00D40D57" w:rsidRDefault="00A11DCD" w:rsidP="00A11DCD">
            <w:pPr>
              <w:rPr>
                <w:b/>
                <w:lang w:val="en-US"/>
              </w:rPr>
            </w:pPr>
            <w:r w:rsidRPr="00D40D57">
              <w:rPr>
                <w:rFonts w:cs="Verdana"/>
                <w:sz w:val="22"/>
                <w:lang w:val="en-US"/>
              </w:rPr>
              <w:t xml:space="preserve">A three-member committee (chair, member and mentor) assesses the candidate’s written paper on a scale of 1 to 10. The committee also assesses the candidate’s </w:t>
            </w:r>
            <w:r w:rsidR="00D40D57" w:rsidRPr="00D40D57">
              <w:rPr>
                <w:rFonts w:cs="Verdana"/>
                <w:sz w:val="22"/>
                <w:lang w:val="en-US"/>
              </w:rPr>
              <w:t>defense</w:t>
            </w:r>
            <w:r w:rsidRPr="00D40D57">
              <w:rPr>
                <w:rFonts w:cs="Verdana"/>
                <w:sz w:val="22"/>
                <w:lang w:val="en-US"/>
              </w:rPr>
              <w:t xml:space="preserve"> of the thesis on a scale of 1 to 10. Based on these two grades, the committee determines the final grade of the </w:t>
            </w:r>
            <w:r w:rsidR="00D40D57" w:rsidRPr="00D40D57">
              <w:rPr>
                <w:rFonts w:cs="Verdana"/>
                <w:sz w:val="22"/>
                <w:lang w:val="en-US"/>
              </w:rPr>
              <w:t>master's</w:t>
            </w:r>
            <w:r w:rsidR="001929A5" w:rsidRPr="00D40D57">
              <w:rPr>
                <w:rFonts w:cs="Verdana"/>
                <w:sz w:val="22"/>
                <w:lang w:val="en-US"/>
              </w:rPr>
              <w:t xml:space="preserve"> </w:t>
            </w:r>
            <w:r w:rsidRPr="00D40D57">
              <w:rPr>
                <w:rFonts w:cs="Verdana"/>
                <w:sz w:val="22"/>
                <w:lang w:val="en-US"/>
              </w:rPr>
              <w:t>thesis (1-10).</w:t>
            </w:r>
          </w:p>
          <w:p w:rsidR="005C06D0" w:rsidRPr="00215790" w:rsidRDefault="005C06D0" w:rsidP="005C06D0">
            <w:pPr>
              <w:rPr>
                <w:rFonts w:cs="Calibri"/>
                <w:b/>
                <w:szCs w:val="22"/>
                <w:highlight w:val="yellow"/>
                <w:lang w:val="en-GB"/>
              </w:rPr>
            </w:pPr>
          </w:p>
        </w:tc>
      </w:tr>
      <w:tr w:rsidR="005C06D0" w:rsidRPr="005A3092" w:rsidTr="005C06D0">
        <w:tc>
          <w:tcPr>
            <w:tcW w:w="9690" w:type="dxa"/>
            <w:gridSpan w:val="6"/>
            <w:tcBorders>
              <w:top w:val="single" w:sz="4" w:space="0" w:color="auto"/>
              <w:left w:val="nil"/>
              <w:bottom w:val="single" w:sz="4" w:space="0" w:color="auto"/>
              <w:right w:val="nil"/>
            </w:tcBorders>
          </w:tcPr>
          <w:p w:rsidR="005C06D0" w:rsidRPr="005A3092" w:rsidRDefault="005C06D0" w:rsidP="002C4A3C">
            <w:pPr>
              <w:rPr>
                <w:rFonts w:cs="Calibri"/>
                <w:b/>
                <w:szCs w:val="22"/>
              </w:rPr>
            </w:pPr>
          </w:p>
          <w:p w:rsidR="005C06D0" w:rsidRPr="00A11DCD" w:rsidRDefault="00A11DCD" w:rsidP="00A11DCD">
            <w:r>
              <w:rPr>
                <w:rFonts w:cs="Verdana"/>
                <w:b/>
              </w:rPr>
              <w:t xml:space="preserve">Reference nosilca / Lecturer's references: </w:t>
            </w:r>
          </w:p>
        </w:tc>
      </w:tr>
      <w:tr w:rsidR="005C06D0" w:rsidRPr="005A3092" w:rsidTr="005C06D0">
        <w:tc>
          <w:tcPr>
            <w:tcW w:w="9690" w:type="dxa"/>
            <w:gridSpan w:val="6"/>
            <w:tcBorders>
              <w:top w:val="single" w:sz="4" w:space="0" w:color="auto"/>
              <w:left w:val="single" w:sz="4" w:space="0" w:color="auto"/>
              <w:bottom w:val="single" w:sz="4" w:space="0" w:color="auto"/>
              <w:right w:val="single" w:sz="4" w:space="0" w:color="auto"/>
            </w:tcBorders>
          </w:tcPr>
          <w:p w:rsidR="005C06D0" w:rsidRDefault="005C06D0" w:rsidP="007757E7">
            <w:pPr>
              <w:pStyle w:val="ListParagraph"/>
              <w:rPr>
                <w:rFonts w:cs="Calibri"/>
                <w:szCs w:val="22"/>
              </w:rPr>
            </w:pPr>
            <w:r>
              <w:rPr>
                <w:rFonts w:cs="Calibri"/>
                <w:szCs w:val="22"/>
              </w:rPr>
              <w:t>Nosilec je izbrani mentor s Fakultete za elektrotehniko Univerze v Ljubljani s habilitacijskim nazivom visokošolskega učitelja.</w:t>
            </w:r>
          </w:p>
          <w:p w:rsidR="005C06D0" w:rsidRDefault="005C06D0" w:rsidP="007757E7">
            <w:pPr>
              <w:pStyle w:val="ListParagraph"/>
              <w:rPr>
                <w:rFonts w:cs="Calibri"/>
                <w:szCs w:val="22"/>
              </w:rPr>
            </w:pPr>
          </w:p>
          <w:p w:rsidR="005C06D0" w:rsidRPr="00EC22A3" w:rsidRDefault="00A11DCD" w:rsidP="005A6DB6">
            <w:pPr>
              <w:pStyle w:val="ListParagraph"/>
              <w:rPr>
                <w:highlight w:val="yellow"/>
                <w:lang w:val="en-GB"/>
              </w:rPr>
            </w:pPr>
            <w:r w:rsidRPr="002A29BB">
              <w:rPr>
                <w:rFonts w:cs="Verdana"/>
                <w:lang w:val="en-GB"/>
              </w:rPr>
              <w:t>The lecturer is a selected me</w:t>
            </w:r>
            <w:r w:rsidR="005A6DB6" w:rsidRPr="002A29BB">
              <w:rPr>
                <w:rFonts w:cs="Verdana"/>
                <w:lang w:val="en-GB"/>
              </w:rPr>
              <w:t>ntor</w:t>
            </w:r>
            <w:r w:rsidRPr="002A29BB">
              <w:rPr>
                <w:rFonts w:cs="Verdana"/>
                <w:lang w:val="en-GB"/>
              </w:rPr>
              <w:t xml:space="preserve"> from the Faculty of Electrical Engineering of the UL with the</w:t>
            </w:r>
            <w:r w:rsidR="005A6DB6" w:rsidRPr="002A29BB">
              <w:rPr>
                <w:rFonts w:cs="Verdana"/>
                <w:lang w:val="en-GB"/>
              </w:rPr>
              <w:t xml:space="preserve"> proper</w:t>
            </w:r>
            <w:r w:rsidRPr="002A29BB">
              <w:rPr>
                <w:rFonts w:cs="Verdana"/>
                <w:lang w:val="en-GB"/>
              </w:rPr>
              <w:t xml:space="preserve"> habilitation title.</w:t>
            </w:r>
          </w:p>
        </w:tc>
      </w:tr>
    </w:tbl>
    <w:p w:rsidR="00AD2774" w:rsidRDefault="00AD2774"/>
    <w:sectPr w:rsidR="00AD2774" w:rsidSect="00AD27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606C2"/>
    <w:multiLevelType w:val="hybridMultilevel"/>
    <w:tmpl w:val="5A7E1DF8"/>
    <w:lvl w:ilvl="0" w:tplc="FF2863DE">
      <w:start w:val="1"/>
      <w:numFmt w:val="bullet"/>
      <w:pStyle w:val="PoljeTabeleBullet"/>
      <w:lvlText w:val=""/>
      <w:lvlJc w:val="left"/>
      <w:pPr>
        <w:tabs>
          <w:tab w:val="num" w:pos="1514"/>
        </w:tabs>
        <w:ind w:left="1514" w:hanging="360"/>
      </w:pPr>
      <w:rPr>
        <w:rFonts w:ascii="Symbol" w:hAnsi="Symbo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0003">
      <w:start w:val="1"/>
      <w:numFmt w:val="bullet"/>
      <w:lvlText w:val="o"/>
      <w:lvlJc w:val="left"/>
      <w:pPr>
        <w:tabs>
          <w:tab w:val="num" w:pos="2234"/>
        </w:tabs>
        <w:ind w:left="2234" w:hanging="360"/>
      </w:pPr>
      <w:rPr>
        <w:rFonts w:ascii="Courier New" w:hAnsi="Courier New" w:cs="Courier New" w:hint="default"/>
      </w:rPr>
    </w:lvl>
    <w:lvl w:ilvl="2" w:tplc="04240005" w:tentative="1">
      <w:start w:val="1"/>
      <w:numFmt w:val="bullet"/>
      <w:lvlText w:val=""/>
      <w:lvlJc w:val="left"/>
      <w:pPr>
        <w:tabs>
          <w:tab w:val="num" w:pos="2954"/>
        </w:tabs>
        <w:ind w:left="2954" w:hanging="360"/>
      </w:pPr>
      <w:rPr>
        <w:rFonts w:ascii="Wingdings" w:hAnsi="Wingdings" w:hint="default"/>
      </w:rPr>
    </w:lvl>
    <w:lvl w:ilvl="3" w:tplc="04240001" w:tentative="1">
      <w:start w:val="1"/>
      <w:numFmt w:val="bullet"/>
      <w:lvlText w:val=""/>
      <w:lvlJc w:val="left"/>
      <w:pPr>
        <w:tabs>
          <w:tab w:val="num" w:pos="3674"/>
        </w:tabs>
        <w:ind w:left="3674" w:hanging="360"/>
      </w:pPr>
      <w:rPr>
        <w:rFonts w:ascii="Symbol" w:hAnsi="Symbol" w:hint="default"/>
      </w:rPr>
    </w:lvl>
    <w:lvl w:ilvl="4" w:tplc="04240003" w:tentative="1">
      <w:start w:val="1"/>
      <w:numFmt w:val="bullet"/>
      <w:lvlText w:val="o"/>
      <w:lvlJc w:val="left"/>
      <w:pPr>
        <w:tabs>
          <w:tab w:val="num" w:pos="4394"/>
        </w:tabs>
        <w:ind w:left="4394" w:hanging="360"/>
      </w:pPr>
      <w:rPr>
        <w:rFonts w:ascii="Courier New" w:hAnsi="Courier New" w:cs="Courier New" w:hint="default"/>
      </w:rPr>
    </w:lvl>
    <w:lvl w:ilvl="5" w:tplc="04240005" w:tentative="1">
      <w:start w:val="1"/>
      <w:numFmt w:val="bullet"/>
      <w:lvlText w:val=""/>
      <w:lvlJc w:val="left"/>
      <w:pPr>
        <w:tabs>
          <w:tab w:val="num" w:pos="5114"/>
        </w:tabs>
        <w:ind w:left="5114" w:hanging="360"/>
      </w:pPr>
      <w:rPr>
        <w:rFonts w:ascii="Wingdings" w:hAnsi="Wingdings" w:hint="default"/>
      </w:rPr>
    </w:lvl>
    <w:lvl w:ilvl="6" w:tplc="04240001" w:tentative="1">
      <w:start w:val="1"/>
      <w:numFmt w:val="bullet"/>
      <w:lvlText w:val=""/>
      <w:lvlJc w:val="left"/>
      <w:pPr>
        <w:tabs>
          <w:tab w:val="num" w:pos="5834"/>
        </w:tabs>
        <w:ind w:left="5834" w:hanging="360"/>
      </w:pPr>
      <w:rPr>
        <w:rFonts w:ascii="Symbol" w:hAnsi="Symbol" w:hint="default"/>
      </w:rPr>
    </w:lvl>
    <w:lvl w:ilvl="7" w:tplc="04240003" w:tentative="1">
      <w:start w:val="1"/>
      <w:numFmt w:val="bullet"/>
      <w:lvlText w:val="o"/>
      <w:lvlJc w:val="left"/>
      <w:pPr>
        <w:tabs>
          <w:tab w:val="num" w:pos="6554"/>
        </w:tabs>
        <w:ind w:left="6554" w:hanging="360"/>
      </w:pPr>
      <w:rPr>
        <w:rFonts w:ascii="Courier New" w:hAnsi="Courier New" w:cs="Courier New" w:hint="default"/>
      </w:rPr>
    </w:lvl>
    <w:lvl w:ilvl="8" w:tplc="04240005" w:tentative="1">
      <w:start w:val="1"/>
      <w:numFmt w:val="bullet"/>
      <w:lvlText w:val=""/>
      <w:lvlJc w:val="left"/>
      <w:pPr>
        <w:tabs>
          <w:tab w:val="num" w:pos="7274"/>
        </w:tabs>
        <w:ind w:left="7274" w:hanging="360"/>
      </w:pPr>
      <w:rPr>
        <w:rFonts w:ascii="Wingdings" w:hAnsi="Wingdings" w:hint="default"/>
      </w:rPr>
    </w:lvl>
  </w:abstractNum>
  <w:abstractNum w:abstractNumId="1" w15:restartNumberingAfterBreak="0">
    <w:nsid w:val="16075240"/>
    <w:multiLevelType w:val="hybridMultilevel"/>
    <w:tmpl w:val="50DC98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B475C1B"/>
    <w:multiLevelType w:val="hybridMultilevel"/>
    <w:tmpl w:val="5532FB4A"/>
    <w:lvl w:ilvl="0" w:tplc="75083F9A">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854714C"/>
    <w:multiLevelType w:val="hybridMultilevel"/>
    <w:tmpl w:val="881AE5A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194523E"/>
    <w:multiLevelType w:val="hybridMultilevel"/>
    <w:tmpl w:val="B1B62DE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8596437"/>
    <w:multiLevelType w:val="hybridMultilevel"/>
    <w:tmpl w:val="E33E7682"/>
    <w:lvl w:ilvl="0" w:tplc="CCC63E8A">
      <w:start w:val="1"/>
      <w:numFmt w:val="decimal"/>
      <w:lvlText w:val="[%1]"/>
      <w:lvlJc w:val="left"/>
      <w:pPr>
        <w:tabs>
          <w:tab w:val="num" w:pos="360"/>
        </w:tabs>
        <w:ind w:left="360" w:hanging="360"/>
      </w:pPr>
      <w:rPr>
        <w:rFonts w:hint="default"/>
        <w:b w:val="0"/>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76B71F39"/>
    <w:multiLevelType w:val="hybridMultilevel"/>
    <w:tmpl w:val="1A966EE2"/>
    <w:lvl w:ilvl="0" w:tplc="14F0BB34">
      <w:numFmt w:val="bullet"/>
      <w:lvlText w:val="-"/>
      <w:lvlJc w:val="left"/>
      <w:pPr>
        <w:ind w:left="390" w:hanging="360"/>
      </w:pPr>
      <w:rPr>
        <w:rFonts w:ascii="Calibri" w:eastAsia="Calibr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3"/>
  </w:num>
  <w:num w:numId="4">
    <w:abstractNumId w:val="0"/>
  </w:num>
  <w:num w:numId="5">
    <w:abstractNumId w:val="5"/>
  </w:num>
  <w:num w:numId="6">
    <w:abstractNumId w:val="0"/>
  </w:num>
  <w:num w:numId="7">
    <w:abstractNumId w:val="4"/>
  </w:num>
  <w:num w:numId="8">
    <w:abstractNumId w:val="0"/>
  </w:num>
  <w:num w:numId="9">
    <w:abstractNumId w:val="0"/>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6CB"/>
    <w:rsid w:val="000631B4"/>
    <w:rsid w:val="000A7F8B"/>
    <w:rsid w:val="000B28B6"/>
    <w:rsid w:val="000D2B83"/>
    <w:rsid w:val="000D65BF"/>
    <w:rsid w:val="0011088B"/>
    <w:rsid w:val="0011195A"/>
    <w:rsid w:val="001332EF"/>
    <w:rsid w:val="00171DAB"/>
    <w:rsid w:val="001929A5"/>
    <w:rsid w:val="001B2828"/>
    <w:rsid w:val="001B5D03"/>
    <w:rsid w:val="001E0513"/>
    <w:rsid w:val="001F37F1"/>
    <w:rsid w:val="00215790"/>
    <w:rsid w:val="0023123C"/>
    <w:rsid w:val="002556CB"/>
    <w:rsid w:val="002726DD"/>
    <w:rsid w:val="00274580"/>
    <w:rsid w:val="00282A62"/>
    <w:rsid w:val="002A29BB"/>
    <w:rsid w:val="002B1907"/>
    <w:rsid w:val="002C4A3C"/>
    <w:rsid w:val="002D7182"/>
    <w:rsid w:val="002E6084"/>
    <w:rsid w:val="00375293"/>
    <w:rsid w:val="00377BC5"/>
    <w:rsid w:val="00384702"/>
    <w:rsid w:val="003B1435"/>
    <w:rsid w:val="003E4652"/>
    <w:rsid w:val="004272D8"/>
    <w:rsid w:val="00430DA8"/>
    <w:rsid w:val="004325BC"/>
    <w:rsid w:val="0044553B"/>
    <w:rsid w:val="004736CD"/>
    <w:rsid w:val="00480D33"/>
    <w:rsid w:val="0048232E"/>
    <w:rsid w:val="004949E8"/>
    <w:rsid w:val="004B0760"/>
    <w:rsid w:val="004C24AA"/>
    <w:rsid w:val="004C700D"/>
    <w:rsid w:val="004F3BF8"/>
    <w:rsid w:val="005056F6"/>
    <w:rsid w:val="005921B7"/>
    <w:rsid w:val="005A6DB6"/>
    <w:rsid w:val="005C06D0"/>
    <w:rsid w:val="00654C28"/>
    <w:rsid w:val="0069188C"/>
    <w:rsid w:val="006A47A3"/>
    <w:rsid w:val="006E167B"/>
    <w:rsid w:val="006E3F4A"/>
    <w:rsid w:val="00702638"/>
    <w:rsid w:val="007156CA"/>
    <w:rsid w:val="0075714E"/>
    <w:rsid w:val="00765371"/>
    <w:rsid w:val="007757E7"/>
    <w:rsid w:val="007A1F7B"/>
    <w:rsid w:val="007B7C13"/>
    <w:rsid w:val="007C4DDA"/>
    <w:rsid w:val="007D4413"/>
    <w:rsid w:val="007E7B11"/>
    <w:rsid w:val="007F375E"/>
    <w:rsid w:val="00815AD2"/>
    <w:rsid w:val="00856DA8"/>
    <w:rsid w:val="00865031"/>
    <w:rsid w:val="00893409"/>
    <w:rsid w:val="00952F94"/>
    <w:rsid w:val="009861CD"/>
    <w:rsid w:val="00992A0F"/>
    <w:rsid w:val="009A036D"/>
    <w:rsid w:val="009C5762"/>
    <w:rsid w:val="009F0715"/>
    <w:rsid w:val="00A04196"/>
    <w:rsid w:val="00A11DCD"/>
    <w:rsid w:val="00AD2774"/>
    <w:rsid w:val="00AD7F33"/>
    <w:rsid w:val="00AF51C5"/>
    <w:rsid w:val="00B03700"/>
    <w:rsid w:val="00B16014"/>
    <w:rsid w:val="00B24944"/>
    <w:rsid w:val="00B42C86"/>
    <w:rsid w:val="00B71667"/>
    <w:rsid w:val="00BA1A6B"/>
    <w:rsid w:val="00BB4229"/>
    <w:rsid w:val="00BC0195"/>
    <w:rsid w:val="00BC403A"/>
    <w:rsid w:val="00BF01BB"/>
    <w:rsid w:val="00C01550"/>
    <w:rsid w:val="00C8670B"/>
    <w:rsid w:val="00C93A45"/>
    <w:rsid w:val="00CA328F"/>
    <w:rsid w:val="00CF67F4"/>
    <w:rsid w:val="00D06DDD"/>
    <w:rsid w:val="00D23E4F"/>
    <w:rsid w:val="00D40D57"/>
    <w:rsid w:val="00D733B7"/>
    <w:rsid w:val="00D779C4"/>
    <w:rsid w:val="00DF01D3"/>
    <w:rsid w:val="00E0070E"/>
    <w:rsid w:val="00E03FCF"/>
    <w:rsid w:val="00E04D7B"/>
    <w:rsid w:val="00E13202"/>
    <w:rsid w:val="00E27BE9"/>
    <w:rsid w:val="00E846E4"/>
    <w:rsid w:val="00E860CD"/>
    <w:rsid w:val="00EC22A3"/>
    <w:rsid w:val="00ED38DA"/>
    <w:rsid w:val="00F07374"/>
    <w:rsid w:val="00F60095"/>
    <w:rsid w:val="00F73B42"/>
    <w:rsid w:val="00F84430"/>
    <w:rsid w:val="00FC28DC"/>
    <w:rsid w:val="00FF6617"/>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83E8D9-0B03-4698-9263-A1972F43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6CB"/>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loga1">
    <w:name w:val="vloga 1"/>
    <w:basedOn w:val="BodyText"/>
    <w:qFormat/>
    <w:rsid w:val="00E846E4"/>
    <w:pPr>
      <w:spacing w:after="0"/>
      <w:jc w:val="both"/>
    </w:pPr>
    <w:rPr>
      <w:rFonts w:eastAsia="Times New Roman"/>
      <w:b/>
      <w:snapToGrid w:val="0"/>
    </w:rPr>
  </w:style>
  <w:style w:type="paragraph" w:styleId="BodyText">
    <w:name w:val="Body Text"/>
    <w:basedOn w:val="Normal"/>
    <w:link w:val="BodyTextChar"/>
    <w:uiPriority w:val="99"/>
    <w:semiHidden/>
    <w:unhideWhenUsed/>
    <w:rsid w:val="00E846E4"/>
    <w:pPr>
      <w:spacing w:after="120"/>
    </w:pPr>
  </w:style>
  <w:style w:type="character" w:customStyle="1" w:styleId="BodyTextChar">
    <w:name w:val="Body Text Char"/>
    <w:basedOn w:val="DefaultParagraphFont"/>
    <w:link w:val="BodyText"/>
    <w:uiPriority w:val="99"/>
    <w:semiHidden/>
    <w:rsid w:val="00E846E4"/>
  </w:style>
  <w:style w:type="paragraph" w:customStyle="1" w:styleId="Vloga2">
    <w:name w:val="Vloga2"/>
    <w:basedOn w:val="BodyText"/>
    <w:link w:val="Vloga2Char"/>
    <w:qFormat/>
    <w:rsid w:val="00E846E4"/>
    <w:pPr>
      <w:spacing w:after="0"/>
      <w:ind w:left="426" w:hanging="426"/>
      <w:jc w:val="both"/>
    </w:pPr>
    <w:rPr>
      <w:rFonts w:eastAsia="Times New Roman"/>
      <w:b/>
      <w:snapToGrid w:val="0"/>
    </w:rPr>
  </w:style>
  <w:style w:type="character" w:customStyle="1" w:styleId="Vloga2Char">
    <w:name w:val="Vloga2 Char"/>
    <w:basedOn w:val="BodyTextChar"/>
    <w:link w:val="Vloga2"/>
    <w:rsid w:val="00E846E4"/>
    <w:rPr>
      <w:rFonts w:ascii="Times New Roman" w:eastAsia="Times New Roman" w:hAnsi="Times New Roman" w:cs="Times New Roman"/>
      <w:b/>
      <w:snapToGrid w:val="0"/>
      <w:sz w:val="20"/>
      <w:szCs w:val="20"/>
    </w:rPr>
  </w:style>
  <w:style w:type="paragraph" w:customStyle="1" w:styleId="Vloga3">
    <w:name w:val="Vloga3"/>
    <w:basedOn w:val="BodyText"/>
    <w:link w:val="Vloga3Char"/>
    <w:qFormat/>
    <w:rsid w:val="00E846E4"/>
    <w:pPr>
      <w:spacing w:after="0"/>
      <w:jc w:val="both"/>
    </w:pPr>
    <w:rPr>
      <w:rFonts w:eastAsia="Times New Roman"/>
      <w:b/>
      <w:i/>
      <w:snapToGrid w:val="0"/>
    </w:rPr>
  </w:style>
  <w:style w:type="character" w:customStyle="1" w:styleId="Vloga3Char">
    <w:name w:val="Vloga3 Char"/>
    <w:basedOn w:val="BodyTextChar"/>
    <w:link w:val="Vloga3"/>
    <w:rsid w:val="00E846E4"/>
    <w:rPr>
      <w:rFonts w:ascii="Times New Roman" w:eastAsia="Times New Roman" w:hAnsi="Times New Roman" w:cs="Times New Roman"/>
      <w:b/>
      <w:i/>
      <w:snapToGrid w:val="0"/>
      <w:sz w:val="20"/>
      <w:szCs w:val="20"/>
    </w:rPr>
  </w:style>
  <w:style w:type="character" w:customStyle="1" w:styleId="shorttext">
    <w:name w:val="short_text"/>
    <w:basedOn w:val="DefaultParagraphFont"/>
    <w:rsid w:val="004736CD"/>
  </w:style>
  <w:style w:type="character" w:customStyle="1" w:styleId="hps">
    <w:name w:val="hps"/>
    <w:basedOn w:val="DefaultParagraphFont"/>
    <w:rsid w:val="004736CD"/>
  </w:style>
  <w:style w:type="paragraph" w:customStyle="1" w:styleId="PoljeTabeleBullet">
    <w:name w:val="PoljeTabeleBullet"/>
    <w:basedOn w:val="Normal"/>
    <w:rsid w:val="00865031"/>
    <w:pPr>
      <w:numPr>
        <w:numId w:val="4"/>
      </w:numPr>
    </w:pPr>
    <w:rPr>
      <w:rFonts w:ascii="Times New Roman" w:eastAsia="Times New Roman" w:hAnsi="Times New Roman"/>
      <w:sz w:val="22"/>
      <w:szCs w:val="20"/>
      <w:lang w:eastAsia="en-US"/>
    </w:rPr>
  </w:style>
  <w:style w:type="paragraph" w:customStyle="1" w:styleId="PoljeTabele">
    <w:name w:val="PoljeTabele"/>
    <w:rsid w:val="004F3BF8"/>
    <w:pPr>
      <w:tabs>
        <w:tab w:val="left" w:pos="398"/>
      </w:tabs>
    </w:pPr>
    <w:rPr>
      <w:rFonts w:eastAsia="Times New Roman"/>
      <w:sz w:val="22"/>
      <w:lang w:eastAsia="en-US"/>
    </w:rPr>
  </w:style>
  <w:style w:type="paragraph" w:styleId="ListParagraph">
    <w:name w:val="List Paragraph"/>
    <w:basedOn w:val="Normal"/>
    <w:uiPriority w:val="34"/>
    <w:qFormat/>
    <w:rsid w:val="00CA328F"/>
    <w:pPr>
      <w:ind w:left="720"/>
      <w:contextualSpacing/>
    </w:pPr>
  </w:style>
  <w:style w:type="character" w:customStyle="1" w:styleId="tw4winMark">
    <w:name w:val="tw4winMark"/>
    <w:uiPriority w:val="99"/>
    <w:rsid w:val="006E167B"/>
    <w:rPr>
      <w:rFonts w:ascii="Courier New" w:hAnsi="Courier New"/>
      <w:vanish/>
      <w:color w:val="800080"/>
      <w:vertAlign w:val="subscript"/>
    </w:rPr>
  </w:style>
  <w:style w:type="paragraph" w:styleId="BalloonText">
    <w:name w:val="Balloon Text"/>
    <w:basedOn w:val="Normal"/>
    <w:link w:val="BalloonTextChar"/>
    <w:uiPriority w:val="99"/>
    <w:semiHidden/>
    <w:unhideWhenUsed/>
    <w:rsid w:val="00A11DCD"/>
    <w:rPr>
      <w:rFonts w:ascii="Tahoma" w:hAnsi="Tahoma" w:cs="Tahoma"/>
      <w:sz w:val="16"/>
      <w:szCs w:val="16"/>
    </w:rPr>
  </w:style>
  <w:style w:type="character" w:customStyle="1" w:styleId="BalloonTextChar">
    <w:name w:val="Balloon Text Char"/>
    <w:basedOn w:val="DefaultParagraphFont"/>
    <w:link w:val="BalloonText"/>
    <w:uiPriority w:val="99"/>
    <w:semiHidden/>
    <w:rsid w:val="00A11D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225520">
      <w:bodyDiv w:val="1"/>
      <w:marLeft w:val="0"/>
      <w:marRight w:val="0"/>
      <w:marTop w:val="0"/>
      <w:marBottom w:val="0"/>
      <w:divBdr>
        <w:top w:val="none" w:sz="0" w:space="0" w:color="auto"/>
        <w:left w:val="none" w:sz="0" w:space="0" w:color="auto"/>
        <w:bottom w:val="none" w:sz="0" w:space="0" w:color="auto"/>
        <w:right w:val="none" w:sz="0" w:space="0" w:color="auto"/>
      </w:divBdr>
      <w:divsChild>
        <w:div w:id="618806291">
          <w:marLeft w:val="0"/>
          <w:marRight w:val="0"/>
          <w:marTop w:val="0"/>
          <w:marBottom w:val="0"/>
          <w:divBdr>
            <w:top w:val="none" w:sz="0" w:space="0" w:color="auto"/>
            <w:left w:val="none" w:sz="0" w:space="0" w:color="auto"/>
            <w:bottom w:val="none" w:sz="0" w:space="0" w:color="auto"/>
            <w:right w:val="none" w:sz="0" w:space="0" w:color="auto"/>
          </w:divBdr>
          <w:divsChild>
            <w:div w:id="1477841612">
              <w:marLeft w:val="0"/>
              <w:marRight w:val="0"/>
              <w:marTop w:val="0"/>
              <w:marBottom w:val="0"/>
              <w:divBdr>
                <w:top w:val="none" w:sz="0" w:space="0" w:color="auto"/>
                <w:left w:val="none" w:sz="0" w:space="0" w:color="auto"/>
                <w:bottom w:val="none" w:sz="0" w:space="0" w:color="auto"/>
                <w:right w:val="none" w:sz="0" w:space="0" w:color="auto"/>
              </w:divBdr>
              <w:divsChild>
                <w:div w:id="1649168692">
                  <w:marLeft w:val="0"/>
                  <w:marRight w:val="0"/>
                  <w:marTop w:val="0"/>
                  <w:marBottom w:val="0"/>
                  <w:divBdr>
                    <w:top w:val="none" w:sz="0" w:space="0" w:color="auto"/>
                    <w:left w:val="none" w:sz="0" w:space="0" w:color="auto"/>
                    <w:bottom w:val="none" w:sz="0" w:space="0" w:color="auto"/>
                    <w:right w:val="none" w:sz="0" w:space="0" w:color="auto"/>
                  </w:divBdr>
                  <w:divsChild>
                    <w:div w:id="66331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345121">
          <w:marLeft w:val="0"/>
          <w:marRight w:val="0"/>
          <w:marTop w:val="0"/>
          <w:marBottom w:val="0"/>
          <w:divBdr>
            <w:top w:val="none" w:sz="0" w:space="0" w:color="auto"/>
            <w:left w:val="none" w:sz="0" w:space="0" w:color="auto"/>
            <w:bottom w:val="none" w:sz="0" w:space="0" w:color="auto"/>
            <w:right w:val="none" w:sz="0" w:space="0" w:color="auto"/>
          </w:divBdr>
          <w:divsChild>
            <w:div w:id="342823101">
              <w:marLeft w:val="0"/>
              <w:marRight w:val="0"/>
              <w:marTop w:val="0"/>
              <w:marBottom w:val="0"/>
              <w:divBdr>
                <w:top w:val="none" w:sz="0" w:space="0" w:color="auto"/>
                <w:left w:val="none" w:sz="0" w:space="0" w:color="auto"/>
                <w:bottom w:val="none" w:sz="0" w:space="0" w:color="auto"/>
                <w:right w:val="none" w:sz="0" w:space="0" w:color="auto"/>
              </w:divBdr>
              <w:divsChild>
                <w:div w:id="1187061262">
                  <w:marLeft w:val="0"/>
                  <w:marRight w:val="0"/>
                  <w:marTop w:val="0"/>
                  <w:marBottom w:val="0"/>
                  <w:divBdr>
                    <w:top w:val="none" w:sz="0" w:space="0" w:color="auto"/>
                    <w:left w:val="none" w:sz="0" w:space="0" w:color="auto"/>
                    <w:bottom w:val="none" w:sz="0" w:space="0" w:color="auto"/>
                    <w:right w:val="none" w:sz="0" w:space="0" w:color="auto"/>
                  </w:divBdr>
                  <w:divsChild>
                    <w:div w:id="1500921101">
                      <w:marLeft w:val="0"/>
                      <w:marRight w:val="0"/>
                      <w:marTop w:val="0"/>
                      <w:marBottom w:val="0"/>
                      <w:divBdr>
                        <w:top w:val="none" w:sz="0" w:space="0" w:color="auto"/>
                        <w:left w:val="none" w:sz="0" w:space="0" w:color="auto"/>
                        <w:bottom w:val="none" w:sz="0" w:space="0" w:color="auto"/>
                        <w:right w:val="none" w:sz="0" w:space="0" w:color="auto"/>
                      </w:divBdr>
                      <w:divsChild>
                        <w:div w:id="1313170108">
                          <w:marLeft w:val="0"/>
                          <w:marRight w:val="0"/>
                          <w:marTop w:val="0"/>
                          <w:marBottom w:val="0"/>
                          <w:divBdr>
                            <w:top w:val="none" w:sz="0" w:space="0" w:color="auto"/>
                            <w:left w:val="none" w:sz="0" w:space="0" w:color="auto"/>
                            <w:bottom w:val="none" w:sz="0" w:space="0" w:color="auto"/>
                            <w:right w:val="none" w:sz="0" w:space="0" w:color="auto"/>
                          </w:divBdr>
                          <w:divsChild>
                            <w:div w:id="7890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15636-5B53-4C05-BCD0-2823FF51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808</Words>
  <Characters>4608</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fe</Company>
  <LinksUpToDate>false</LinksUpToDate>
  <CharactersWithSpaces>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pogacnikm</dc:creator>
  <cp:lastModifiedBy>Sašo Tomažič</cp:lastModifiedBy>
  <cp:revision>7</cp:revision>
  <dcterms:created xsi:type="dcterms:W3CDTF">2016-05-26T12:34:00Z</dcterms:created>
  <dcterms:modified xsi:type="dcterms:W3CDTF">2016-06-02T18:18:00Z</dcterms:modified>
</cp:coreProperties>
</file>